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BF099" w14:textId="6F5E5F2B" w:rsidR="00505FC8" w:rsidRDefault="004B44B1" w:rsidP="00505FC8">
      <w:pPr>
        <w:pStyle w:val="Corpotesto"/>
        <w:spacing w:before="120" w:after="120" w:line="360" w:lineRule="auto"/>
        <w:jc w:val="center"/>
        <w:rPr>
          <w:b/>
          <w:szCs w:val="24"/>
        </w:rPr>
      </w:pPr>
      <w:r>
        <w:rPr>
          <w:b/>
          <w:szCs w:val="24"/>
        </w:rPr>
        <w:t xml:space="preserve"> </w:t>
      </w:r>
      <w:r w:rsidR="00505FC8">
        <w:rPr>
          <w:b/>
          <w:szCs w:val="24"/>
        </w:rPr>
        <w:t xml:space="preserve">Verbale sedute verifica giustificazione anomalia ai sensi dell’art. 97 del </w:t>
      </w:r>
      <w:proofErr w:type="spellStart"/>
      <w:r w:rsidR="00505FC8">
        <w:rPr>
          <w:b/>
          <w:szCs w:val="24"/>
        </w:rPr>
        <w:t>Dlgs</w:t>
      </w:r>
      <w:proofErr w:type="spellEnd"/>
      <w:r w:rsidR="00505FC8">
        <w:rPr>
          <w:b/>
          <w:szCs w:val="24"/>
        </w:rPr>
        <w:t>. 50/2016</w:t>
      </w:r>
    </w:p>
    <w:p w14:paraId="39155A99" w14:textId="5A84D30C" w:rsidR="0039411D" w:rsidRDefault="00505FC8" w:rsidP="00E32AE8">
      <w:pPr>
        <w:spacing w:before="120" w:after="120" w:line="360" w:lineRule="auto"/>
        <w:jc w:val="both"/>
        <w:rPr>
          <w:sz w:val="22"/>
          <w:szCs w:val="22"/>
        </w:rPr>
      </w:pPr>
      <w:r w:rsidRPr="00F947EA">
        <w:rPr>
          <w:sz w:val="22"/>
          <w:szCs w:val="22"/>
        </w:rPr>
        <w:t xml:space="preserve">L’anno </w:t>
      </w:r>
      <w:proofErr w:type="spellStart"/>
      <w:r w:rsidRPr="00F947EA">
        <w:rPr>
          <w:sz w:val="22"/>
          <w:szCs w:val="22"/>
        </w:rPr>
        <w:t>duemilaventi</w:t>
      </w:r>
      <w:r w:rsidR="00C46754">
        <w:rPr>
          <w:sz w:val="22"/>
          <w:szCs w:val="22"/>
        </w:rPr>
        <w:t>due</w:t>
      </w:r>
      <w:proofErr w:type="spellEnd"/>
      <w:r w:rsidRPr="00F947EA">
        <w:rPr>
          <w:sz w:val="22"/>
          <w:szCs w:val="22"/>
        </w:rPr>
        <w:t xml:space="preserve">, addì </w:t>
      </w:r>
      <w:r w:rsidR="00D26E79">
        <w:rPr>
          <w:sz w:val="22"/>
          <w:szCs w:val="22"/>
        </w:rPr>
        <w:t>sette</w:t>
      </w:r>
      <w:r w:rsidR="007D2926" w:rsidRPr="00F947EA">
        <w:rPr>
          <w:sz w:val="22"/>
          <w:szCs w:val="22"/>
        </w:rPr>
        <w:t xml:space="preserve"> </w:t>
      </w:r>
      <w:r w:rsidRPr="00F947EA">
        <w:rPr>
          <w:sz w:val="22"/>
          <w:szCs w:val="22"/>
        </w:rPr>
        <w:t xml:space="preserve">del mese di </w:t>
      </w:r>
      <w:r w:rsidR="00D26E79">
        <w:rPr>
          <w:sz w:val="22"/>
          <w:szCs w:val="22"/>
        </w:rPr>
        <w:t>novembre</w:t>
      </w:r>
      <w:r w:rsidRPr="00F947EA">
        <w:rPr>
          <w:sz w:val="22"/>
          <w:szCs w:val="22"/>
        </w:rPr>
        <w:t>, presso il Provveditorato Regionale per l’Emilia Romagna e Marche, al fine di procedere alle operazioni previste nel disciplinare della Gara indetta, con procedura aperta</w:t>
      </w:r>
      <w:r w:rsidR="00B72119">
        <w:rPr>
          <w:sz w:val="22"/>
          <w:szCs w:val="22"/>
        </w:rPr>
        <w:t xml:space="preserve"> </w:t>
      </w:r>
      <w:r w:rsidR="00BB035D" w:rsidRPr="00BB035D">
        <w:rPr>
          <w:sz w:val="22"/>
          <w:szCs w:val="22"/>
        </w:rPr>
        <w:t xml:space="preserve">in ambito europeo, finalizzata </w:t>
      </w:r>
      <w:r w:rsidR="00B72119" w:rsidRPr="00B72119">
        <w:rPr>
          <w:sz w:val="22"/>
          <w:szCs w:val="22"/>
        </w:rPr>
        <w:t>all’affidamento del servizio di fornitura di generi alimentari necessari all’Amministrazione per il confezionamento del vitto</w:t>
      </w:r>
      <w:r w:rsidR="00B72119">
        <w:rPr>
          <w:sz w:val="22"/>
          <w:szCs w:val="22"/>
        </w:rPr>
        <w:t xml:space="preserve"> -</w:t>
      </w:r>
      <w:r w:rsidR="00B72119" w:rsidRPr="00B72119">
        <w:rPr>
          <w:sz w:val="22"/>
          <w:szCs w:val="22"/>
        </w:rPr>
        <w:t xml:space="preserve"> Lotto 1 CIG 9257738F10</w:t>
      </w:r>
      <w:r w:rsidR="00B72119">
        <w:rPr>
          <w:sz w:val="22"/>
          <w:szCs w:val="22"/>
        </w:rPr>
        <w:t xml:space="preserve"> (C.C. Bologna e C.R. Castelfranco Emilia)</w:t>
      </w:r>
      <w:r w:rsidR="00B72119" w:rsidRPr="00B72119">
        <w:rPr>
          <w:sz w:val="22"/>
          <w:szCs w:val="22"/>
        </w:rPr>
        <w:t xml:space="preserve"> - Lotto 2 CIG 925776013C </w:t>
      </w:r>
      <w:r w:rsidR="00B72119">
        <w:rPr>
          <w:sz w:val="22"/>
          <w:szCs w:val="22"/>
        </w:rPr>
        <w:t xml:space="preserve">(C.C. Ferrara, C.C. Forlì, C.C. Ravenna e C.C. Rimini) </w:t>
      </w:r>
      <w:r w:rsidR="00B72119" w:rsidRPr="00B72119">
        <w:rPr>
          <w:sz w:val="22"/>
          <w:szCs w:val="22"/>
        </w:rPr>
        <w:t>- Lotto 3 CIG 9257773BF3</w:t>
      </w:r>
      <w:r w:rsidR="00B72119">
        <w:rPr>
          <w:sz w:val="22"/>
          <w:szCs w:val="22"/>
        </w:rPr>
        <w:t xml:space="preserve"> (C.C. Modena e I.P. Reggio Emilia)</w:t>
      </w:r>
      <w:r w:rsidRPr="00F947EA">
        <w:rPr>
          <w:sz w:val="22"/>
          <w:szCs w:val="22"/>
        </w:rPr>
        <w:t xml:space="preserve">, </w:t>
      </w:r>
      <w:r w:rsidR="00F87F4D" w:rsidRPr="00F947EA">
        <w:rPr>
          <w:sz w:val="22"/>
          <w:szCs w:val="22"/>
        </w:rPr>
        <w:t xml:space="preserve">si sono riuniti il R.U.P., Dirigente Dott. Antonino Campione, e </w:t>
      </w:r>
      <w:r w:rsidRPr="00F947EA">
        <w:rPr>
          <w:sz w:val="22"/>
          <w:szCs w:val="22"/>
        </w:rPr>
        <w:t xml:space="preserve">la </w:t>
      </w:r>
      <w:r w:rsidR="00F87F4D" w:rsidRPr="00F947EA">
        <w:rPr>
          <w:sz w:val="22"/>
          <w:szCs w:val="22"/>
        </w:rPr>
        <w:t>C</w:t>
      </w:r>
      <w:r w:rsidRPr="00F947EA">
        <w:rPr>
          <w:sz w:val="22"/>
          <w:szCs w:val="22"/>
        </w:rPr>
        <w:t xml:space="preserve">ommissione </w:t>
      </w:r>
      <w:r w:rsidR="00F87F4D" w:rsidRPr="00F947EA">
        <w:rPr>
          <w:sz w:val="22"/>
          <w:szCs w:val="22"/>
        </w:rPr>
        <w:t>G</w:t>
      </w:r>
      <w:r w:rsidRPr="00F947EA">
        <w:rPr>
          <w:sz w:val="22"/>
          <w:szCs w:val="22"/>
        </w:rPr>
        <w:t xml:space="preserve">iudicatrice, di seguito indicata semplicemente Commissione, istituita con decreto del Provveditore </w:t>
      </w:r>
      <w:r w:rsidR="00B72119">
        <w:rPr>
          <w:sz w:val="22"/>
          <w:szCs w:val="22"/>
        </w:rPr>
        <w:t>700</w:t>
      </w:r>
      <w:r w:rsidR="00BB035D" w:rsidRPr="00BB035D">
        <w:rPr>
          <w:sz w:val="22"/>
          <w:szCs w:val="22"/>
        </w:rPr>
        <w:t xml:space="preserve">/2022 del </w:t>
      </w:r>
      <w:r w:rsidR="00B72119">
        <w:rPr>
          <w:sz w:val="22"/>
          <w:szCs w:val="22"/>
        </w:rPr>
        <w:t>2</w:t>
      </w:r>
      <w:r w:rsidR="00BB035D" w:rsidRPr="00BB035D">
        <w:rPr>
          <w:sz w:val="22"/>
          <w:szCs w:val="22"/>
        </w:rPr>
        <w:t xml:space="preserve">7 </w:t>
      </w:r>
      <w:r w:rsidR="00B72119">
        <w:rPr>
          <w:sz w:val="22"/>
          <w:szCs w:val="22"/>
        </w:rPr>
        <w:t>luglio</w:t>
      </w:r>
      <w:r w:rsidR="00BB035D" w:rsidRPr="00BB035D">
        <w:rPr>
          <w:sz w:val="22"/>
          <w:szCs w:val="22"/>
        </w:rPr>
        <w:t xml:space="preserve"> 2022</w:t>
      </w:r>
      <w:r w:rsidRPr="00F947EA">
        <w:rPr>
          <w:sz w:val="22"/>
          <w:szCs w:val="22"/>
        </w:rPr>
        <w:t xml:space="preserve">, composta </w:t>
      </w:r>
      <w:r w:rsidR="00F87F4D" w:rsidRPr="00F947EA">
        <w:rPr>
          <w:sz w:val="22"/>
          <w:szCs w:val="22"/>
        </w:rPr>
        <w:t>da</w:t>
      </w:r>
      <w:r w:rsidR="002A25D6" w:rsidRPr="00F947EA">
        <w:rPr>
          <w:sz w:val="22"/>
          <w:szCs w:val="22"/>
        </w:rPr>
        <w:t>lla</w:t>
      </w:r>
      <w:r w:rsidR="00F87F4D" w:rsidRPr="00F947EA">
        <w:rPr>
          <w:sz w:val="22"/>
          <w:szCs w:val="22"/>
        </w:rPr>
        <w:t xml:space="preserve"> </w:t>
      </w:r>
      <w:r w:rsidR="00B72119">
        <w:rPr>
          <w:sz w:val="22"/>
          <w:szCs w:val="22"/>
        </w:rPr>
        <w:t>d</w:t>
      </w:r>
      <w:r w:rsidRPr="00F947EA">
        <w:rPr>
          <w:sz w:val="22"/>
          <w:szCs w:val="22"/>
        </w:rPr>
        <w:t xml:space="preserve">ott.ssa </w:t>
      </w:r>
      <w:r w:rsidR="002A25D6" w:rsidRPr="00F947EA">
        <w:rPr>
          <w:sz w:val="22"/>
          <w:szCs w:val="22"/>
        </w:rPr>
        <w:t>Silvia della Branca</w:t>
      </w:r>
      <w:r w:rsidRPr="00F947EA">
        <w:rPr>
          <w:sz w:val="22"/>
          <w:szCs w:val="22"/>
        </w:rPr>
        <w:t xml:space="preserve"> Presidente</w:t>
      </w:r>
      <w:r w:rsidR="00F87F4D" w:rsidRPr="00F947EA">
        <w:rPr>
          <w:sz w:val="22"/>
          <w:szCs w:val="22"/>
        </w:rPr>
        <w:t xml:space="preserve">, </w:t>
      </w:r>
      <w:r w:rsidR="002A25D6" w:rsidRPr="00F947EA">
        <w:rPr>
          <w:sz w:val="22"/>
          <w:szCs w:val="22"/>
        </w:rPr>
        <w:t xml:space="preserve">dal </w:t>
      </w:r>
      <w:r w:rsidR="00B72119">
        <w:rPr>
          <w:sz w:val="22"/>
          <w:szCs w:val="22"/>
        </w:rPr>
        <w:t>dott.</w:t>
      </w:r>
      <w:r w:rsidRPr="00F947EA">
        <w:rPr>
          <w:sz w:val="22"/>
          <w:szCs w:val="22"/>
        </w:rPr>
        <w:t xml:space="preserve"> </w:t>
      </w:r>
      <w:r w:rsidR="00B72119">
        <w:rPr>
          <w:sz w:val="22"/>
          <w:szCs w:val="22"/>
        </w:rPr>
        <w:t>Cristian Gentile</w:t>
      </w:r>
      <w:r w:rsidR="00F87F4D" w:rsidRPr="00F947EA">
        <w:rPr>
          <w:sz w:val="22"/>
          <w:szCs w:val="22"/>
        </w:rPr>
        <w:t xml:space="preserve">, </w:t>
      </w:r>
      <w:r w:rsidRPr="00F947EA">
        <w:rPr>
          <w:sz w:val="22"/>
          <w:szCs w:val="22"/>
        </w:rPr>
        <w:t>Componente</w:t>
      </w:r>
      <w:r w:rsidR="00F87F4D" w:rsidRPr="00F947EA">
        <w:rPr>
          <w:sz w:val="22"/>
          <w:szCs w:val="22"/>
        </w:rPr>
        <w:t xml:space="preserve">, </w:t>
      </w:r>
      <w:r w:rsidR="002A25D6" w:rsidRPr="00F947EA">
        <w:rPr>
          <w:sz w:val="22"/>
          <w:szCs w:val="22"/>
        </w:rPr>
        <w:t>dal</w:t>
      </w:r>
      <w:r w:rsidR="00B72119">
        <w:rPr>
          <w:sz w:val="22"/>
          <w:szCs w:val="22"/>
        </w:rPr>
        <w:t xml:space="preserve"> dott. i</w:t>
      </w:r>
      <w:r w:rsidRPr="00F947EA">
        <w:rPr>
          <w:sz w:val="22"/>
          <w:szCs w:val="22"/>
        </w:rPr>
        <w:t>ng. Luciano Siesto</w:t>
      </w:r>
      <w:r w:rsidR="00F87F4D" w:rsidRPr="00F947EA">
        <w:rPr>
          <w:sz w:val="22"/>
          <w:szCs w:val="22"/>
        </w:rPr>
        <w:t xml:space="preserve"> </w:t>
      </w:r>
      <w:r w:rsidRPr="00F947EA">
        <w:rPr>
          <w:sz w:val="22"/>
          <w:szCs w:val="22"/>
        </w:rPr>
        <w:t>Componente</w:t>
      </w:r>
      <w:r w:rsidR="007D2926" w:rsidRPr="00F947EA">
        <w:rPr>
          <w:sz w:val="22"/>
          <w:szCs w:val="22"/>
        </w:rPr>
        <w:t xml:space="preserve"> (convocata con nota </w:t>
      </w:r>
      <w:r w:rsidR="00B72119">
        <w:rPr>
          <w:sz w:val="22"/>
          <w:szCs w:val="22"/>
        </w:rPr>
        <w:t>0059787</w:t>
      </w:r>
      <w:r w:rsidR="007D2926" w:rsidRPr="00F947EA">
        <w:rPr>
          <w:sz w:val="22"/>
          <w:szCs w:val="22"/>
        </w:rPr>
        <w:t xml:space="preserve"> del </w:t>
      </w:r>
      <w:r w:rsidR="00B72119">
        <w:rPr>
          <w:sz w:val="22"/>
          <w:szCs w:val="22"/>
        </w:rPr>
        <w:t>4 novembre</w:t>
      </w:r>
      <w:r w:rsidR="00BB035D">
        <w:rPr>
          <w:sz w:val="22"/>
          <w:szCs w:val="22"/>
        </w:rPr>
        <w:t xml:space="preserve"> 2022</w:t>
      </w:r>
      <w:r w:rsidR="007D2926" w:rsidRPr="00F947EA">
        <w:rPr>
          <w:sz w:val="22"/>
          <w:szCs w:val="22"/>
        </w:rPr>
        <w:t>)</w:t>
      </w:r>
      <w:r w:rsidR="00F87F4D" w:rsidRPr="00F947EA">
        <w:rPr>
          <w:sz w:val="22"/>
          <w:szCs w:val="22"/>
        </w:rPr>
        <w:t>, al fine di procedere</w:t>
      </w:r>
      <w:r w:rsidR="00E32AE8" w:rsidRPr="00F947EA">
        <w:rPr>
          <w:sz w:val="22"/>
          <w:szCs w:val="22"/>
        </w:rPr>
        <w:t>,</w:t>
      </w:r>
      <w:r w:rsidR="00F87F4D" w:rsidRPr="00F947EA">
        <w:rPr>
          <w:sz w:val="22"/>
          <w:szCs w:val="22"/>
        </w:rPr>
        <w:t xml:space="preserve"> come previsto dal paragrafo 9.3 del Disciplinare di Gara</w:t>
      </w:r>
      <w:r w:rsidR="00E32AE8" w:rsidRPr="00F947EA">
        <w:rPr>
          <w:sz w:val="22"/>
          <w:szCs w:val="22"/>
        </w:rPr>
        <w:t>,</w:t>
      </w:r>
      <w:r w:rsidR="00F87F4D" w:rsidRPr="00F947EA">
        <w:rPr>
          <w:sz w:val="22"/>
          <w:szCs w:val="22"/>
        </w:rPr>
        <w:t xml:space="preserve"> </w:t>
      </w:r>
      <w:r w:rsidR="00E32AE8" w:rsidRPr="00F947EA">
        <w:rPr>
          <w:sz w:val="22"/>
          <w:szCs w:val="22"/>
        </w:rPr>
        <w:t xml:space="preserve">alla valutazione delle giustificazioni sulle anomali delle offerte, fornite dai concorrenti relativamente </w:t>
      </w:r>
      <w:r w:rsidR="00E32AE8" w:rsidRPr="00F947EA">
        <w:rPr>
          <w:bCs/>
          <w:sz w:val="22"/>
          <w:szCs w:val="22"/>
        </w:rPr>
        <w:t xml:space="preserve">alle voci di cui al comma 4 dell’articolo 97, che concorrono a formare l’importo complessivo del servizio, tenendo conto delle </w:t>
      </w:r>
      <w:r w:rsidR="00E32AE8" w:rsidRPr="00F947EA">
        <w:rPr>
          <w:sz w:val="22"/>
          <w:szCs w:val="22"/>
        </w:rPr>
        <w:t>le disposizioni di cui all’art. 97, commi 4, 5 e 6 del Codice, che prevedono le tipologie di giustificazione ammesse e quelle escluse, con termine di presentazione 2</w:t>
      </w:r>
      <w:r w:rsidR="00361485">
        <w:rPr>
          <w:sz w:val="22"/>
          <w:szCs w:val="22"/>
        </w:rPr>
        <w:t>5</w:t>
      </w:r>
      <w:r w:rsidR="00E32AE8" w:rsidRPr="00F947EA">
        <w:rPr>
          <w:sz w:val="22"/>
          <w:szCs w:val="22"/>
        </w:rPr>
        <w:t xml:space="preserve"> </w:t>
      </w:r>
      <w:r w:rsidR="00361485">
        <w:rPr>
          <w:sz w:val="22"/>
          <w:szCs w:val="22"/>
        </w:rPr>
        <w:t>febbraio 2022</w:t>
      </w:r>
      <w:r w:rsidR="00B72119">
        <w:rPr>
          <w:sz w:val="22"/>
          <w:szCs w:val="22"/>
        </w:rPr>
        <w:t xml:space="preserve">, nonché della recente giurisprudenza in materia, in particolare: Consiglio di Stato, Sez. V, 14 luglio 2022, n. 6014; 20 giugno 2022, n. 5021; 20 giugno 2022, n. 5022; 17 giugno 2022, n. 4966; 17 giugno 2022, n. 4966; 30 maggio 2022, n. 4365; 17 maggio 2022, n. 3915; 17 maggio 2022, n. 3915; 13 aprile 2022, n. 2814; </w:t>
      </w:r>
      <w:r w:rsidR="008D1226">
        <w:rPr>
          <w:sz w:val="22"/>
          <w:szCs w:val="22"/>
        </w:rPr>
        <w:t>4 aprile 2022, n. 2459; 15 marzo 2022, n. 1793; T.A.R. Campania, Sez. V, 14 luglio 2022, n. 4771; 24 giugno 2022, n. 4319; T.A.R Lazio, Sez. II ter, 22 giugno 2022, n. 8410; 30 marzo 2022, n. 3615.</w:t>
      </w:r>
    </w:p>
    <w:p w14:paraId="18B12568" w14:textId="7796DB8F" w:rsidR="00B72119" w:rsidRDefault="008D1226" w:rsidP="00E32AE8">
      <w:pPr>
        <w:spacing w:before="120" w:after="120" w:line="360" w:lineRule="auto"/>
        <w:jc w:val="both"/>
        <w:rPr>
          <w:sz w:val="22"/>
          <w:szCs w:val="22"/>
        </w:rPr>
      </w:pPr>
      <w:r>
        <w:rPr>
          <w:sz w:val="22"/>
          <w:szCs w:val="22"/>
        </w:rPr>
        <w:t>Pertanto, si procede in ordine numerico del lotto al subprocedimento di verifica delle giustificazioni fornite dagli operatori economici.</w:t>
      </w:r>
    </w:p>
    <w:p w14:paraId="4493F0A2" w14:textId="434AC251" w:rsidR="00B72119" w:rsidRPr="008D1226" w:rsidRDefault="008D1226" w:rsidP="00E32AE8">
      <w:pPr>
        <w:spacing w:before="120" w:after="120" w:line="360" w:lineRule="auto"/>
        <w:jc w:val="both"/>
        <w:rPr>
          <w:b/>
          <w:sz w:val="22"/>
          <w:szCs w:val="22"/>
        </w:rPr>
      </w:pPr>
      <w:r w:rsidRPr="008D1226">
        <w:rPr>
          <w:b/>
          <w:sz w:val="22"/>
          <w:szCs w:val="22"/>
        </w:rPr>
        <w:t>Lotto 1 CIG 9257738F10 (C.C. Bologna e C.R. Castelfranco Emilia)</w:t>
      </w:r>
    </w:p>
    <w:p w14:paraId="61B58198" w14:textId="7E636557" w:rsidR="008D1226" w:rsidRPr="009B3906" w:rsidRDefault="008D1226" w:rsidP="009B3906">
      <w:pPr>
        <w:jc w:val="both"/>
        <w:rPr>
          <w:b/>
          <w:sz w:val="22"/>
          <w:szCs w:val="22"/>
          <w:lang w:val="en-US"/>
        </w:rPr>
      </w:pPr>
      <w:r w:rsidRPr="009B3906">
        <w:rPr>
          <w:b/>
          <w:caps/>
          <w:sz w:val="22"/>
          <w:szCs w:val="22"/>
          <w:lang w:val="en-US"/>
        </w:rPr>
        <w:t>Dussmann Service S.r.l</w:t>
      </w:r>
      <w:r w:rsidRPr="009B3906">
        <w:rPr>
          <w:b/>
          <w:sz w:val="22"/>
          <w:szCs w:val="22"/>
          <w:lang w:val="en-US"/>
        </w:rPr>
        <w:t xml:space="preserve"> C.F. 00124140211</w:t>
      </w:r>
    </w:p>
    <w:p w14:paraId="0B3980AF" w14:textId="77777777" w:rsidR="008D1226" w:rsidRPr="008D1226" w:rsidRDefault="008D1226" w:rsidP="008D1226">
      <w:pPr>
        <w:jc w:val="both"/>
        <w:rPr>
          <w:sz w:val="22"/>
          <w:szCs w:val="22"/>
          <w:lang w:val="en-US"/>
        </w:rPr>
      </w:pPr>
    </w:p>
    <w:p w14:paraId="380A7298" w14:textId="0F616477" w:rsidR="008D1226" w:rsidRDefault="008D1226" w:rsidP="008D1226">
      <w:pPr>
        <w:jc w:val="both"/>
        <w:rPr>
          <w:sz w:val="22"/>
          <w:szCs w:val="22"/>
        </w:rPr>
      </w:pPr>
      <w:r>
        <w:rPr>
          <w:sz w:val="22"/>
          <w:szCs w:val="22"/>
        </w:rPr>
        <w:t xml:space="preserve">Con nota protocollo 0052118 del 28 settembre 2022 è stato richiesto alla </w:t>
      </w:r>
      <w:proofErr w:type="spellStart"/>
      <w:r>
        <w:rPr>
          <w:sz w:val="22"/>
          <w:szCs w:val="22"/>
        </w:rPr>
        <w:t>Dussmann</w:t>
      </w:r>
      <w:proofErr w:type="spellEnd"/>
      <w:r>
        <w:rPr>
          <w:sz w:val="22"/>
          <w:szCs w:val="22"/>
        </w:rPr>
        <w:t xml:space="preserve"> Service S.r.l. di produrre le giustificazioni sull’anomalia della propria offerta ai sensi dell’art. 97 del Codice, relativamente alle voci di cui al comma 4.</w:t>
      </w:r>
    </w:p>
    <w:p w14:paraId="03DB13D4" w14:textId="77777777" w:rsidR="008D1226" w:rsidRDefault="008D1226" w:rsidP="008D1226">
      <w:pPr>
        <w:jc w:val="both"/>
        <w:rPr>
          <w:sz w:val="22"/>
          <w:szCs w:val="22"/>
        </w:rPr>
      </w:pPr>
    </w:p>
    <w:p w14:paraId="09072AA4" w14:textId="30F538AE" w:rsidR="00150782" w:rsidRDefault="008D1226" w:rsidP="00150782">
      <w:pPr>
        <w:jc w:val="both"/>
        <w:rPr>
          <w:sz w:val="22"/>
          <w:szCs w:val="22"/>
        </w:rPr>
      </w:pPr>
      <w:r>
        <w:rPr>
          <w:sz w:val="22"/>
          <w:szCs w:val="22"/>
        </w:rPr>
        <w:t xml:space="preserve">La relazione giustificativa è stata presentata con </w:t>
      </w:r>
      <w:r w:rsidR="00150782">
        <w:rPr>
          <w:sz w:val="22"/>
          <w:szCs w:val="22"/>
        </w:rPr>
        <w:t>12 ottobre 2022</w:t>
      </w:r>
      <w:r>
        <w:rPr>
          <w:sz w:val="22"/>
          <w:szCs w:val="22"/>
        </w:rPr>
        <w:t xml:space="preserve">, che introduce le spiegazioni con una presentazione della società, che </w:t>
      </w:r>
      <w:r w:rsidR="00150782" w:rsidRPr="00150782">
        <w:rPr>
          <w:sz w:val="22"/>
          <w:szCs w:val="22"/>
        </w:rPr>
        <w:t xml:space="preserve">opera su tutto il territorio nazionale </w:t>
      </w:r>
      <w:r w:rsidR="00150782">
        <w:rPr>
          <w:sz w:val="22"/>
          <w:szCs w:val="22"/>
        </w:rPr>
        <w:t xml:space="preserve">con una </w:t>
      </w:r>
      <w:r w:rsidR="00150782" w:rsidRPr="00150782">
        <w:rPr>
          <w:sz w:val="22"/>
          <w:szCs w:val="22"/>
        </w:rPr>
        <w:t xml:space="preserve">struttura organizzativa di oltre 17.000 dipendenti. </w:t>
      </w:r>
      <w:r w:rsidR="00150782">
        <w:rPr>
          <w:sz w:val="22"/>
          <w:szCs w:val="22"/>
        </w:rPr>
        <w:t>N</w:t>
      </w:r>
      <w:r w:rsidR="00150782" w:rsidRPr="00150782">
        <w:rPr>
          <w:sz w:val="22"/>
          <w:szCs w:val="22"/>
        </w:rPr>
        <w:t>ell’ambito della ristorazione collettiva</w:t>
      </w:r>
      <w:r w:rsidR="00150782">
        <w:rPr>
          <w:sz w:val="22"/>
          <w:szCs w:val="22"/>
        </w:rPr>
        <w:t xml:space="preserve"> vari sono gli appaltatori del settore pubblico</w:t>
      </w:r>
      <w:r w:rsidR="002129D1">
        <w:rPr>
          <w:sz w:val="22"/>
          <w:szCs w:val="22"/>
        </w:rPr>
        <w:t xml:space="preserve"> che </w:t>
      </w:r>
      <w:r w:rsidR="002129D1">
        <w:rPr>
          <w:sz w:val="22"/>
          <w:szCs w:val="22"/>
        </w:rPr>
        <w:lastRenderedPageBreak/>
        <w:t>fruiscono dei servizi della società. La struttura dell’azienda prevede un coordinamento dei servizi tecnici, commerciali e amministrativi a livello centrale per tutto il territorio nazionale, ciò consente di limitare eventuali costi aggiuntivi e gestire al meglio le varie situazioni.</w:t>
      </w:r>
      <w:r w:rsidR="00150782">
        <w:rPr>
          <w:sz w:val="22"/>
          <w:szCs w:val="22"/>
        </w:rPr>
        <w:t xml:space="preserve"> </w:t>
      </w:r>
      <w:r>
        <w:rPr>
          <w:sz w:val="22"/>
          <w:szCs w:val="22"/>
        </w:rPr>
        <w:t xml:space="preserve"> </w:t>
      </w:r>
    </w:p>
    <w:p w14:paraId="23791718" w14:textId="77777777" w:rsidR="00150782" w:rsidRDefault="00150782" w:rsidP="00150782">
      <w:pPr>
        <w:jc w:val="both"/>
        <w:rPr>
          <w:sz w:val="22"/>
          <w:szCs w:val="22"/>
        </w:rPr>
      </w:pPr>
    </w:p>
    <w:p w14:paraId="4321993A" w14:textId="30126591" w:rsidR="00150782" w:rsidRDefault="002129D1" w:rsidP="00150782">
      <w:pPr>
        <w:jc w:val="both"/>
        <w:rPr>
          <w:sz w:val="22"/>
          <w:szCs w:val="22"/>
        </w:rPr>
      </w:pPr>
      <w:r>
        <w:rPr>
          <w:sz w:val="22"/>
          <w:szCs w:val="22"/>
        </w:rPr>
        <w:t xml:space="preserve">La </w:t>
      </w:r>
      <w:proofErr w:type="spellStart"/>
      <w:r>
        <w:rPr>
          <w:sz w:val="22"/>
          <w:szCs w:val="22"/>
        </w:rPr>
        <w:t>Dussmann</w:t>
      </w:r>
      <w:proofErr w:type="spellEnd"/>
      <w:r>
        <w:rPr>
          <w:sz w:val="22"/>
          <w:szCs w:val="22"/>
        </w:rPr>
        <w:t xml:space="preserve"> Service afferma </w:t>
      </w:r>
      <w:r w:rsidR="00607A1C">
        <w:rPr>
          <w:sz w:val="22"/>
          <w:szCs w:val="22"/>
        </w:rPr>
        <w:t>che il proprio piano degli acquisti si basa su una programmazione annuale, quindi con riferimento a e</w:t>
      </w:r>
      <w:r>
        <w:rPr>
          <w:sz w:val="22"/>
          <w:szCs w:val="22"/>
        </w:rPr>
        <w:t>levate quantità di prodotti, attrezzature e macchine</w:t>
      </w:r>
      <w:r w:rsidR="00607A1C">
        <w:rPr>
          <w:sz w:val="22"/>
          <w:szCs w:val="22"/>
        </w:rPr>
        <w:t xml:space="preserve">, e ciò consente </w:t>
      </w:r>
      <w:r>
        <w:rPr>
          <w:sz w:val="22"/>
          <w:szCs w:val="22"/>
        </w:rPr>
        <w:t xml:space="preserve">di ottenere </w:t>
      </w:r>
      <w:r w:rsidR="00607A1C">
        <w:rPr>
          <w:sz w:val="22"/>
          <w:szCs w:val="22"/>
        </w:rPr>
        <w:t xml:space="preserve">dei </w:t>
      </w:r>
      <w:r>
        <w:rPr>
          <w:sz w:val="22"/>
          <w:szCs w:val="22"/>
        </w:rPr>
        <w:t>prezzi altamente competitivi, che, peraltro, sono ottenuti a seguito di un’indagine di mercato attenta e accurata.</w:t>
      </w:r>
    </w:p>
    <w:p w14:paraId="0E489324" w14:textId="1449CAE3" w:rsidR="002129D1" w:rsidRDefault="002129D1" w:rsidP="00150782">
      <w:pPr>
        <w:jc w:val="both"/>
        <w:rPr>
          <w:sz w:val="22"/>
          <w:szCs w:val="22"/>
        </w:rPr>
      </w:pPr>
    </w:p>
    <w:p w14:paraId="57B8B47A" w14:textId="77777777" w:rsidR="002129D1" w:rsidRDefault="002129D1" w:rsidP="00150782">
      <w:pPr>
        <w:jc w:val="both"/>
        <w:rPr>
          <w:sz w:val="22"/>
          <w:szCs w:val="22"/>
        </w:rPr>
      </w:pPr>
    </w:p>
    <w:p w14:paraId="79AFFCB7" w14:textId="19DEB040" w:rsidR="002129D1" w:rsidRDefault="00607A1C" w:rsidP="00150782">
      <w:pPr>
        <w:jc w:val="both"/>
        <w:rPr>
          <w:sz w:val="22"/>
          <w:szCs w:val="22"/>
        </w:rPr>
      </w:pPr>
      <w:r>
        <w:rPr>
          <w:sz w:val="22"/>
          <w:szCs w:val="22"/>
        </w:rPr>
        <w:t>Il progetto tecnico e l’offerta economica sono stati sviluppati in considerazione delle richiesta capitolari per l’intera durata contrattuale dell’appalto, i cui costi sono stati così evidenziati:</w:t>
      </w:r>
    </w:p>
    <w:p w14:paraId="6C7E010C" w14:textId="39C25B13" w:rsidR="00607A1C" w:rsidRDefault="00607A1C" w:rsidP="00150782">
      <w:pPr>
        <w:jc w:val="both"/>
        <w:rPr>
          <w:sz w:val="22"/>
          <w:szCs w:val="22"/>
        </w:rPr>
      </w:pPr>
    </w:p>
    <w:tbl>
      <w:tblPr>
        <w:tblStyle w:val="Grigliatabell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7356"/>
        <w:gridCol w:w="2252"/>
      </w:tblGrid>
      <w:tr w:rsidR="00607A1C" w14:paraId="13EDB1A3" w14:textId="77777777" w:rsidTr="00607A1C">
        <w:tc>
          <w:tcPr>
            <w:tcW w:w="7356" w:type="dxa"/>
            <w:shd w:val="clear" w:color="auto" w:fill="D9D9D9" w:themeFill="background1" w:themeFillShade="D9"/>
          </w:tcPr>
          <w:p w14:paraId="5EA260DB" w14:textId="19BE899C" w:rsidR="00607A1C" w:rsidRPr="00607A1C" w:rsidRDefault="00607A1C" w:rsidP="00607A1C">
            <w:pPr>
              <w:jc w:val="center"/>
              <w:rPr>
                <w:b/>
                <w:sz w:val="22"/>
                <w:szCs w:val="22"/>
              </w:rPr>
            </w:pPr>
            <w:r w:rsidRPr="00607A1C">
              <w:rPr>
                <w:b/>
                <w:sz w:val="22"/>
                <w:szCs w:val="22"/>
              </w:rPr>
              <w:t>Voci di Costo</w:t>
            </w:r>
          </w:p>
        </w:tc>
        <w:tc>
          <w:tcPr>
            <w:tcW w:w="2252" w:type="dxa"/>
            <w:shd w:val="clear" w:color="auto" w:fill="D9D9D9" w:themeFill="background1" w:themeFillShade="D9"/>
          </w:tcPr>
          <w:p w14:paraId="166AA2A1" w14:textId="1CDDCB64" w:rsidR="00607A1C" w:rsidRPr="00607A1C" w:rsidRDefault="00607A1C" w:rsidP="00607A1C">
            <w:pPr>
              <w:jc w:val="center"/>
              <w:rPr>
                <w:b/>
                <w:sz w:val="22"/>
                <w:szCs w:val="22"/>
              </w:rPr>
            </w:pPr>
            <w:r w:rsidRPr="00607A1C">
              <w:rPr>
                <w:b/>
                <w:sz w:val="22"/>
                <w:szCs w:val="22"/>
              </w:rPr>
              <w:t>Importo Annuo</w:t>
            </w:r>
          </w:p>
        </w:tc>
      </w:tr>
      <w:tr w:rsidR="00607A1C" w14:paraId="01EAF35D" w14:textId="77777777" w:rsidTr="00607A1C">
        <w:tc>
          <w:tcPr>
            <w:tcW w:w="7356" w:type="dxa"/>
          </w:tcPr>
          <w:p w14:paraId="20C48811" w14:textId="4CE2F9A7" w:rsidR="00607A1C" w:rsidRDefault="00607A1C" w:rsidP="00150782">
            <w:pPr>
              <w:jc w:val="both"/>
              <w:rPr>
                <w:sz w:val="22"/>
                <w:szCs w:val="22"/>
              </w:rPr>
            </w:pPr>
            <w:r>
              <w:rPr>
                <w:sz w:val="22"/>
                <w:szCs w:val="22"/>
              </w:rPr>
              <w:t>Derrate Alimentari</w:t>
            </w:r>
          </w:p>
        </w:tc>
        <w:tc>
          <w:tcPr>
            <w:tcW w:w="2252" w:type="dxa"/>
          </w:tcPr>
          <w:p w14:paraId="2EA4C374" w14:textId="41BAE010" w:rsidR="00607A1C" w:rsidRDefault="00607A1C" w:rsidP="00150782">
            <w:pPr>
              <w:jc w:val="both"/>
              <w:rPr>
                <w:sz w:val="22"/>
                <w:szCs w:val="22"/>
              </w:rPr>
            </w:pPr>
            <w:r>
              <w:rPr>
                <w:sz w:val="22"/>
                <w:szCs w:val="22"/>
              </w:rPr>
              <w:t>€ 1.215.163,44</w:t>
            </w:r>
          </w:p>
        </w:tc>
      </w:tr>
      <w:tr w:rsidR="00607A1C" w14:paraId="7FAD93EF" w14:textId="77777777" w:rsidTr="00607A1C">
        <w:tc>
          <w:tcPr>
            <w:tcW w:w="7356" w:type="dxa"/>
          </w:tcPr>
          <w:p w14:paraId="2D86EF6F" w14:textId="16FF4E4F" w:rsidR="00607A1C" w:rsidRDefault="00607A1C" w:rsidP="00150782">
            <w:pPr>
              <w:jc w:val="both"/>
              <w:rPr>
                <w:sz w:val="22"/>
                <w:szCs w:val="22"/>
              </w:rPr>
            </w:pPr>
            <w:r>
              <w:rPr>
                <w:sz w:val="22"/>
                <w:szCs w:val="22"/>
              </w:rPr>
              <w:t>Personale</w:t>
            </w:r>
          </w:p>
        </w:tc>
        <w:tc>
          <w:tcPr>
            <w:tcW w:w="2252" w:type="dxa"/>
          </w:tcPr>
          <w:p w14:paraId="2C9C3518" w14:textId="6E636784" w:rsidR="00607A1C" w:rsidRDefault="00607A1C" w:rsidP="00150782">
            <w:pPr>
              <w:jc w:val="both"/>
              <w:rPr>
                <w:sz w:val="22"/>
                <w:szCs w:val="22"/>
              </w:rPr>
            </w:pPr>
            <w:r>
              <w:rPr>
                <w:sz w:val="22"/>
                <w:szCs w:val="22"/>
              </w:rPr>
              <w:t>€ 86.237,41</w:t>
            </w:r>
          </w:p>
        </w:tc>
      </w:tr>
      <w:tr w:rsidR="00607A1C" w14:paraId="4BEA3FD3" w14:textId="77777777" w:rsidTr="00607A1C">
        <w:tc>
          <w:tcPr>
            <w:tcW w:w="7356" w:type="dxa"/>
          </w:tcPr>
          <w:p w14:paraId="41113D32" w14:textId="34AD0271" w:rsidR="00607A1C" w:rsidRDefault="00607A1C" w:rsidP="00150782">
            <w:pPr>
              <w:jc w:val="both"/>
              <w:rPr>
                <w:sz w:val="22"/>
                <w:szCs w:val="22"/>
              </w:rPr>
            </w:pPr>
            <w:r>
              <w:rPr>
                <w:sz w:val="22"/>
                <w:szCs w:val="22"/>
              </w:rPr>
              <w:t>Oneri Sicurezza Aziendali</w:t>
            </w:r>
          </w:p>
        </w:tc>
        <w:tc>
          <w:tcPr>
            <w:tcW w:w="2252" w:type="dxa"/>
          </w:tcPr>
          <w:p w14:paraId="4D658D4A" w14:textId="3AE8FB91" w:rsidR="00607A1C" w:rsidRDefault="00607A1C" w:rsidP="00150782">
            <w:pPr>
              <w:jc w:val="both"/>
              <w:rPr>
                <w:sz w:val="22"/>
                <w:szCs w:val="22"/>
              </w:rPr>
            </w:pPr>
            <w:r>
              <w:rPr>
                <w:sz w:val="22"/>
                <w:szCs w:val="22"/>
              </w:rPr>
              <w:t>€ 3.919,88</w:t>
            </w:r>
          </w:p>
        </w:tc>
      </w:tr>
      <w:tr w:rsidR="00607A1C" w14:paraId="1EC40008" w14:textId="77777777" w:rsidTr="00607A1C">
        <w:tc>
          <w:tcPr>
            <w:tcW w:w="7356" w:type="dxa"/>
          </w:tcPr>
          <w:p w14:paraId="749F69BA" w14:textId="588AFF57" w:rsidR="00607A1C" w:rsidRDefault="00607A1C" w:rsidP="00150782">
            <w:pPr>
              <w:jc w:val="both"/>
              <w:rPr>
                <w:sz w:val="22"/>
                <w:szCs w:val="22"/>
              </w:rPr>
            </w:pPr>
            <w:r>
              <w:rPr>
                <w:sz w:val="22"/>
                <w:szCs w:val="22"/>
              </w:rPr>
              <w:t xml:space="preserve">Spese Generali </w:t>
            </w:r>
            <w:r w:rsidRPr="00607A1C">
              <w:rPr>
                <w:sz w:val="16"/>
                <w:szCs w:val="22"/>
              </w:rPr>
              <w:t>(costi amministrativi, trasporto, manutenzione, reintegri, utenze, costi vari ed imprevisti)</w:t>
            </w:r>
          </w:p>
        </w:tc>
        <w:tc>
          <w:tcPr>
            <w:tcW w:w="2252" w:type="dxa"/>
          </w:tcPr>
          <w:p w14:paraId="22A7E9E0" w14:textId="4AB5E8C7" w:rsidR="00607A1C" w:rsidRDefault="00607A1C" w:rsidP="00150782">
            <w:pPr>
              <w:jc w:val="both"/>
              <w:rPr>
                <w:sz w:val="22"/>
                <w:szCs w:val="22"/>
              </w:rPr>
            </w:pPr>
            <w:r>
              <w:rPr>
                <w:sz w:val="22"/>
                <w:szCs w:val="22"/>
              </w:rPr>
              <w:t>€ 22.900,00</w:t>
            </w:r>
          </w:p>
        </w:tc>
      </w:tr>
      <w:tr w:rsidR="00607A1C" w14:paraId="459DD8E0" w14:textId="77777777" w:rsidTr="00607A1C">
        <w:tc>
          <w:tcPr>
            <w:tcW w:w="7356" w:type="dxa"/>
          </w:tcPr>
          <w:p w14:paraId="6041FB96" w14:textId="77978C2D" w:rsidR="00607A1C" w:rsidRDefault="00607A1C" w:rsidP="00150782">
            <w:pPr>
              <w:jc w:val="both"/>
              <w:rPr>
                <w:sz w:val="22"/>
                <w:szCs w:val="22"/>
              </w:rPr>
            </w:pPr>
            <w:r>
              <w:rPr>
                <w:sz w:val="22"/>
                <w:szCs w:val="22"/>
              </w:rPr>
              <w:t>Utile d’impresa</w:t>
            </w:r>
          </w:p>
        </w:tc>
        <w:tc>
          <w:tcPr>
            <w:tcW w:w="2252" w:type="dxa"/>
          </w:tcPr>
          <w:p w14:paraId="5E5D8AAC" w14:textId="213762A1" w:rsidR="00607A1C" w:rsidRDefault="00607A1C" w:rsidP="00150782">
            <w:pPr>
              <w:jc w:val="both"/>
              <w:rPr>
                <w:sz w:val="22"/>
                <w:szCs w:val="22"/>
              </w:rPr>
            </w:pPr>
            <w:r>
              <w:rPr>
                <w:sz w:val="22"/>
                <w:szCs w:val="22"/>
              </w:rPr>
              <w:t>€ 27.125,53</w:t>
            </w:r>
          </w:p>
        </w:tc>
      </w:tr>
    </w:tbl>
    <w:p w14:paraId="702CB274" w14:textId="77777777" w:rsidR="00607A1C" w:rsidRDefault="00607A1C" w:rsidP="00150782">
      <w:pPr>
        <w:jc w:val="both"/>
        <w:rPr>
          <w:sz w:val="22"/>
          <w:szCs w:val="22"/>
        </w:rPr>
      </w:pPr>
    </w:p>
    <w:p w14:paraId="41BC3030" w14:textId="77777777" w:rsidR="002129D1" w:rsidRDefault="002129D1" w:rsidP="00150782">
      <w:pPr>
        <w:jc w:val="both"/>
        <w:rPr>
          <w:sz w:val="22"/>
          <w:szCs w:val="22"/>
        </w:rPr>
      </w:pPr>
    </w:p>
    <w:p w14:paraId="7B361356" w14:textId="4E424A1C" w:rsidR="002129D1" w:rsidRDefault="00607A1C" w:rsidP="00150782">
      <w:pPr>
        <w:jc w:val="both"/>
        <w:rPr>
          <w:sz w:val="22"/>
          <w:szCs w:val="22"/>
        </w:rPr>
      </w:pPr>
      <w:r>
        <w:rPr>
          <w:sz w:val="22"/>
          <w:szCs w:val="22"/>
        </w:rPr>
        <w:t>Costo derrate alimentari</w:t>
      </w:r>
    </w:p>
    <w:p w14:paraId="4FA7ECCB" w14:textId="63692A40" w:rsidR="002129D1" w:rsidRDefault="002129D1" w:rsidP="00150782">
      <w:pPr>
        <w:jc w:val="both"/>
        <w:rPr>
          <w:sz w:val="22"/>
          <w:szCs w:val="22"/>
        </w:rPr>
      </w:pPr>
    </w:p>
    <w:p w14:paraId="5486C406" w14:textId="53630AB7" w:rsidR="00607A1C" w:rsidRDefault="00607A1C" w:rsidP="00150782">
      <w:pPr>
        <w:jc w:val="both"/>
        <w:rPr>
          <w:sz w:val="22"/>
          <w:szCs w:val="22"/>
        </w:rPr>
      </w:pPr>
      <w:r>
        <w:rPr>
          <w:sz w:val="22"/>
          <w:szCs w:val="22"/>
        </w:rPr>
        <w:t>Nell’elaborazione della proposta si è tenuto conto sia dei prodotti richiesti dalla stazione appaltante, che dei prodotti offerti in gara, in particolare prodotti del territorio regionale, locale, prodotti da agricoltura biologica, DOP, IGP, PAT, ecc.. I listini sono stati attentamente valutati e confrontati attraverso indagini di mercato e le condizioni riservate sono risultate le più favorevoli.</w:t>
      </w:r>
      <w:r w:rsidR="00310A20">
        <w:rPr>
          <w:sz w:val="22"/>
          <w:szCs w:val="22"/>
        </w:rPr>
        <w:t xml:space="preserve"> Inoltre, la società si avvale di proprie Piattaforme Logistiche, che consentono di ridurre i passaggi con eventuali intermediari con conseguente riduzione dei costi. </w:t>
      </w:r>
    </w:p>
    <w:p w14:paraId="199EEB8B" w14:textId="570FD6DC" w:rsidR="00310A20" w:rsidRDefault="00310A20" w:rsidP="00150782">
      <w:pPr>
        <w:jc w:val="both"/>
        <w:rPr>
          <w:sz w:val="22"/>
          <w:szCs w:val="22"/>
        </w:rPr>
      </w:pPr>
    </w:p>
    <w:p w14:paraId="15B2A2F2" w14:textId="4C1BE66C" w:rsidR="00310A20" w:rsidRDefault="00310A20" w:rsidP="00150782">
      <w:pPr>
        <w:jc w:val="both"/>
        <w:rPr>
          <w:sz w:val="22"/>
          <w:szCs w:val="22"/>
        </w:rPr>
      </w:pPr>
      <w:r>
        <w:rPr>
          <w:sz w:val="22"/>
          <w:szCs w:val="22"/>
        </w:rPr>
        <w:t>Costo manodopera</w:t>
      </w:r>
    </w:p>
    <w:p w14:paraId="65639007" w14:textId="78F8845E" w:rsidR="00310A20" w:rsidRDefault="00310A20" w:rsidP="00150782">
      <w:pPr>
        <w:jc w:val="both"/>
        <w:rPr>
          <w:sz w:val="22"/>
          <w:szCs w:val="22"/>
        </w:rPr>
      </w:pPr>
      <w:r>
        <w:rPr>
          <w:sz w:val="22"/>
          <w:szCs w:val="22"/>
        </w:rPr>
        <w:t>Nell’elaborazione del costo del personale la società afferma di aver tenuto conto delle richiesta contente nel capitolato, della consistenza del personale attualmente impiegato e degli indicatori medi aziendali nel rispetto del CCNL applicato:</w:t>
      </w:r>
    </w:p>
    <w:p w14:paraId="70FAF42B" w14:textId="65CE841C" w:rsidR="00310A20" w:rsidRDefault="00310A20" w:rsidP="00150782">
      <w:pPr>
        <w:jc w:val="both"/>
        <w:rPr>
          <w:sz w:val="22"/>
          <w:szCs w:val="22"/>
        </w:rPr>
      </w:pPr>
    </w:p>
    <w:tbl>
      <w:tblPr>
        <w:tblStyle w:val="Grigliatabella"/>
        <w:tblW w:w="0" w:type="auto"/>
        <w:tblLook w:val="04A0" w:firstRow="1" w:lastRow="0" w:firstColumn="1" w:lastColumn="0" w:noHBand="0" w:noVBand="1"/>
      </w:tblPr>
      <w:tblGrid>
        <w:gridCol w:w="430"/>
        <w:gridCol w:w="2396"/>
        <w:gridCol w:w="1274"/>
        <w:gridCol w:w="1273"/>
        <w:gridCol w:w="2737"/>
        <w:gridCol w:w="1498"/>
      </w:tblGrid>
      <w:tr w:rsidR="00310A20" w:rsidRPr="00310A20" w14:paraId="7BF0B6A0" w14:textId="302A2AEA" w:rsidTr="00310A20">
        <w:tc>
          <w:tcPr>
            <w:tcW w:w="430" w:type="dxa"/>
            <w:tcBorders>
              <w:top w:val="double" w:sz="4" w:space="0" w:color="auto"/>
              <w:left w:val="double" w:sz="4" w:space="0" w:color="auto"/>
              <w:bottom w:val="single" w:sz="4" w:space="0" w:color="auto"/>
            </w:tcBorders>
            <w:shd w:val="clear" w:color="auto" w:fill="D9D9D9" w:themeFill="background1" w:themeFillShade="D9"/>
          </w:tcPr>
          <w:p w14:paraId="312958B1" w14:textId="73FA7D4F" w:rsidR="00310A20" w:rsidRPr="00310A20" w:rsidRDefault="00310A20" w:rsidP="00310A20">
            <w:pPr>
              <w:jc w:val="center"/>
              <w:rPr>
                <w:szCs w:val="22"/>
              </w:rPr>
            </w:pPr>
            <w:r w:rsidRPr="00310A20">
              <w:rPr>
                <w:szCs w:val="22"/>
              </w:rPr>
              <w:t>N.</w:t>
            </w:r>
          </w:p>
        </w:tc>
        <w:tc>
          <w:tcPr>
            <w:tcW w:w="2400" w:type="dxa"/>
            <w:tcBorders>
              <w:top w:val="double" w:sz="4" w:space="0" w:color="auto"/>
              <w:bottom w:val="single" w:sz="4" w:space="0" w:color="auto"/>
            </w:tcBorders>
            <w:shd w:val="clear" w:color="auto" w:fill="D9D9D9" w:themeFill="background1" w:themeFillShade="D9"/>
          </w:tcPr>
          <w:p w14:paraId="1A3C3EAB" w14:textId="7C272343" w:rsidR="00310A20" w:rsidRPr="00310A20" w:rsidRDefault="00310A20" w:rsidP="00310A20">
            <w:pPr>
              <w:jc w:val="center"/>
              <w:rPr>
                <w:szCs w:val="22"/>
              </w:rPr>
            </w:pPr>
            <w:r w:rsidRPr="00310A20">
              <w:rPr>
                <w:szCs w:val="22"/>
              </w:rPr>
              <w:t>Qualifica</w:t>
            </w:r>
          </w:p>
        </w:tc>
        <w:tc>
          <w:tcPr>
            <w:tcW w:w="1276" w:type="dxa"/>
            <w:tcBorders>
              <w:top w:val="double" w:sz="4" w:space="0" w:color="auto"/>
              <w:bottom w:val="single" w:sz="4" w:space="0" w:color="auto"/>
            </w:tcBorders>
            <w:shd w:val="clear" w:color="auto" w:fill="D9D9D9" w:themeFill="background1" w:themeFillShade="D9"/>
          </w:tcPr>
          <w:p w14:paraId="143CDAB9" w14:textId="11B2D290" w:rsidR="00310A20" w:rsidRPr="00310A20" w:rsidRDefault="00310A20" w:rsidP="00310A20">
            <w:pPr>
              <w:jc w:val="center"/>
              <w:rPr>
                <w:szCs w:val="22"/>
              </w:rPr>
            </w:pPr>
            <w:r w:rsidRPr="00310A20">
              <w:rPr>
                <w:szCs w:val="22"/>
              </w:rPr>
              <w:t>Livello</w:t>
            </w:r>
          </w:p>
        </w:tc>
        <w:tc>
          <w:tcPr>
            <w:tcW w:w="1276" w:type="dxa"/>
            <w:tcBorders>
              <w:top w:val="double" w:sz="4" w:space="0" w:color="auto"/>
              <w:bottom w:val="single" w:sz="4" w:space="0" w:color="auto"/>
            </w:tcBorders>
            <w:shd w:val="clear" w:color="auto" w:fill="D9D9D9" w:themeFill="background1" w:themeFillShade="D9"/>
          </w:tcPr>
          <w:p w14:paraId="7D9FB250" w14:textId="2AF4F189" w:rsidR="00310A20" w:rsidRPr="00310A20" w:rsidRDefault="00310A20" w:rsidP="00310A20">
            <w:pPr>
              <w:jc w:val="center"/>
              <w:rPr>
                <w:szCs w:val="22"/>
              </w:rPr>
            </w:pPr>
            <w:r w:rsidRPr="00310A20">
              <w:rPr>
                <w:szCs w:val="22"/>
              </w:rPr>
              <w:t>Ore annue</w:t>
            </w:r>
          </w:p>
        </w:tc>
        <w:tc>
          <w:tcPr>
            <w:tcW w:w="2746" w:type="dxa"/>
            <w:tcBorders>
              <w:top w:val="double" w:sz="4" w:space="0" w:color="auto"/>
              <w:bottom w:val="single" w:sz="4" w:space="0" w:color="auto"/>
            </w:tcBorders>
            <w:shd w:val="clear" w:color="auto" w:fill="D9D9D9" w:themeFill="background1" w:themeFillShade="D9"/>
          </w:tcPr>
          <w:p w14:paraId="355DADD1" w14:textId="60F4D449" w:rsidR="00310A20" w:rsidRDefault="00310A20" w:rsidP="00310A20">
            <w:pPr>
              <w:jc w:val="center"/>
              <w:rPr>
                <w:szCs w:val="22"/>
              </w:rPr>
            </w:pPr>
            <w:r w:rsidRPr="00310A20">
              <w:rPr>
                <w:szCs w:val="22"/>
              </w:rPr>
              <w:t>Costo orario</w:t>
            </w:r>
          </w:p>
          <w:p w14:paraId="72888F5C" w14:textId="2B80E5E3" w:rsidR="00310A20" w:rsidRPr="00310A20" w:rsidRDefault="00310A20" w:rsidP="00310A20">
            <w:pPr>
              <w:jc w:val="center"/>
              <w:rPr>
                <w:szCs w:val="22"/>
              </w:rPr>
            </w:pPr>
            <w:r w:rsidRPr="00310A20">
              <w:rPr>
                <w:sz w:val="14"/>
                <w:szCs w:val="22"/>
              </w:rPr>
              <w:t xml:space="preserve">tabella Min. </w:t>
            </w:r>
            <w:proofErr w:type="spellStart"/>
            <w:r w:rsidRPr="00310A20">
              <w:rPr>
                <w:sz w:val="14"/>
                <w:szCs w:val="22"/>
              </w:rPr>
              <w:t>Prov</w:t>
            </w:r>
            <w:proofErr w:type="spellEnd"/>
            <w:r w:rsidRPr="00310A20">
              <w:rPr>
                <w:sz w:val="14"/>
                <w:szCs w:val="22"/>
              </w:rPr>
              <w:t>. Bologna Dicembre 2021</w:t>
            </w:r>
          </w:p>
        </w:tc>
        <w:tc>
          <w:tcPr>
            <w:tcW w:w="1500" w:type="dxa"/>
            <w:tcBorders>
              <w:top w:val="double" w:sz="4" w:space="0" w:color="auto"/>
              <w:bottom w:val="single" w:sz="4" w:space="0" w:color="auto"/>
              <w:right w:val="double" w:sz="4" w:space="0" w:color="auto"/>
            </w:tcBorders>
            <w:shd w:val="clear" w:color="auto" w:fill="D9D9D9" w:themeFill="background1" w:themeFillShade="D9"/>
          </w:tcPr>
          <w:p w14:paraId="5CBD18FE" w14:textId="30F712BB" w:rsidR="00310A20" w:rsidRPr="00310A20" w:rsidRDefault="00310A20" w:rsidP="00310A20">
            <w:pPr>
              <w:jc w:val="center"/>
              <w:rPr>
                <w:szCs w:val="22"/>
              </w:rPr>
            </w:pPr>
            <w:r w:rsidRPr="00310A20">
              <w:rPr>
                <w:szCs w:val="22"/>
              </w:rPr>
              <w:t>Costo Annuo</w:t>
            </w:r>
          </w:p>
        </w:tc>
      </w:tr>
      <w:tr w:rsidR="00310A20" w:rsidRPr="00310A20" w14:paraId="374281CA" w14:textId="5D74A046" w:rsidTr="00310A20">
        <w:tc>
          <w:tcPr>
            <w:tcW w:w="430" w:type="dxa"/>
            <w:tcBorders>
              <w:top w:val="single" w:sz="4" w:space="0" w:color="auto"/>
              <w:left w:val="double" w:sz="4" w:space="0" w:color="auto"/>
              <w:bottom w:val="single" w:sz="4" w:space="0" w:color="auto"/>
            </w:tcBorders>
          </w:tcPr>
          <w:p w14:paraId="5C9B2237" w14:textId="0E741FB6" w:rsidR="00310A20" w:rsidRPr="00310A20" w:rsidRDefault="00310A20" w:rsidP="00150782">
            <w:pPr>
              <w:jc w:val="both"/>
              <w:rPr>
                <w:szCs w:val="22"/>
              </w:rPr>
            </w:pPr>
            <w:r w:rsidRPr="00310A20">
              <w:rPr>
                <w:szCs w:val="22"/>
              </w:rPr>
              <w:t>1</w:t>
            </w:r>
          </w:p>
        </w:tc>
        <w:tc>
          <w:tcPr>
            <w:tcW w:w="2400" w:type="dxa"/>
            <w:tcBorders>
              <w:top w:val="single" w:sz="4" w:space="0" w:color="auto"/>
              <w:bottom w:val="single" w:sz="4" w:space="0" w:color="auto"/>
            </w:tcBorders>
          </w:tcPr>
          <w:p w14:paraId="467C8F31" w14:textId="0D148B34" w:rsidR="00310A20" w:rsidRPr="00310A20" w:rsidRDefault="00310A20" w:rsidP="00150782">
            <w:pPr>
              <w:jc w:val="both"/>
              <w:rPr>
                <w:szCs w:val="22"/>
              </w:rPr>
            </w:pPr>
            <w:r w:rsidRPr="00310A20">
              <w:rPr>
                <w:szCs w:val="22"/>
              </w:rPr>
              <w:t>Direttore</w:t>
            </w:r>
          </w:p>
        </w:tc>
        <w:tc>
          <w:tcPr>
            <w:tcW w:w="1276" w:type="dxa"/>
            <w:tcBorders>
              <w:top w:val="single" w:sz="4" w:space="0" w:color="auto"/>
              <w:bottom w:val="single" w:sz="4" w:space="0" w:color="auto"/>
            </w:tcBorders>
          </w:tcPr>
          <w:p w14:paraId="338E2444" w14:textId="3AC996D9" w:rsidR="00310A20" w:rsidRPr="00310A20" w:rsidRDefault="00310A20" w:rsidP="00310A20">
            <w:pPr>
              <w:jc w:val="center"/>
              <w:rPr>
                <w:szCs w:val="22"/>
              </w:rPr>
            </w:pPr>
            <w:r w:rsidRPr="00310A20">
              <w:rPr>
                <w:szCs w:val="22"/>
              </w:rPr>
              <w:t>3°</w:t>
            </w:r>
          </w:p>
        </w:tc>
        <w:tc>
          <w:tcPr>
            <w:tcW w:w="1276" w:type="dxa"/>
            <w:tcBorders>
              <w:top w:val="single" w:sz="4" w:space="0" w:color="auto"/>
              <w:bottom w:val="single" w:sz="4" w:space="0" w:color="auto"/>
            </w:tcBorders>
          </w:tcPr>
          <w:p w14:paraId="6F1219E5" w14:textId="1AE6DEC2" w:rsidR="00310A20" w:rsidRPr="00310A20" w:rsidRDefault="00310A20" w:rsidP="00310A20">
            <w:pPr>
              <w:jc w:val="center"/>
              <w:rPr>
                <w:szCs w:val="22"/>
              </w:rPr>
            </w:pPr>
            <w:r w:rsidRPr="00310A20">
              <w:rPr>
                <w:szCs w:val="22"/>
              </w:rPr>
              <w:t>371</w:t>
            </w:r>
          </w:p>
        </w:tc>
        <w:tc>
          <w:tcPr>
            <w:tcW w:w="2746" w:type="dxa"/>
            <w:tcBorders>
              <w:top w:val="single" w:sz="4" w:space="0" w:color="auto"/>
              <w:bottom w:val="single" w:sz="4" w:space="0" w:color="auto"/>
            </w:tcBorders>
          </w:tcPr>
          <w:p w14:paraId="24785430" w14:textId="03CBC88E" w:rsidR="00310A20" w:rsidRPr="00310A20" w:rsidRDefault="00310A20" w:rsidP="00310A20">
            <w:pPr>
              <w:jc w:val="right"/>
              <w:rPr>
                <w:szCs w:val="22"/>
              </w:rPr>
            </w:pPr>
            <w:r>
              <w:rPr>
                <w:szCs w:val="22"/>
              </w:rPr>
              <w:t xml:space="preserve">€   </w:t>
            </w:r>
            <w:r w:rsidRPr="00310A20">
              <w:rPr>
                <w:szCs w:val="22"/>
              </w:rPr>
              <w:t>21,88</w:t>
            </w:r>
          </w:p>
        </w:tc>
        <w:tc>
          <w:tcPr>
            <w:tcW w:w="1500" w:type="dxa"/>
            <w:tcBorders>
              <w:top w:val="single" w:sz="4" w:space="0" w:color="auto"/>
              <w:bottom w:val="single" w:sz="4" w:space="0" w:color="auto"/>
              <w:right w:val="double" w:sz="4" w:space="0" w:color="auto"/>
            </w:tcBorders>
          </w:tcPr>
          <w:p w14:paraId="5E359769" w14:textId="3B31625A" w:rsidR="00310A20" w:rsidRPr="00310A20" w:rsidRDefault="00310A20" w:rsidP="00310A20">
            <w:pPr>
              <w:jc w:val="right"/>
              <w:rPr>
                <w:szCs w:val="22"/>
              </w:rPr>
            </w:pPr>
            <w:r>
              <w:rPr>
                <w:szCs w:val="22"/>
              </w:rPr>
              <w:t xml:space="preserve">€   </w:t>
            </w:r>
            <w:r w:rsidRPr="00310A20">
              <w:rPr>
                <w:szCs w:val="22"/>
              </w:rPr>
              <w:t>8.112,09</w:t>
            </w:r>
          </w:p>
        </w:tc>
      </w:tr>
      <w:tr w:rsidR="00310A20" w:rsidRPr="00310A20" w14:paraId="1F089A61" w14:textId="48FE8C42" w:rsidTr="00310A20">
        <w:tc>
          <w:tcPr>
            <w:tcW w:w="430" w:type="dxa"/>
            <w:tcBorders>
              <w:top w:val="single" w:sz="4" w:space="0" w:color="auto"/>
              <w:left w:val="double" w:sz="4" w:space="0" w:color="auto"/>
              <w:bottom w:val="single" w:sz="4" w:space="0" w:color="auto"/>
            </w:tcBorders>
          </w:tcPr>
          <w:p w14:paraId="0D79FFBF" w14:textId="1052D815" w:rsidR="00310A20" w:rsidRPr="00310A20" w:rsidRDefault="00310A20" w:rsidP="00150782">
            <w:pPr>
              <w:jc w:val="both"/>
              <w:rPr>
                <w:szCs w:val="22"/>
              </w:rPr>
            </w:pPr>
            <w:r w:rsidRPr="00310A20">
              <w:rPr>
                <w:szCs w:val="22"/>
              </w:rPr>
              <w:t>1</w:t>
            </w:r>
          </w:p>
        </w:tc>
        <w:tc>
          <w:tcPr>
            <w:tcW w:w="2400" w:type="dxa"/>
            <w:tcBorders>
              <w:top w:val="single" w:sz="4" w:space="0" w:color="auto"/>
              <w:bottom w:val="single" w:sz="4" w:space="0" w:color="auto"/>
            </w:tcBorders>
          </w:tcPr>
          <w:p w14:paraId="1C55024E" w14:textId="21CF0622" w:rsidR="00310A20" w:rsidRPr="00310A20" w:rsidRDefault="00310A20" w:rsidP="00150782">
            <w:pPr>
              <w:jc w:val="both"/>
              <w:rPr>
                <w:szCs w:val="22"/>
              </w:rPr>
            </w:pPr>
            <w:r w:rsidRPr="00310A20">
              <w:rPr>
                <w:szCs w:val="22"/>
              </w:rPr>
              <w:t>Segretari amministrativa</w:t>
            </w:r>
          </w:p>
        </w:tc>
        <w:tc>
          <w:tcPr>
            <w:tcW w:w="1276" w:type="dxa"/>
            <w:tcBorders>
              <w:top w:val="single" w:sz="4" w:space="0" w:color="auto"/>
              <w:bottom w:val="single" w:sz="4" w:space="0" w:color="auto"/>
            </w:tcBorders>
          </w:tcPr>
          <w:p w14:paraId="04461B7E" w14:textId="36436D54" w:rsidR="00310A20" w:rsidRPr="00310A20" w:rsidRDefault="00310A20" w:rsidP="00310A20">
            <w:pPr>
              <w:jc w:val="center"/>
              <w:rPr>
                <w:szCs w:val="22"/>
              </w:rPr>
            </w:pPr>
            <w:r w:rsidRPr="00310A20">
              <w:rPr>
                <w:szCs w:val="22"/>
              </w:rPr>
              <w:t>4°</w:t>
            </w:r>
          </w:p>
        </w:tc>
        <w:tc>
          <w:tcPr>
            <w:tcW w:w="1276" w:type="dxa"/>
            <w:tcBorders>
              <w:top w:val="single" w:sz="4" w:space="0" w:color="auto"/>
              <w:bottom w:val="single" w:sz="4" w:space="0" w:color="auto"/>
            </w:tcBorders>
          </w:tcPr>
          <w:p w14:paraId="10996A3F" w14:textId="39CE8E6D" w:rsidR="00310A20" w:rsidRPr="00310A20" w:rsidRDefault="00310A20" w:rsidP="00310A20">
            <w:pPr>
              <w:jc w:val="center"/>
              <w:rPr>
                <w:szCs w:val="22"/>
              </w:rPr>
            </w:pPr>
            <w:r w:rsidRPr="00310A20">
              <w:rPr>
                <w:szCs w:val="22"/>
              </w:rPr>
              <w:t>364</w:t>
            </w:r>
          </w:p>
        </w:tc>
        <w:tc>
          <w:tcPr>
            <w:tcW w:w="2746" w:type="dxa"/>
            <w:tcBorders>
              <w:top w:val="single" w:sz="4" w:space="0" w:color="auto"/>
              <w:bottom w:val="single" w:sz="4" w:space="0" w:color="auto"/>
            </w:tcBorders>
          </w:tcPr>
          <w:p w14:paraId="688DB293" w14:textId="4A926AF0" w:rsidR="00310A20" w:rsidRPr="00310A20" w:rsidRDefault="00310A20" w:rsidP="00310A20">
            <w:pPr>
              <w:jc w:val="right"/>
              <w:rPr>
                <w:szCs w:val="22"/>
              </w:rPr>
            </w:pPr>
            <w:r>
              <w:rPr>
                <w:szCs w:val="22"/>
              </w:rPr>
              <w:t xml:space="preserve">€   </w:t>
            </w:r>
            <w:r w:rsidRPr="00310A20">
              <w:rPr>
                <w:szCs w:val="22"/>
              </w:rPr>
              <w:t>20,63</w:t>
            </w:r>
          </w:p>
        </w:tc>
        <w:tc>
          <w:tcPr>
            <w:tcW w:w="1500" w:type="dxa"/>
            <w:tcBorders>
              <w:top w:val="single" w:sz="4" w:space="0" w:color="auto"/>
              <w:bottom w:val="single" w:sz="4" w:space="0" w:color="auto"/>
              <w:right w:val="double" w:sz="4" w:space="0" w:color="auto"/>
            </w:tcBorders>
          </w:tcPr>
          <w:p w14:paraId="68579624" w14:textId="01ED5B7D" w:rsidR="00310A20" w:rsidRPr="00310A20" w:rsidRDefault="00310A20" w:rsidP="00310A20">
            <w:pPr>
              <w:jc w:val="right"/>
              <w:rPr>
                <w:szCs w:val="22"/>
              </w:rPr>
            </w:pPr>
            <w:r>
              <w:rPr>
                <w:szCs w:val="22"/>
              </w:rPr>
              <w:t xml:space="preserve">€   </w:t>
            </w:r>
            <w:r w:rsidRPr="00310A20">
              <w:rPr>
                <w:szCs w:val="22"/>
              </w:rPr>
              <w:t>7.509,32</w:t>
            </w:r>
          </w:p>
        </w:tc>
      </w:tr>
      <w:tr w:rsidR="00310A20" w:rsidRPr="00310A20" w14:paraId="0260A081" w14:textId="0327DEF0" w:rsidTr="00310A20">
        <w:tc>
          <w:tcPr>
            <w:tcW w:w="430" w:type="dxa"/>
            <w:tcBorders>
              <w:top w:val="single" w:sz="4" w:space="0" w:color="auto"/>
              <w:left w:val="double" w:sz="4" w:space="0" w:color="auto"/>
              <w:bottom w:val="double" w:sz="4" w:space="0" w:color="auto"/>
            </w:tcBorders>
          </w:tcPr>
          <w:p w14:paraId="28174113" w14:textId="5C53D08B" w:rsidR="00310A20" w:rsidRPr="00310A20" w:rsidRDefault="00310A20" w:rsidP="00150782">
            <w:pPr>
              <w:jc w:val="both"/>
              <w:rPr>
                <w:szCs w:val="22"/>
              </w:rPr>
            </w:pPr>
            <w:r w:rsidRPr="00310A20">
              <w:rPr>
                <w:szCs w:val="22"/>
              </w:rPr>
              <w:t>2</w:t>
            </w:r>
          </w:p>
        </w:tc>
        <w:tc>
          <w:tcPr>
            <w:tcW w:w="2400" w:type="dxa"/>
            <w:tcBorders>
              <w:top w:val="single" w:sz="4" w:space="0" w:color="auto"/>
              <w:bottom w:val="double" w:sz="4" w:space="0" w:color="auto"/>
            </w:tcBorders>
          </w:tcPr>
          <w:p w14:paraId="1F283478" w14:textId="17D1AB59" w:rsidR="00310A20" w:rsidRPr="00310A20" w:rsidRDefault="00310A20" w:rsidP="00150782">
            <w:pPr>
              <w:jc w:val="both"/>
              <w:rPr>
                <w:szCs w:val="22"/>
              </w:rPr>
            </w:pPr>
            <w:r w:rsidRPr="00310A20">
              <w:rPr>
                <w:szCs w:val="22"/>
              </w:rPr>
              <w:t>Magazziniere</w:t>
            </w:r>
          </w:p>
        </w:tc>
        <w:tc>
          <w:tcPr>
            <w:tcW w:w="1276" w:type="dxa"/>
            <w:tcBorders>
              <w:top w:val="single" w:sz="4" w:space="0" w:color="auto"/>
              <w:bottom w:val="double" w:sz="4" w:space="0" w:color="auto"/>
            </w:tcBorders>
          </w:tcPr>
          <w:p w14:paraId="6471ACC5" w14:textId="2FC3EB20" w:rsidR="00310A20" w:rsidRPr="00310A20" w:rsidRDefault="00310A20" w:rsidP="00310A20">
            <w:pPr>
              <w:jc w:val="center"/>
              <w:rPr>
                <w:szCs w:val="22"/>
              </w:rPr>
            </w:pPr>
            <w:r w:rsidRPr="00310A20">
              <w:rPr>
                <w:szCs w:val="22"/>
              </w:rPr>
              <w:t>5°</w:t>
            </w:r>
          </w:p>
        </w:tc>
        <w:tc>
          <w:tcPr>
            <w:tcW w:w="1276" w:type="dxa"/>
            <w:tcBorders>
              <w:top w:val="single" w:sz="4" w:space="0" w:color="auto"/>
              <w:bottom w:val="double" w:sz="4" w:space="0" w:color="auto"/>
            </w:tcBorders>
          </w:tcPr>
          <w:p w14:paraId="77FDDED9" w14:textId="46AE8120" w:rsidR="00310A20" w:rsidRPr="00310A20" w:rsidRDefault="00310A20" w:rsidP="00310A20">
            <w:pPr>
              <w:jc w:val="center"/>
              <w:rPr>
                <w:szCs w:val="22"/>
              </w:rPr>
            </w:pPr>
            <w:r w:rsidRPr="00310A20">
              <w:rPr>
                <w:szCs w:val="22"/>
              </w:rPr>
              <w:t>3640</w:t>
            </w:r>
          </w:p>
        </w:tc>
        <w:tc>
          <w:tcPr>
            <w:tcW w:w="2746" w:type="dxa"/>
            <w:tcBorders>
              <w:top w:val="single" w:sz="4" w:space="0" w:color="auto"/>
              <w:bottom w:val="double" w:sz="4" w:space="0" w:color="auto"/>
            </w:tcBorders>
          </w:tcPr>
          <w:p w14:paraId="615B3081" w14:textId="24A79F0E" w:rsidR="00310A20" w:rsidRPr="00310A20" w:rsidRDefault="00310A20" w:rsidP="00310A20">
            <w:pPr>
              <w:jc w:val="right"/>
              <w:rPr>
                <w:szCs w:val="22"/>
              </w:rPr>
            </w:pPr>
            <w:r>
              <w:rPr>
                <w:szCs w:val="22"/>
              </w:rPr>
              <w:t xml:space="preserve">€   </w:t>
            </w:r>
            <w:r w:rsidRPr="00310A20">
              <w:rPr>
                <w:szCs w:val="22"/>
              </w:rPr>
              <w:t>19,40</w:t>
            </w:r>
          </w:p>
        </w:tc>
        <w:tc>
          <w:tcPr>
            <w:tcW w:w="1500" w:type="dxa"/>
            <w:tcBorders>
              <w:top w:val="single" w:sz="4" w:space="0" w:color="auto"/>
              <w:bottom w:val="double" w:sz="4" w:space="0" w:color="auto"/>
              <w:right w:val="double" w:sz="4" w:space="0" w:color="auto"/>
            </w:tcBorders>
          </w:tcPr>
          <w:p w14:paraId="2BA05A55" w14:textId="398D42DA" w:rsidR="00310A20" w:rsidRPr="00310A20" w:rsidRDefault="00310A20" w:rsidP="00310A20">
            <w:pPr>
              <w:jc w:val="right"/>
              <w:rPr>
                <w:szCs w:val="22"/>
              </w:rPr>
            </w:pPr>
            <w:r>
              <w:rPr>
                <w:szCs w:val="22"/>
              </w:rPr>
              <w:t xml:space="preserve">€ </w:t>
            </w:r>
            <w:r w:rsidRPr="00310A20">
              <w:rPr>
                <w:szCs w:val="22"/>
              </w:rPr>
              <w:t>70.616,00</w:t>
            </w:r>
          </w:p>
        </w:tc>
      </w:tr>
      <w:tr w:rsidR="00310A20" w:rsidRPr="00310A20" w14:paraId="4A34B985" w14:textId="41B62AC0" w:rsidTr="00310A20">
        <w:tc>
          <w:tcPr>
            <w:tcW w:w="430" w:type="dxa"/>
            <w:tcBorders>
              <w:top w:val="double" w:sz="4" w:space="0" w:color="auto"/>
              <w:left w:val="nil"/>
              <w:bottom w:val="nil"/>
              <w:right w:val="nil"/>
            </w:tcBorders>
          </w:tcPr>
          <w:p w14:paraId="4FFA2DF5" w14:textId="5DE3F6AC" w:rsidR="00310A20" w:rsidRPr="00310A20" w:rsidRDefault="00310A20" w:rsidP="00150782">
            <w:pPr>
              <w:jc w:val="both"/>
              <w:rPr>
                <w:szCs w:val="22"/>
              </w:rPr>
            </w:pPr>
          </w:p>
        </w:tc>
        <w:tc>
          <w:tcPr>
            <w:tcW w:w="2400" w:type="dxa"/>
            <w:tcBorders>
              <w:top w:val="double" w:sz="4" w:space="0" w:color="auto"/>
              <w:left w:val="nil"/>
              <w:bottom w:val="nil"/>
              <w:right w:val="nil"/>
            </w:tcBorders>
          </w:tcPr>
          <w:p w14:paraId="4BC1F994" w14:textId="77777777" w:rsidR="00310A20" w:rsidRPr="00310A20" w:rsidRDefault="00310A20" w:rsidP="00150782">
            <w:pPr>
              <w:jc w:val="both"/>
              <w:rPr>
                <w:szCs w:val="22"/>
              </w:rPr>
            </w:pPr>
          </w:p>
        </w:tc>
        <w:tc>
          <w:tcPr>
            <w:tcW w:w="1276" w:type="dxa"/>
            <w:tcBorders>
              <w:top w:val="double" w:sz="4" w:space="0" w:color="auto"/>
              <w:left w:val="nil"/>
              <w:bottom w:val="nil"/>
              <w:right w:val="nil"/>
            </w:tcBorders>
          </w:tcPr>
          <w:p w14:paraId="6B9090FC" w14:textId="77777777" w:rsidR="00310A20" w:rsidRPr="00310A20" w:rsidRDefault="00310A20" w:rsidP="00150782">
            <w:pPr>
              <w:jc w:val="both"/>
              <w:rPr>
                <w:szCs w:val="22"/>
              </w:rPr>
            </w:pPr>
          </w:p>
        </w:tc>
        <w:tc>
          <w:tcPr>
            <w:tcW w:w="1276" w:type="dxa"/>
            <w:tcBorders>
              <w:top w:val="double" w:sz="4" w:space="0" w:color="auto"/>
              <w:left w:val="nil"/>
              <w:bottom w:val="nil"/>
              <w:right w:val="nil"/>
            </w:tcBorders>
          </w:tcPr>
          <w:p w14:paraId="2416F4CE" w14:textId="77777777" w:rsidR="00310A20" w:rsidRPr="00310A20" w:rsidRDefault="00310A20" w:rsidP="00150782">
            <w:pPr>
              <w:jc w:val="both"/>
              <w:rPr>
                <w:szCs w:val="22"/>
              </w:rPr>
            </w:pPr>
          </w:p>
        </w:tc>
        <w:tc>
          <w:tcPr>
            <w:tcW w:w="2746" w:type="dxa"/>
            <w:tcBorders>
              <w:top w:val="double" w:sz="4" w:space="0" w:color="auto"/>
              <w:left w:val="nil"/>
              <w:bottom w:val="nil"/>
              <w:right w:val="nil"/>
            </w:tcBorders>
          </w:tcPr>
          <w:p w14:paraId="1FBA53FC" w14:textId="77777777" w:rsidR="00310A20" w:rsidRPr="00310A20" w:rsidRDefault="00310A20" w:rsidP="00150782">
            <w:pPr>
              <w:jc w:val="both"/>
              <w:rPr>
                <w:szCs w:val="22"/>
              </w:rPr>
            </w:pPr>
          </w:p>
        </w:tc>
        <w:tc>
          <w:tcPr>
            <w:tcW w:w="1500" w:type="dxa"/>
            <w:tcBorders>
              <w:top w:val="double" w:sz="4" w:space="0" w:color="auto"/>
              <w:left w:val="nil"/>
              <w:bottom w:val="nil"/>
              <w:right w:val="nil"/>
            </w:tcBorders>
          </w:tcPr>
          <w:p w14:paraId="0492D741" w14:textId="77777777" w:rsidR="00310A20" w:rsidRPr="00310A20" w:rsidRDefault="00310A20" w:rsidP="00150782">
            <w:pPr>
              <w:jc w:val="both"/>
              <w:rPr>
                <w:szCs w:val="22"/>
              </w:rPr>
            </w:pPr>
          </w:p>
        </w:tc>
      </w:tr>
      <w:tr w:rsidR="00310A20" w:rsidRPr="00310A20" w14:paraId="7F38CF84" w14:textId="10588161" w:rsidTr="00310A20">
        <w:tc>
          <w:tcPr>
            <w:tcW w:w="430" w:type="dxa"/>
            <w:tcBorders>
              <w:top w:val="nil"/>
              <w:left w:val="nil"/>
              <w:bottom w:val="nil"/>
              <w:right w:val="nil"/>
            </w:tcBorders>
          </w:tcPr>
          <w:p w14:paraId="63BE0E63" w14:textId="7E69C34E" w:rsidR="00310A20" w:rsidRPr="00310A20" w:rsidRDefault="00310A20" w:rsidP="00150782">
            <w:pPr>
              <w:jc w:val="both"/>
              <w:rPr>
                <w:szCs w:val="22"/>
              </w:rPr>
            </w:pPr>
          </w:p>
        </w:tc>
        <w:tc>
          <w:tcPr>
            <w:tcW w:w="2400" w:type="dxa"/>
            <w:tcBorders>
              <w:top w:val="nil"/>
              <w:left w:val="nil"/>
              <w:bottom w:val="nil"/>
              <w:right w:val="nil"/>
            </w:tcBorders>
          </w:tcPr>
          <w:p w14:paraId="0D3ADB76" w14:textId="77777777" w:rsidR="00310A20" w:rsidRPr="00310A20" w:rsidRDefault="00310A20" w:rsidP="00150782">
            <w:pPr>
              <w:jc w:val="both"/>
              <w:rPr>
                <w:szCs w:val="22"/>
              </w:rPr>
            </w:pPr>
          </w:p>
        </w:tc>
        <w:tc>
          <w:tcPr>
            <w:tcW w:w="1276" w:type="dxa"/>
            <w:tcBorders>
              <w:top w:val="nil"/>
              <w:left w:val="nil"/>
              <w:bottom w:val="nil"/>
              <w:right w:val="nil"/>
            </w:tcBorders>
          </w:tcPr>
          <w:p w14:paraId="2601FC22" w14:textId="77777777" w:rsidR="00310A20" w:rsidRPr="00310A20" w:rsidRDefault="00310A20" w:rsidP="00150782">
            <w:pPr>
              <w:jc w:val="both"/>
              <w:rPr>
                <w:szCs w:val="22"/>
              </w:rPr>
            </w:pPr>
          </w:p>
        </w:tc>
        <w:tc>
          <w:tcPr>
            <w:tcW w:w="1276" w:type="dxa"/>
            <w:tcBorders>
              <w:top w:val="nil"/>
              <w:left w:val="nil"/>
              <w:bottom w:val="nil"/>
              <w:right w:val="nil"/>
            </w:tcBorders>
          </w:tcPr>
          <w:p w14:paraId="35327C05" w14:textId="77777777" w:rsidR="00310A20" w:rsidRPr="00310A20" w:rsidRDefault="00310A20" w:rsidP="00150782">
            <w:pPr>
              <w:jc w:val="both"/>
              <w:rPr>
                <w:szCs w:val="22"/>
              </w:rPr>
            </w:pPr>
          </w:p>
        </w:tc>
        <w:tc>
          <w:tcPr>
            <w:tcW w:w="2746" w:type="dxa"/>
            <w:tcBorders>
              <w:top w:val="nil"/>
              <w:left w:val="nil"/>
              <w:bottom w:val="nil"/>
              <w:right w:val="nil"/>
            </w:tcBorders>
          </w:tcPr>
          <w:p w14:paraId="6CCC9338" w14:textId="4B6E9DC8" w:rsidR="00310A20" w:rsidRPr="00310A20" w:rsidRDefault="00310A20" w:rsidP="00150782">
            <w:pPr>
              <w:jc w:val="both"/>
              <w:rPr>
                <w:szCs w:val="22"/>
              </w:rPr>
            </w:pPr>
            <w:r>
              <w:rPr>
                <w:szCs w:val="22"/>
              </w:rPr>
              <w:t>Totale Costo Annuo</w:t>
            </w:r>
          </w:p>
        </w:tc>
        <w:tc>
          <w:tcPr>
            <w:tcW w:w="1500" w:type="dxa"/>
            <w:tcBorders>
              <w:top w:val="nil"/>
              <w:left w:val="nil"/>
              <w:bottom w:val="nil"/>
              <w:right w:val="nil"/>
            </w:tcBorders>
          </w:tcPr>
          <w:p w14:paraId="2E681286" w14:textId="320B0F78" w:rsidR="00310A20" w:rsidRPr="00310A20" w:rsidRDefault="00310A20" w:rsidP="00310A20">
            <w:pPr>
              <w:jc w:val="right"/>
              <w:rPr>
                <w:szCs w:val="22"/>
              </w:rPr>
            </w:pPr>
            <w:r>
              <w:rPr>
                <w:szCs w:val="22"/>
              </w:rPr>
              <w:t>€   86.237,41</w:t>
            </w:r>
          </w:p>
        </w:tc>
      </w:tr>
    </w:tbl>
    <w:p w14:paraId="3EAF2507" w14:textId="77777777" w:rsidR="00310A20" w:rsidRDefault="00310A20" w:rsidP="00150782">
      <w:pPr>
        <w:jc w:val="both"/>
        <w:rPr>
          <w:sz w:val="22"/>
          <w:szCs w:val="22"/>
        </w:rPr>
      </w:pPr>
    </w:p>
    <w:p w14:paraId="79F0327A" w14:textId="77777777" w:rsidR="002129D1" w:rsidRDefault="002129D1" w:rsidP="00150782">
      <w:pPr>
        <w:jc w:val="both"/>
        <w:rPr>
          <w:sz w:val="22"/>
          <w:szCs w:val="22"/>
        </w:rPr>
      </w:pPr>
    </w:p>
    <w:p w14:paraId="084D4C6D" w14:textId="77777777" w:rsidR="002129D1" w:rsidRDefault="002129D1" w:rsidP="00150782">
      <w:pPr>
        <w:jc w:val="both"/>
        <w:rPr>
          <w:sz w:val="22"/>
          <w:szCs w:val="22"/>
        </w:rPr>
      </w:pPr>
    </w:p>
    <w:p w14:paraId="707C5289" w14:textId="77777777" w:rsidR="002129D1" w:rsidRDefault="002129D1" w:rsidP="00150782">
      <w:pPr>
        <w:jc w:val="both"/>
        <w:rPr>
          <w:sz w:val="22"/>
          <w:szCs w:val="22"/>
        </w:rPr>
      </w:pPr>
    </w:p>
    <w:p w14:paraId="69351119" w14:textId="25CD342A" w:rsidR="002129D1" w:rsidRDefault="009B5DC3" w:rsidP="00150782">
      <w:pPr>
        <w:jc w:val="both"/>
        <w:rPr>
          <w:sz w:val="22"/>
          <w:szCs w:val="22"/>
        </w:rPr>
      </w:pPr>
      <w:r>
        <w:rPr>
          <w:sz w:val="22"/>
          <w:szCs w:val="22"/>
        </w:rPr>
        <w:t>Per il calcolo dei costi orari medi del lavoro è stato applicato il costo orario previsto dal CCNL per i</w:t>
      </w:r>
      <w:r w:rsidR="00513165">
        <w:rPr>
          <w:sz w:val="22"/>
          <w:szCs w:val="22"/>
        </w:rPr>
        <w:t xml:space="preserve"> di</w:t>
      </w:r>
      <w:r>
        <w:rPr>
          <w:sz w:val="22"/>
          <w:szCs w:val="22"/>
        </w:rPr>
        <w:t xml:space="preserve">pendenti da aziende del settore Turismo – Tabella Provincia di Bologna – dicembre 2021. Nella stima non sono stati considerati i possibili risparmi sul costo orario e sono stati mantenuti invariati tutti i trattamenti salariali minimi previsti dalla suddetta tabella quali; retribuzione tabella; anzianità; indennità di funzione; quota provinciale; tredicesima mensilità e quattordicesima mensilità. </w:t>
      </w:r>
    </w:p>
    <w:p w14:paraId="0145FE24" w14:textId="1926F212" w:rsidR="009B5DC3" w:rsidRDefault="009B5DC3" w:rsidP="00150782">
      <w:pPr>
        <w:jc w:val="both"/>
        <w:rPr>
          <w:sz w:val="22"/>
          <w:szCs w:val="22"/>
        </w:rPr>
      </w:pPr>
    </w:p>
    <w:p w14:paraId="06215B2F" w14:textId="24DBE646" w:rsidR="009B5DC3" w:rsidRDefault="009B5DC3" w:rsidP="00150782">
      <w:pPr>
        <w:jc w:val="both"/>
        <w:rPr>
          <w:sz w:val="22"/>
          <w:szCs w:val="22"/>
        </w:rPr>
      </w:pPr>
      <w:r>
        <w:rPr>
          <w:sz w:val="22"/>
          <w:szCs w:val="22"/>
        </w:rPr>
        <w:t>Costi per la Sicurezza propri dell’azienda</w:t>
      </w:r>
    </w:p>
    <w:p w14:paraId="231DD3BD" w14:textId="54F51430" w:rsidR="009B5DC3" w:rsidRDefault="009B5DC3" w:rsidP="00150782">
      <w:pPr>
        <w:jc w:val="both"/>
        <w:rPr>
          <w:sz w:val="22"/>
          <w:szCs w:val="22"/>
        </w:rPr>
      </w:pPr>
      <w:r>
        <w:rPr>
          <w:sz w:val="22"/>
          <w:szCs w:val="22"/>
        </w:rPr>
        <w:t>La stima dei costi della sicurezza fanno riferimento alle disposizioni vigenti in materia e comprendono i costi interni all’azienda per la fornitura delle dotazioni personali per la sicurezza e antinfortunistica (DPI), i costi per l’eventuale sorveglianza sanitaria in funzione dei rischi connessi alla mansione, i costi per i corsi per la formazione specifica, per l’aggiornamento del DVR e per l’attività del RSPP.</w:t>
      </w:r>
    </w:p>
    <w:p w14:paraId="19DC4B7E" w14:textId="77777777" w:rsidR="002129D1" w:rsidRDefault="002129D1" w:rsidP="00150782">
      <w:pPr>
        <w:jc w:val="both"/>
        <w:rPr>
          <w:sz w:val="22"/>
          <w:szCs w:val="22"/>
        </w:rPr>
      </w:pPr>
    </w:p>
    <w:p w14:paraId="2675B2CC" w14:textId="4AFB1556" w:rsidR="002129D1" w:rsidRDefault="009B5DC3" w:rsidP="00150782">
      <w:pPr>
        <w:jc w:val="both"/>
        <w:rPr>
          <w:sz w:val="22"/>
          <w:szCs w:val="22"/>
        </w:rPr>
      </w:pPr>
      <w:r>
        <w:rPr>
          <w:sz w:val="22"/>
          <w:szCs w:val="22"/>
        </w:rPr>
        <w:t>Costi Generali e altri costi</w:t>
      </w:r>
    </w:p>
    <w:p w14:paraId="1D6E5F22" w14:textId="15355C89" w:rsidR="009B5DC3" w:rsidRDefault="009B5DC3" w:rsidP="00150782">
      <w:pPr>
        <w:jc w:val="both"/>
        <w:rPr>
          <w:sz w:val="22"/>
          <w:szCs w:val="22"/>
        </w:rPr>
      </w:pPr>
      <w:r>
        <w:rPr>
          <w:sz w:val="22"/>
          <w:szCs w:val="22"/>
        </w:rPr>
        <w:t xml:space="preserve">Le spese generali sono contenute grazie alla capillarità della società e alle conseguenti economie organizzative e di scale. Nella voce sono stati considerati i costi amministrativi, per le manutenzioni, i costi per la derattizzazione, per gli adempimenti </w:t>
      </w:r>
      <w:proofErr w:type="spellStart"/>
      <w:r>
        <w:rPr>
          <w:sz w:val="22"/>
          <w:szCs w:val="22"/>
        </w:rPr>
        <w:t>Haccp</w:t>
      </w:r>
      <w:proofErr w:type="spellEnd"/>
      <w:r>
        <w:rPr>
          <w:sz w:val="22"/>
          <w:szCs w:val="22"/>
        </w:rPr>
        <w:t>, costi per il trasporto, reintegri, utenze, costi vari ed eventuali, costi per le migliorie e tutti gli altri costi previsti dalla documentazione di gara e dal progetto tecnico, nonché i costi per eventuali imprevisti e/o per quelli sottostimati.</w:t>
      </w:r>
    </w:p>
    <w:p w14:paraId="7F315BCD" w14:textId="77777777" w:rsidR="009B5DC3" w:rsidRDefault="009B5DC3" w:rsidP="00150782">
      <w:pPr>
        <w:jc w:val="both"/>
        <w:rPr>
          <w:sz w:val="22"/>
          <w:szCs w:val="22"/>
        </w:rPr>
      </w:pPr>
    </w:p>
    <w:p w14:paraId="3B2BBBC7" w14:textId="0BEA81C2" w:rsidR="009B5DC3" w:rsidRDefault="009B5DC3" w:rsidP="00150782">
      <w:pPr>
        <w:jc w:val="both"/>
        <w:rPr>
          <w:sz w:val="22"/>
          <w:szCs w:val="22"/>
        </w:rPr>
      </w:pPr>
      <w:r>
        <w:rPr>
          <w:sz w:val="22"/>
          <w:szCs w:val="22"/>
        </w:rPr>
        <w:t>Utile aziendale</w:t>
      </w:r>
    </w:p>
    <w:p w14:paraId="3E809F5B" w14:textId="4AED60F0" w:rsidR="009B5DC3" w:rsidRDefault="009B5DC3" w:rsidP="00150782">
      <w:pPr>
        <w:jc w:val="both"/>
        <w:rPr>
          <w:sz w:val="22"/>
          <w:szCs w:val="22"/>
        </w:rPr>
      </w:pPr>
      <w:r>
        <w:rPr>
          <w:sz w:val="22"/>
          <w:szCs w:val="22"/>
        </w:rPr>
        <w:t xml:space="preserve">La </w:t>
      </w:r>
      <w:proofErr w:type="spellStart"/>
      <w:r>
        <w:rPr>
          <w:sz w:val="22"/>
          <w:szCs w:val="22"/>
        </w:rPr>
        <w:t>Dussmann</w:t>
      </w:r>
      <w:proofErr w:type="spellEnd"/>
      <w:r>
        <w:rPr>
          <w:sz w:val="22"/>
          <w:szCs w:val="22"/>
        </w:rPr>
        <w:t xml:space="preserve"> Service ha ritenuto l’utile determinato congruo in base a parametri normalmente adottati.</w:t>
      </w:r>
    </w:p>
    <w:p w14:paraId="0FACB00E" w14:textId="067C8711" w:rsidR="009B5DC3" w:rsidRDefault="009B5DC3" w:rsidP="00150782">
      <w:pPr>
        <w:jc w:val="both"/>
        <w:rPr>
          <w:sz w:val="22"/>
          <w:szCs w:val="22"/>
        </w:rPr>
      </w:pPr>
    </w:p>
    <w:p w14:paraId="7256519E" w14:textId="5BF0E0B7" w:rsidR="009B5DC3" w:rsidRDefault="009B5DC3" w:rsidP="00150782">
      <w:pPr>
        <w:jc w:val="both"/>
        <w:rPr>
          <w:sz w:val="22"/>
          <w:szCs w:val="22"/>
        </w:rPr>
      </w:pPr>
    </w:p>
    <w:p w14:paraId="6DBD8705" w14:textId="77777777" w:rsidR="008D1226" w:rsidRDefault="008D1226" w:rsidP="008D1226">
      <w:pPr>
        <w:jc w:val="both"/>
        <w:rPr>
          <w:sz w:val="22"/>
          <w:szCs w:val="22"/>
        </w:rPr>
      </w:pPr>
    </w:p>
    <w:p w14:paraId="1AF1B870" w14:textId="77777777" w:rsidR="008D1226" w:rsidRDefault="008D1226" w:rsidP="008D1226">
      <w:pPr>
        <w:jc w:val="both"/>
        <w:rPr>
          <w:sz w:val="22"/>
          <w:szCs w:val="22"/>
        </w:rPr>
      </w:pPr>
      <w:r w:rsidRPr="00787AF4">
        <w:rPr>
          <w:sz w:val="22"/>
          <w:szCs w:val="22"/>
        </w:rPr>
        <w:t xml:space="preserve">Ai sensi della lettera d), del comma 5, dell’art. 97 del </w:t>
      </w:r>
      <w:proofErr w:type="spellStart"/>
      <w:r w:rsidRPr="00787AF4">
        <w:rPr>
          <w:sz w:val="22"/>
          <w:szCs w:val="22"/>
        </w:rPr>
        <w:t>D.Lgs.</w:t>
      </w:r>
      <w:proofErr w:type="spellEnd"/>
      <w:r w:rsidRPr="00787AF4">
        <w:rPr>
          <w:sz w:val="22"/>
          <w:szCs w:val="22"/>
        </w:rPr>
        <w:t xml:space="preserve"> 50/2016, si è proceduto alla prevista  verifica, ed è stato quindi constatato che il costo del personale non è inferiori ai minimi salariali retributivi indicat</w:t>
      </w:r>
      <w:r>
        <w:rPr>
          <w:sz w:val="22"/>
          <w:szCs w:val="22"/>
        </w:rPr>
        <w:t>i nella tabella in vigore per le “Aziende del Terziario, della Distribuzione e dei Servizi</w:t>
      </w:r>
      <w:r w:rsidRPr="00787AF4">
        <w:rPr>
          <w:sz w:val="22"/>
          <w:szCs w:val="22"/>
        </w:rPr>
        <w:t xml:space="preserve">”, approvata con il decreto del Ministro del Lavoro e delle Politiche Sociali </w:t>
      </w:r>
      <w:r>
        <w:rPr>
          <w:sz w:val="22"/>
          <w:szCs w:val="22"/>
        </w:rPr>
        <w:t xml:space="preserve">del 19 maggio 2010, come anche rispetto </w:t>
      </w:r>
      <w:r w:rsidRPr="00BD62DE">
        <w:rPr>
          <w:sz w:val="22"/>
          <w:szCs w:val="22"/>
        </w:rPr>
        <w:t>tabella in vigore per il Settore del Turismo – Comparto Pubblici Esercizi “Ristorazione Collettiva”, approvata con il decreto del Direttore Generale del Ministero del Lavoro e delle Politiche Sociali n. 44/2019 relativo al periodo marzo 2021.</w:t>
      </w:r>
      <w:r w:rsidRPr="00787AF4">
        <w:rPr>
          <w:sz w:val="22"/>
          <w:szCs w:val="22"/>
        </w:rPr>
        <w:t>.</w:t>
      </w:r>
    </w:p>
    <w:p w14:paraId="463D70A3" w14:textId="77777777" w:rsidR="008D1226" w:rsidRDefault="008D1226" w:rsidP="008D1226">
      <w:pPr>
        <w:jc w:val="both"/>
        <w:rPr>
          <w:sz w:val="22"/>
          <w:szCs w:val="22"/>
        </w:rPr>
      </w:pPr>
    </w:p>
    <w:p w14:paraId="5B05BD78" w14:textId="3293B313" w:rsidR="008D1226" w:rsidRDefault="00D26E79" w:rsidP="008D1226">
      <w:pPr>
        <w:jc w:val="both"/>
        <w:rPr>
          <w:sz w:val="22"/>
          <w:szCs w:val="22"/>
        </w:rPr>
      </w:pPr>
      <w:r>
        <w:rPr>
          <w:sz w:val="22"/>
          <w:szCs w:val="22"/>
        </w:rPr>
        <w:t xml:space="preserve">Inoltre, ai </w:t>
      </w:r>
      <w:r w:rsidR="008D1226">
        <w:rPr>
          <w:sz w:val="22"/>
          <w:szCs w:val="22"/>
        </w:rPr>
        <w:t>sensi della lettera c) dell’art. 97 del D.lgs. 50/2016, si proceduto a verificare la congruità degli oneri aziendali della sicurezza di cui all’art. 95, comma 10, rispetto all’entità e caratteristiche della fornitura.</w:t>
      </w:r>
    </w:p>
    <w:p w14:paraId="397D128E" w14:textId="77777777" w:rsidR="00D26E79" w:rsidRDefault="00D26E79" w:rsidP="00D26E79">
      <w:pPr>
        <w:jc w:val="both"/>
        <w:rPr>
          <w:sz w:val="22"/>
          <w:szCs w:val="22"/>
        </w:rPr>
      </w:pPr>
    </w:p>
    <w:p w14:paraId="2AC909BA" w14:textId="4ADC4EC3" w:rsidR="00D26E79" w:rsidRDefault="00D26E79" w:rsidP="00D26E79">
      <w:pPr>
        <w:jc w:val="both"/>
        <w:rPr>
          <w:sz w:val="22"/>
          <w:szCs w:val="22"/>
        </w:rPr>
      </w:pPr>
      <w:r>
        <w:rPr>
          <w:sz w:val="22"/>
          <w:szCs w:val="22"/>
        </w:rPr>
        <w:t xml:space="preserve">Considerato che la Società </w:t>
      </w:r>
      <w:proofErr w:type="spellStart"/>
      <w:r>
        <w:rPr>
          <w:sz w:val="22"/>
          <w:szCs w:val="22"/>
        </w:rPr>
        <w:t>Dussmann</w:t>
      </w:r>
      <w:proofErr w:type="spellEnd"/>
      <w:r>
        <w:rPr>
          <w:sz w:val="22"/>
          <w:szCs w:val="22"/>
        </w:rPr>
        <w:t xml:space="preserve"> Services S.r.l. non ha presentato elementi giustificati inerente i costi delle materie prime, che avrebbe consentito una opportuna comparazione rispetto ai prezzi indicati nelle tabelle applicative dei menù, </w:t>
      </w:r>
      <w:r w:rsidR="008366B3">
        <w:rPr>
          <w:sz w:val="22"/>
          <w:szCs w:val="22"/>
        </w:rPr>
        <w:t>il R.U.P, tenuto conto anche delle precipue indicazioni della Commissione Giudicatrice,</w:t>
      </w:r>
      <w:r>
        <w:rPr>
          <w:sz w:val="22"/>
          <w:szCs w:val="22"/>
        </w:rPr>
        <w:t xml:space="preserve"> ritiene di dover chiedere alla predetta ditta una integrazione documentale, intesa quale copia di fatture e/o offerte dei propri fornitori a dimostrazione dei prezzi e/o costi delle derrate alimentari.</w:t>
      </w:r>
    </w:p>
    <w:p w14:paraId="7B0BFB39" w14:textId="383D4E7B" w:rsidR="00D26E79" w:rsidRDefault="00D26E79" w:rsidP="00D26E79">
      <w:pPr>
        <w:jc w:val="both"/>
        <w:rPr>
          <w:sz w:val="22"/>
          <w:szCs w:val="22"/>
        </w:rPr>
      </w:pPr>
    </w:p>
    <w:p w14:paraId="22F8A21F" w14:textId="40361264" w:rsidR="008366B3" w:rsidRDefault="008366B3" w:rsidP="00D26E79">
      <w:pPr>
        <w:jc w:val="both"/>
        <w:rPr>
          <w:sz w:val="22"/>
          <w:szCs w:val="22"/>
        </w:rPr>
      </w:pPr>
    </w:p>
    <w:p w14:paraId="756C51B4" w14:textId="11A0082E" w:rsidR="008366B3" w:rsidRDefault="008366B3" w:rsidP="00D26E79">
      <w:pPr>
        <w:jc w:val="both"/>
        <w:rPr>
          <w:sz w:val="22"/>
          <w:szCs w:val="22"/>
        </w:rPr>
      </w:pPr>
    </w:p>
    <w:p w14:paraId="43667FAA" w14:textId="291D53B5" w:rsidR="008366B3" w:rsidRDefault="008366B3" w:rsidP="00D26E79">
      <w:pPr>
        <w:jc w:val="both"/>
        <w:rPr>
          <w:sz w:val="22"/>
          <w:szCs w:val="22"/>
        </w:rPr>
      </w:pPr>
    </w:p>
    <w:p w14:paraId="65210B50" w14:textId="77777777" w:rsidR="008366B3" w:rsidRDefault="008366B3" w:rsidP="00D26E79">
      <w:pPr>
        <w:jc w:val="both"/>
        <w:rPr>
          <w:sz w:val="22"/>
          <w:szCs w:val="22"/>
        </w:rPr>
      </w:pPr>
    </w:p>
    <w:p w14:paraId="16B3CBCE" w14:textId="45D60A6B" w:rsidR="00361485" w:rsidRPr="00837A46" w:rsidRDefault="00361485" w:rsidP="004B44B1">
      <w:pPr>
        <w:spacing w:before="120" w:after="120" w:line="360" w:lineRule="auto"/>
        <w:jc w:val="both"/>
        <w:rPr>
          <w:b/>
          <w:sz w:val="22"/>
          <w:szCs w:val="22"/>
        </w:rPr>
      </w:pPr>
      <w:r>
        <w:rPr>
          <w:b/>
          <w:sz w:val="22"/>
          <w:szCs w:val="22"/>
        </w:rPr>
        <w:t>SIRIO S.R.L. C.F. 04865020632</w:t>
      </w:r>
    </w:p>
    <w:p w14:paraId="79EF55B6" w14:textId="2C53CB51" w:rsidR="00361485" w:rsidRDefault="00361485" w:rsidP="00361485">
      <w:pPr>
        <w:jc w:val="both"/>
        <w:rPr>
          <w:sz w:val="22"/>
          <w:szCs w:val="22"/>
        </w:rPr>
      </w:pPr>
      <w:r>
        <w:rPr>
          <w:sz w:val="22"/>
          <w:szCs w:val="22"/>
        </w:rPr>
        <w:t xml:space="preserve">Con nota protocollo </w:t>
      </w:r>
      <w:r w:rsidR="008366B3">
        <w:rPr>
          <w:sz w:val="22"/>
          <w:szCs w:val="22"/>
        </w:rPr>
        <w:t>0052121</w:t>
      </w:r>
      <w:r>
        <w:rPr>
          <w:sz w:val="22"/>
          <w:szCs w:val="22"/>
        </w:rPr>
        <w:t xml:space="preserve">.U del </w:t>
      </w:r>
      <w:r w:rsidR="008366B3">
        <w:rPr>
          <w:sz w:val="22"/>
          <w:szCs w:val="22"/>
        </w:rPr>
        <w:t>28 settembre 2022</w:t>
      </w:r>
      <w:r>
        <w:rPr>
          <w:sz w:val="22"/>
          <w:szCs w:val="22"/>
        </w:rPr>
        <w:t xml:space="preserve"> è stato richiesto alla Società Sirio S.r.l. di produrre le giustificazioni sull’anomalia della propria offerta ai sensi dell’art. 97 del Codice, relativamente alle voci di cui al comma 4.</w:t>
      </w:r>
    </w:p>
    <w:p w14:paraId="6DB8108A" w14:textId="77777777" w:rsidR="00361485" w:rsidRDefault="00361485" w:rsidP="00361485">
      <w:pPr>
        <w:jc w:val="both"/>
        <w:rPr>
          <w:sz w:val="22"/>
          <w:szCs w:val="22"/>
        </w:rPr>
      </w:pPr>
    </w:p>
    <w:p w14:paraId="495F6DDA" w14:textId="49544632" w:rsidR="00361485" w:rsidRDefault="00361485" w:rsidP="00361485">
      <w:pPr>
        <w:jc w:val="both"/>
        <w:rPr>
          <w:sz w:val="22"/>
          <w:szCs w:val="22"/>
        </w:rPr>
      </w:pPr>
      <w:r>
        <w:rPr>
          <w:sz w:val="22"/>
          <w:szCs w:val="22"/>
        </w:rPr>
        <w:t xml:space="preserve">La relazione giustificativa è stata presentata con nota </w:t>
      </w:r>
      <w:r w:rsidR="008366B3">
        <w:rPr>
          <w:sz w:val="22"/>
          <w:szCs w:val="22"/>
        </w:rPr>
        <w:t>1794-A/2022/LP del 1</w:t>
      </w:r>
      <w:r>
        <w:rPr>
          <w:sz w:val="22"/>
          <w:szCs w:val="22"/>
        </w:rPr>
        <w:t xml:space="preserve">4 </w:t>
      </w:r>
      <w:r w:rsidR="008366B3">
        <w:rPr>
          <w:sz w:val="22"/>
          <w:szCs w:val="22"/>
        </w:rPr>
        <w:t>ottobre</w:t>
      </w:r>
      <w:r>
        <w:rPr>
          <w:sz w:val="22"/>
          <w:szCs w:val="22"/>
        </w:rPr>
        <w:t xml:space="preserve"> 2022, che introduce le spiegazioni con una presentazione della società, che si occupa della fornitura del servizio vitto e sopravvitto per gli istituti penitenziari, dal 1995, e della fornitura del servizio mense scolastiche, ed opera su tutto il territorio nazionale. La Società afferma che tali caratteristiche insieme all’apporto in termini di lavoro e capitale da parte dei soci, hanno consentito all’azienda di ridurre gli oneri aziendali (di merci, personale e finanziari) creando un vantaggio competitivo per l’azienda, particolarmente per gli approvvigionamenti delle derrate alimentari.</w:t>
      </w:r>
    </w:p>
    <w:p w14:paraId="6D061770" w14:textId="77777777" w:rsidR="00361485" w:rsidRDefault="00361485" w:rsidP="00361485">
      <w:pPr>
        <w:jc w:val="both"/>
        <w:rPr>
          <w:sz w:val="22"/>
          <w:szCs w:val="22"/>
        </w:rPr>
      </w:pPr>
      <w:r>
        <w:rPr>
          <w:sz w:val="22"/>
          <w:szCs w:val="22"/>
        </w:rPr>
        <w:t>In particolare la Società rappresenta che:</w:t>
      </w:r>
    </w:p>
    <w:p w14:paraId="215160B7" w14:textId="3B1C121C" w:rsidR="00361485" w:rsidRPr="008366B3" w:rsidRDefault="008366B3" w:rsidP="00560ED6">
      <w:pPr>
        <w:pStyle w:val="Paragrafoelenco"/>
        <w:numPr>
          <w:ilvl w:val="0"/>
          <w:numId w:val="15"/>
        </w:numPr>
        <w:suppressAutoHyphens/>
        <w:overflowPunct w:val="0"/>
        <w:autoSpaceDE w:val="0"/>
        <w:snapToGrid w:val="0"/>
        <w:spacing w:before="120" w:after="120" w:line="360" w:lineRule="auto"/>
        <w:jc w:val="both"/>
        <w:textAlignment w:val="baseline"/>
        <w:rPr>
          <w:sz w:val="22"/>
          <w:szCs w:val="22"/>
        </w:rPr>
      </w:pPr>
      <w:r w:rsidRPr="008366B3">
        <w:rPr>
          <w:sz w:val="22"/>
          <w:szCs w:val="22"/>
        </w:rPr>
        <w:t>il costo del personale è stato calcolato considerando il CCNL commercio aggiornato, tenendo in considerazione solo le ore ritenute necessarie dalla scrivente per l'esecuzione del servizio Vitto, oggetto di valutazione dell'offerta economica. Si fa presente che la forza lavoro prevista è quella necessaria e indispensabile considerato la nostra esperienza nella gestione del servizio di mantenimento</w:t>
      </w:r>
      <w:r w:rsidR="00361485" w:rsidRPr="008366B3">
        <w:rPr>
          <w:sz w:val="22"/>
          <w:szCs w:val="22"/>
        </w:rPr>
        <w:t>;</w:t>
      </w:r>
    </w:p>
    <w:p w14:paraId="5C4F4008" w14:textId="77777777" w:rsidR="008366B3" w:rsidRDefault="008366B3" w:rsidP="00560ED6">
      <w:pPr>
        <w:pStyle w:val="Paragrafoelenco"/>
        <w:numPr>
          <w:ilvl w:val="0"/>
          <w:numId w:val="15"/>
        </w:numPr>
        <w:suppressAutoHyphens/>
        <w:overflowPunct w:val="0"/>
        <w:autoSpaceDE w:val="0"/>
        <w:snapToGrid w:val="0"/>
        <w:spacing w:before="120" w:after="120" w:line="360" w:lineRule="auto"/>
        <w:jc w:val="both"/>
        <w:textAlignment w:val="baseline"/>
        <w:rPr>
          <w:sz w:val="22"/>
          <w:szCs w:val="22"/>
        </w:rPr>
      </w:pPr>
      <w:r w:rsidRPr="008366B3">
        <w:rPr>
          <w:sz w:val="22"/>
          <w:szCs w:val="22"/>
        </w:rPr>
        <w:t>il costo delle derrate alimentari è stato valorizzato tenendo conto dei listini/fatture dei nostri fornitori, in tale costo si è tenuto conto dell’incidenza del costo delle banane equo solidali, somministrate due volte alla settimana.</w:t>
      </w:r>
    </w:p>
    <w:p w14:paraId="20A3FFFA" w14:textId="199CA09D" w:rsidR="00361485" w:rsidRPr="008366B3" w:rsidRDefault="002F75F3" w:rsidP="00560ED6">
      <w:pPr>
        <w:pStyle w:val="Paragrafoelenco"/>
        <w:numPr>
          <w:ilvl w:val="0"/>
          <w:numId w:val="15"/>
        </w:numPr>
        <w:suppressAutoHyphens/>
        <w:overflowPunct w:val="0"/>
        <w:autoSpaceDE w:val="0"/>
        <w:snapToGrid w:val="0"/>
        <w:spacing w:before="120" w:after="120" w:line="360" w:lineRule="auto"/>
        <w:jc w:val="both"/>
        <w:textAlignment w:val="baseline"/>
        <w:rPr>
          <w:sz w:val="22"/>
          <w:szCs w:val="22"/>
        </w:rPr>
      </w:pPr>
      <w:r w:rsidRPr="008366B3">
        <w:rPr>
          <w:sz w:val="22"/>
          <w:szCs w:val="22"/>
        </w:rPr>
        <w:t>i costi relativi agli oneri aziendali concernenti l'adempimento delle disposizioni in materia di salute e sicurezza sui luoghi di lavoro sono calcolati in funzione del personale impiegato</w:t>
      </w:r>
      <w:r w:rsidR="008366B3" w:rsidRPr="008366B3">
        <w:rPr>
          <w:sz w:val="22"/>
          <w:szCs w:val="22"/>
        </w:rPr>
        <w:t xml:space="preserve">. </w:t>
      </w:r>
    </w:p>
    <w:p w14:paraId="4E9FE845" w14:textId="77777777" w:rsidR="00361485" w:rsidRDefault="00361485" w:rsidP="00361485">
      <w:pPr>
        <w:jc w:val="both"/>
        <w:rPr>
          <w:sz w:val="22"/>
          <w:szCs w:val="22"/>
        </w:rPr>
      </w:pPr>
      <w:r>
        <w:rPr>
          <w:sz w:val="22"/>
          <w:szCs w:val="22"/>
        </w:rPr>
        <w:t>Inoltre la Società distingue tra costi diretti e comuni:</w:t>
      </w:r>
    </w:p>
    <w:p w14:paraId="679E7FB9" w14:textId="7552FD41" w:rsidR="00361485" w:rsidRPr="002F75F3" w:rsidRDefault="00361485" w:rsidP="00887A26">
      <w:pPr>
        <w:pStyle w:val="Paragrafoelenco"/>
        <w:numPr>
          <w:ilvl w:val="0"/>
          <w:numId w:val="15"/>
        </w:numPr>
        <w:jc w:val="both"/>
        <w:rPr>
          <w:sz w:val="22"/>
          <w:szCs w:val="22"/>
        </w:rPr>
      </w:pPr>
      <w:r w:rsidRPr="002F75F3">
        <w:rPr>
          <w:sz w:val="22"/>
          <w:szCs w:val="22"/>
        </w:rPr>
        <w:t xml:space="preserve">i costi diretti sono </w:t>
      </w:r>
      <w:r w:rsidR="002F75F3" w:rsidRPr="002F75F3">
        <w:rPr>
          <w:sz w:val="22"/>
          <w:szCs w:val="22"/>
        </w:rPr>
        <w:t>quelli direttamente imputabili al sevizio di fornitura del vitto presso i locali dell’Ente appaltante, tali costi sono stati calcolati facendo riferimento alla loro incidenza rispetto al fatturato realizzato nell’anno 2020 per gli stessi servizi oggetto dell’appalto.</w:t>
      </w:r>
    </w:p>
    <w:p w14:paraId="4696C22F" w14:textId="714269A3" w:rsidR="00361485" w:rsidRDefault="002F75F3" w:rsidP="00887A26">
      <w:pPr>
        <w:pStyle w:val="Paragrafoelenco"/>
        <w:numPr>
          <w:ilvl w:val="0"/>
          <w:numId w:val="15"/>
        </w:numPr>
        <w:jc w:val="both"/>
        <w:rPr>
          <w:sz w:val="22"/>
          <w:szCs w:val="22"/>
        </w:rPr>
      </w:pPr>
      <w:r w:rsidRPr="002F75F3">
        <w:rPr>
          <w:sz w:val="22"/>
          <w:szCs w:val="22"/>
        </w:rPr>
        <w:t xml:space="preserve">sono quelli che riguardano il complesso delle attività aziendali, tali costi sono stati calcolati tenendo conto dei valori di spesa imputati nell’ultimo bilancio di esercizio e dell’incidenza delle presenze complessive soddisfatte nella fornitura del servizio di mantenimento. Nell’ambito di tali costi si è tenuto conto del costo della figura professionale del nutrizionista e responsabile, come previsto dal </w:t>
      </w:r>
      <w:proofErr w:type="spellStart"/>
      <w:r w:rsidRPr="002F75F3">
        <w:rPr>
          <w:sz w:val="22"/>
          <w:szCs w:val="22"/>
        </w:rPr>
        <w:t>csa</w:t>
      </w:r>
      <w:proofErr w:type="spellEnd"/>
      <w:r w:rsidRPr="002F75F3">
        <w:rPr>
          <w:sz w:val="22"/>
          <w:szCs w:val="22"/>
        </w:rPr>
        <w:t>, del costo di ulteriori eventuali sostituzioni al personale operante presso i locali oggetto di gara, oltre alla possibilità di attingere al fondo costi eventuali ed altri indicato, in caso di maggior necessità di sostituzione, nonché il costo della polizza definitiva</w:t>
      </w:r>
      <w:r w:rsidR="00361485" w:rsidRPr="002F75F3">
        <w:rPr>
          <w:sz w:val="22"/>
          <w:szCs w:val="22"/>
        </w:rPr>
        <w:t>.</w:t>
      </w:r>
    </w:p>
    <w:p w14:paraId="1BDB8FB9" w14:textId="77777777" w:rsidR="002F75F3" w:rsidRPr="002F75F3" w:rsidRDefault="002F75F3" w:rsidP="002F75F3">
      <w:pPr>
        <w:pStyle w:val="Paragrafoelenco"/>
        <w:jc w:val="both"/>
        <w:rPr>
          <w:sz w:val="22"/>
          <w:szCs w:val="22"/>
        </w:rPr>
      </w:pPr>
    </w:p>
    <w:p w14:paraId="3745A2A7" w14:textId="38FA4703" w:rsidR="002F75F3" w:rsidRPr="002F75F3" w:rsidRDefault="00361485" w:rsidP="002F75F3">
      <w:pPr>
        <w:jc w:val="both"/>
        <w:rPr>
          <w:sz w:val="22"/>
          <w:szCs w:val="22"/>
        </w:rPr>
      </w:pPr>
      <w:r>
        <w:rPr>
          <w:sz w:val="22"/>
          <w:szCs w:val="22"/>
        </w:rPr>
        <w:t xml:space="preserve">Infine, </w:t>
      </w:r>
      <w:r w:rsidR="002F75F3">
        <w:rPr>
          <w:sz w:val="22"/>
          <w:szCs w:val="22"/>
        </w:rPr>
        <w:t>l</w:t>
      </w:r>
      <w:r w:rsidR="002F75F3" w:rsidRPr="002F75F3">
        <w:rPr>
          <w:sz w:val="22"/>
          <w:szCs w:val="22"/>
        </w:rPr>
        <w:t xml:space="preserve">a voce "Spese Generali" comprende polizza definitiva, e qualsiasi altro ulteriore eventuale costo di gestione che potrebbe verificarsi durante l'esecuzione dell'appalto. </w:t>
      </w:r>
    </w:p>
    <w:p w14:paraId="5E135A95" w14:textId="570476A4" w:rsidR="00361485" w:rsidRDefault="002F75F3" w:rsidP="002F75F3">
      <w:pPr>
        <w:jc w:val="both"/>
        <w:rPr>
          <w:sz w:val="22"/>
          <w:szCs w:val="22"/>
        </w:rPr>
      </w:pPr>
      <w:r w:rsidRPr="002F75F3">
        <w:rPr>
          <w:sz w:val="22"/>
          <w:szCs w:val="22"/>
        </w:rPr>
        <w:t xml:space="preserve">Il costo delle imposte </w:t>
      </w:r>
      <w:proofErr w:type="spellStart"/>
      <w:r w:rsidRPr="002F75F3">
        <w:rPr>
          <w:sz w:val="22"/>
          <w:szCs w:val="22"/>
        </w:rPr>
        <w:t>Ires</w:t>
      </w:r>
      <w:proofErr w:type="spellEnd"/>
      <w:r w:rsidRPr="002F75F3">
        <w:rPr>
          <w:sz w:val="22"/>
          <w:szCs w:val="22"/>
        </w:rPr>
        <w:t xml:space="preserve"> e Irap è stato determinato tenendo conto delle aliquote vigenti; con particolare riguardo all’Irap l’importo è stato calcolato senza tenere conto di eventuali deduzioni spettanti.</w:t>
      </w:r>
    </w:p>
    <w:p w14:paraId="4C90E05D" w14:textId="77777777" w:rsidR="002F75F3" w:rsidRDefault="002F75F3" w:rsidP="00361485">
      <w:pPr>
        <w:jc w:val="both"/>
        <w:rPr>
          <w:sz w:val="22"/>
          <w:szCs w:val="22"/>
        </w:rPr>
      </w:pPr>
    </w:p>
    <w:p w14:paraId="2786EAAF" w14:textId="00FEDDD5" w:rsidR="00361485" w:rsidRDefault="00361485" w:rsidP="00361485">
      <w:pPr>
        <w:jc w:val="both"/>
        <w:rPr>
          <w:sz w:val="22"/>
          <w:szCs w:val="22"/>
        </w:rPr>
      </w:pPr>
      <w:r>
        <w:rPr>
          <w:sz w:val="22"/>
          <w:szCs w:val="22"/>
        </w:rPr>
        <w:t>Accompagnano la relazione i seguenti allegati:</w:t>
      </w:r>
    </w:p>
    <w:p w14:paraId="7DE60C45" w14:textId="77777777" w:rsidR="00361485" w:rsidRDefault="00361485" w:rsidP="00361485">
      <w:pPr>
        <w:jc w:val="both"/>
        <w:rPr>
          <w:sz w:val="22"/>
          <w:szCs w:val="22"/>
        </w:rPr>
      </w:pPr>
    </w:p>
    <w:p w14:paraId="7D71A4F4" w14:textId="77777777" w:rsidR="00361485" w:rsidRDefault="00361485" w:rsidP="00361485">
      <w:pPr>
        <w:jc w:val="both"/>
        <w:rPr>
          <w:b/>
          <w:sz w:val="22"/>
          <w:szCs w:val="22"/>
        </w:rPr>
      </w:pPr>
      <w:r>
        <w:rPr>
          <w:b/>
          <w:sz w:val="22"/>
          <w:szCs w:val="22"/>
        </w:rPr>
        <w:t>Tabella dettaglio delle singole voci di costo</w:t>
      </w:r>
    </w:p>
    <w:p w14:paraId="0BD22871" w14:textId="77777777" w:rsidR="00361485" w:rsidRDefault="00361485" w:rsidP="00361485">
      <w:pPr>
        <w:jc w:val="both"/>
        <w:rPr>
          <w:b/>
          <w:sz w:val="22"/>
          <w:szCs w:val="22"/>
        </w:rPr>
      </w:pPr>
    </w:p>
    <w:p w14:paraId="18663E03" w14:textId="77777777" w:rsidR="00361485" w:rsidRDefault="00361485" w:rsidP="00361485">
      <w:pPr>
        <w:jc w:val="both"/>
        <w:rPr>
          <w:sz w:val="22"/>
          <w:szCs w:val="22"/>
        </w:rPr>
      </w:pPr>
      <w:r>
        <w:rPr>
          <w:sz w:val="22"/>
          <w:szCs w:val="22"/>
        </w:rPr>
        <w:t>Nella tabella vengono dettagliate le singole voci di costo i cui importi esplicitati riguardano il costo complessivo, la percentuale di valore e il valore pro-capite per diaria.</w:t>
      </w:r>
    </w:p>
    <w:p w14:paraId="2565AD18" w14:textId="745351F6" w:rsidR="00361485" w:rsidRDefault="00361485" w:rsidP="00361485">
      <w:pPr>
        <w:jc w:val="both"/>
        <w:rPr>
          <w:sz w:val="22"/>
          <w:szCs w:val="22"/>
        </w:rPr>
      </w:pPr>
    </w:p>
    <w:tbl>
      <w:tblPr>
        <w:tblStyle w:val="Grigliatabella"/>
        <w:tblW w:w="0" w:type="auto"/>
        <w:tblInd w:w="-1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133"/>
        <w:gridCol w:w="3076"/>
        <w:gridCol w:w="1832"/>
        <w:gridCol w:w="1791"/>
        <w:gridCol w:w="1791"/>
      </w:tblGrid>
      <w:tr w:rsidR="00361485" w:rsidRPr="00683333" w14:paraId="3D910797" w14:textId="77777777" w:rsidTr="00887A26">
        <w:tc>
          <w:tcPr>
            <w:tcW w:w="1133" w:type="dxa"/>
            <w:vMerge w:val="restart"/>
            <w:tcBorders>
              <w:top w:val="double" w:sz="4" w:space="0" w:color="auto"/>
            </w:tcBorders>
          </w:tcPr>
          <w:p w14:paraId="48AE2771" w14:textId="77777777" w:rsidR="00361485" w:rsidRPr="00683333" w:rsidRDefault="00361485" w:rsidP="00887A26">
            <w:pPr>
              <w:jc w:val="both"/>
              <w:rPr>
                <w:sz w:val="16"/>
                <w:szCs w:val="22"/>
              </w:rPr>
            </w:pPr>
          </w:p>
        </w:tc>
        <w:tc>
          <w:tcPr>
            <w:tcW w:w="4908" w:type="dxa"/>
            <w:gridSpan w:val="2"/>
            <w:tcBorders>
              <w:top w:val="double" w:sz="4" w:space="0" w:color="auto"/>
            </w:tcBorders>
            <w:shd w:val="clear" w:color="auto" w:fill="D9D9D9" w:themeFill="background1" w:themeFillShade="D9"/>
          </w:tcPr>
          <w:p w14:paraId="5C2BFCF4" w14:textId="77777777" w:rsidR="00361485" w:rsidRPr="0027651D" w:rsidRDefault="00361485" w:rsidP="00887A26">
            <w:pPr>
              <w:jc w:val="center"/>
              <w:rPr>
                <w:b/>
                <w:sz w:val="16"/>
                <w:szCs w:val="22"/>
              </w:rPr>
            </w:pPr>
            <w:r w:rsidRPr="0027651D">
              <w:rPr>
                <w:b/>
                <w:sz w:val="16"/>
                <w:szCs w:val="22"/>
              </w:rPr>
              <w:t>Ricavi mantenimento</w:t>
            </w:r>
          </w:p>
        </w:tc>
        <w:tc>
          <w:tcPr>
            <w:tcW w:w="1791" w:type="dxa"/>
            <w:shd w:val="clear" w:color="auto" w:fill="D9D9D9" w:themeFill="background1" w:themeFillShade="D9"/>
          </w:tcPr>
          <w:p w14:paraId="1E9413DB" w14:textId="77777777" w:rsidR="00361485" w:rsidRPr="0027651D" w:rsidRDefault="00361485" w:rsidP="00887A26">
            <w:pPr>
              <w:jc w:val="center"/>
              <w:rPr>
                <w:b/>
                <w:sz w:val="16"/>
                <w:szCs w:val="22"/>
              </w:rPr>
            </w:pPr>
            <w:r w:rsidRPr="0027651D">
              <w:rPr>
                <w:b/>
                <w:sz w:val="16"/>
                <w:szCs w:val="22"/>
              </w:rPr>
              <w:t>Valore %</w:t>
            </w:r>
          </w:p>
        </w:tc>
        <w:tc>
          <w:tcPr>
            <w:tcW w:w="1791" w:type="dxa"/>
            <w:shd w:val="clear" w:color="auto" w:fill="D9D9D9" w:themeFill="background1" w:themeFillShade="D9"/>
          </w:tcPr>
          <w:p w14:paraId="31CA6BA9" w14:textId="77777777" w:rsidR="00361485" w:rsidRPr="0027651D" w:rsidRDefault="00361485" w:rsidP="00887A26">
            <w:pPr>
              <w:jc w:val="center"/>
              <w:rPr>
                <w:b/>
                <w:sz w:val="16"/>
                <w:szCs w:val="22"/>
              </w:rPr>
            </w:pPr>
            <w:r w:rsidRPr="0027651D">
              <w:rPr>
                <w:b/>
                <w:sz w:val="16"/>
                <w:szCs w:val="22"/>
              </w:rPr>
              <w:t xml:space="preserve">Valore </w:t>
            </w:r>
            <w:proofErr w:type="spellStart"/>
            <w:r w:rsidRPr="0027651D">
              <w:rPr>
                <w:b/>
                <w:sz w:val="16"/>
                <w:szCs w:val="22"/>
              </w:rPr>
              <w:t>Pre</w:t>
            </w:r>
            <w:proofErr w:type="spellEnd"/>
          </w:p>
        </w:tc>
      </w:tr>
      <w:tr w:rsidR="00361485" w:rsidRPr="00683333" w14:paraId="68658078" w14:textId="77777777" w:rsidTr="00887A26">
        <w:tc>
          <w:tcPr>
            <w:tcW w:w="1133" w:type="dxa"/>
            <w:vMerge/>
          </w:tcPr>
          <w:p w14:paraId="7FDCF37C" w14:textId="77777777" w:rsidR="00361485" w:rsidRPr="00683333" w:rsidRDefault="00361485" w:rsidP="00887A26">
            <w:pPr>
              <w:jc w:val="both"/>
              <w:rPr>
                <w:sz w:val="16"/>
                <w:szCs w:val="22"/>
              </w:rPr>
            </w:pPr>
          </w:p>
        </w:tc>
        <w:tc>
          <w:tcPr>
            <w:tcW w:w="3076" w:type="dxa"/>
          </w:tcPr>
          <w:p w14:paraId="5A75CEC3" w14:textId="77777777" w:rsidR="00361485" w:rsidRPr="00683333" w:rsidRDefault="00361485" w:rsidP="00887A26">
            <w:pPr>
              <w:jc w:val="both"/>
              <w:rPr>
                <w:sz w:val="16"/>
                <w:szCs w:val="22"/>
              </w:rPr>
            </w:pPr>
            <w:r>
              <w:rPr>
                <w:sz w:val="16"/>
                <w:szCs w:val="22"/>
              </w:rPr>
              <w:t>Merci C/vendite vitto</w:t>
            </w:r>
          </w:p>
        </w:tc>
        <w:tc>
          <w:tcPr>
            <w:tcW w:w="1832" w:type="dxa"/>
          </w:tcPr>
          <w:p w14:paraId="7489EC46" w14:textId="426C1BC2" w:rsidR="00361485" w:rsidRPr="00683333" w:rsidRDefault="00C64244" w:rsidP="00887A26">
            <w:pPr>
              <w:jc w:val="right"/>
              <w:rPr>
                <w:sz w:val="16"/>
                <w:szCs w:val="22"/>
              </w:rPr>
            </w:pPr>
            <w:r w:rsidRPr="00C64244">
              <w:rPr>
                <w:sz w:val="16"/>
                <w:szCs w:val="22"/>
              </w:rPr>
              <w:t>3.944.463</w:t>
            </w:r>
            <w:r>
              <w:rPr>
                <w:sz w:val="16"/>
                <w:szCs w:val="22"/>
              </w:rPr>
              <w:t>,00</w:t>
            </w:r>
          </w:p>
        </w:tc>
        <w:tc>
          <w:tcPr>
            <w:tcW w:w="1791" w:type="dxa"/>
            <w:vMerge w:val="restart"/>
          </w:tcPr>
          <w:p w14:paraId="6A3A26AC" w14:textId="77777777" w:rsidR="00361485" w:rsidRPr="00683333" w:rsidRDefault="00361485" w:rsidP="00887A26">
            <w:pPr>
              <w:jc w:val="both"/>
              <w:rPr>
                <w:sz w:val="16"/>
                <w:szCs w:val="22"/>
              </w:rPr>
            </w:pPr>
          </w:p>
        </w:tc>
        <w:tc>
          <w:tcPr>
            <w:tcW w:w="1791" w:type="dxa"/>
            <w:vMerge w:val="restart"/>
          </w:tcPr>
          <w:p w14:paraId="53EA8E64" w14:textId="77777777" w:rsidR="00361485" w:rsidRPr="00683333" w:rsidRDefault="00361485" w:rsidP="00887A26">
            <w:pPr>
              <w:jc w:val="both"/>
              <w:rPr>
                <w:sz w:val="16"/>
                <w:szCs w:val="22"/>
              </w:rPr>
            </w:pPr>
          </w:p>
        </w:tc>
      </w:tr>
      <w:tr w:rsidR="00361485" w:rsidRPr="00683333" w14:paraId="75325C31" w14:textId="77777777" w:rsidTr="00887A26">
        <w:tc>
          <w:tcPr>
            <w:tcW w:w="1133" w:type="dxa"/>
            <w:vMerge/>
          </w:tcPr>
          <w:p w14:paraId="18FE7C40" w14:textId="77777777" w:rsidR="00361485" w:rsidRPr="00683333" w:rsidRDefault="00361485" w:rsidP="00887A26">
            <w:pPr>
              <w:jc w:val="both"/>
              <w:rPr>
                <w:sz w:val="16"/>
                <w:szCs w:val="22"/>
              </w:rPr>
            </w:pPr>
          </w:p>
        </w:tc>
        <w:tc>
          <w:tcPr>
            <w:tcW w:w="3076" w:type="dxa"/>
          </w:tcPr>
          <w:p w14:paraId="75F15201" w14:textId="77777777" w:rsidR="00361485" w:rsidRPr="00683333" w:rsidRDefault="00361485" w:rsidP="00887A26">
            <w:pPr>
              <w:jc w:val="both"/>
              <w:rPr>
                <w:sz w:val="16"/>
                <w:szCs w:val="22"/>
              </w:rPr>
            </w:pPr>
            <w:r>
              <w:rPr>
                <w:sz w:val="16"/>
                <w:szCs w:val="22"/>
              </w:rPr>
              <w:t>Totale ricavi mantenimento</w:t>
            </w:r>
          </w:p>
        </w:tc>
        <w:tc>
          <w:tcPr>
            <w:tcW w:w="1832" w:type="dxa"/>
          </w:tcPr>
          <w:p w14:paraId="45E3D764" w14:textId="0220E53D" w:rsidR="00361485" w:rsidRPr="00683333" w:rsidRDefault="00C64244" w:rsidP="00887A26">
            <w:pPr>
              <w:jc w:val="right"/>
              <w:rPr>
                <w:sz w:val="16"/>
                <w:szCs w:val="22"/>
              </w:rPr>
            </w:pPr>
            <w:r w:rsidRPr="00C64244">
              <w:rPr>
                <w:sz w:val="16"/>
                <w:szCs w:val="22"/>
              </w:rPr>
              <w:t>3.944.463</w:t>
            </w:r>
            <w:r>
              <w:rPr>
                <w:sz w:val="16"/>
                <w:szCs w:val="22"/>
              </w:rPr>
              <w:t>,00</w:t>
            </w:r>
          </w:p>
        </w:tc>
        <w:tc>
          <w:tcPr>
            <w:tcW w:w="1791" w:type="dxa"/>
            <w:vMerge/>
          </w:tcPr>
          <w:p w14:paraId="50CAE7E0" w14:textId="77777777" w:rsidR="00361485" w:rsidRPr="00683333" w:rsidRDefault="00361485" w:rsidP="00887A26">
            <w:pPr>
              <w:jc w:val="right"/>
              <w:rPr>
                <w:sz w:val="16"/>
                <w:szCs w:val="22"/>
              </w:rPr>
            </w:pPr>
          </w:p>
        </w:tc>
        <w:tc>
          <w:tcPr>
            <w:tcW w:w="1791" w:type="dxa"/>
            <w:vMerge/>
          </w:tcPr>
          <w:p w14:paraId="132E6055" w14:textId="77777777" w:rsidR="00361485" w:rsidRPr="00683333" w:rsidRDefault="00361485" w:rsidP="00887A26">
            <w:pPr>
              <w:jc w:val="right"/>
              <w:rPr>
                <w:sz w:val="16"/>
                <w:szCs w:val="22"/>
              </w:rPr>
            </w:pPr>
          </w:p>
        </w:tc>
      </w:tr>
      <w:tr w:rsidR="00361485" w:rsidRPr="00683333" w14:paraId="391F4968" w14:textId="77777777" w:rsidTr="00887A26">
        <w:tc>
          <w:tcPr>
            <w:tcW w:w="1133" w:type="dxa"/>
            <w:vMerge/>
          </w:tcPr>
          <w:p w14:paraId="2807B04C" w14:textId="77777777" w:rsidR="00361485" w:rsidRPr="00683333" w:rsidRDefault="00361485" w:rsidP="00887A26">
            <w:pPr>
              <w:jc w:val="both"/>
              <w:rPr>
                <w:sz w:val="16"/>
                <w:szCs w:val="22"/>
              </w:rPr>
            </w:pPr>
          </w:p>
        </w:tc>
        <w:tc>
          <w:tcPr>
            <w:tcW w:w="3076" w:type="dxa"/>
          </w:tcPr>
          <w:p w14:paraId="4A032E0C" w14:textId="77777777" w:rsidR="00361485" w:rsidRPr="00683333" w:rsidRDefault="00361485" w:rsidP="00887A26">
            <w:pPr>
              <w:jc w:val="both"/>
              <w:rPr>
                <w:sz w:val="16"/>
                <w:szCs w:val="22"/>
              </w:rPr>
            </w:pPr>
            <w:r>
              <w:rPr>
                <w:sz w:val="16"/>
                <w:szCs w:val="22"/>
              </w:rPr>
              <w:t>Consumi</w:t>
            </w:r>
          </w:p>
        </w:tc>
        <w:tc>
          <w:tcPr>
            <w:tcW w:w="1832" w:type="dxa"/>
          </w:tcPr>
          <w:p w14:paraId="770A6569" w14:textId="77777777" w:rsidR="00361485" w:rsidRPr="00683333" w:rsidRDefault="00361485" w:rsidP="00887A26">
            <w:pPr>
              <w:jc w:val="right"/>
              <w:rPr>
                <w:sz w:val="16"/>
                <w:szCs w:val="22"/>
              </w:rPr>
            </w:pPr>
          </w:p>
        </w:tc>
        <w:tc>
          <w:tcPr>
            <w:tcW w:w="1791" w:type="dxa"/>
            <w:vMerge/>
          </w:tcPr>
          <w:p w14:paraId="64E1724A" w14:textId="77777777" w:rsidR="00361485" w:rsidRPr="00683333" w:rsidRDefault="00361485" w:rsidP="00887A26">
            <w:pPr>
              <w:jc w:val="right"/>
              <w:rPr>
                <w:sz w:val="16"/>
                <w:szCs w:val="22"/>
              </w:rPr>
            </w:pPr>
          </w:p>
        </w:tc>
        <w:tc>
          <w:tcPr>
            <w:tcW w:w="1791" w:type="dxa"/>
            <w:vMerge/>
          </w:tcPr>
          <w:p w14:paraId="37EA788B" w14:textId="77777777" w:rsidR="00361485" w:rsidRPr="00683333" w:rsidRDefault="00361485" w:rsidP="00887A26">
            <w:pPr>
              <w:jc w:val="right"/>
              <w:rPr>
                <w:sz w:val="16"/>
                <w:szCs w:val="22"/>
              </w:rPr>
            </w:pPr>
          </w:p>
        </w:tc>
      </w:tr>
      <w:tr w:rsidR="00361485" w:rsidRPr="00683333" w14:paraId="0B48F56E" w14:textId="77777777" w:rsidTr="00887A26">
        <w:tc>
          <w:tcPr>
            <w:tcW w:w="1133" w:type="dxa"/>
            <w:vMerge/>
          </w:tcPr>
          <w:p w14:paraId="004FFD9E" w14:textId="77777777" w:rsidR="00361485" w:rsidRPr="00683333" w:rsidRDefault="00361485" w:rsidP="00887A26">
            <w:pPr>
              <w:jc w:val="both"/>
              <w:rPr>
                <w:sz w:val="16"/>
                <w:szCs w:val="22"/>
              </w:rPr>
            </w:pPr>
          </w:p>
        </w:tc>
        <w:tc>
          <w:tcPr>
            <w:tcW w:w="3076" w:type="dxa"/>
          </w:tcPr>
          <w:p w14:paraId="17C139EB" w14:textId="77777777" w:rsidR="00361485" w:rsidRPr="00683333" w:rsidRDefault="00361485" w:rsidP="00887A26">
            <w:pPr>
              <w:jc w:val="both"/>
              <w:rPr>
                <w:sz w:val="16"/>
                <w:szCs w:val="22"/>
              </w:rPr>
            </w:pPr>
            <w:r>
              <w:rPr>
                <w:sz w:val="16"/>
                <w:szCs w:val="22"/>
              </w:rPr>
              <w:t>Merci C/Acquisto vitto</w:t>
            </w:r>
          </w:p>
        </w:tc>
        <w:tc>
          <w:tcPr>
            <w:tcW w:w="1832" w:type="dxa"/>
          </w:tcPr>
          <w:p w14:paraId="6AD7A398" w14:textId="0A0729AD" w:rsidR="00361485" w:rsidRPr="00683333" w:rsidRDefault="00A822E5" w:rsidP="00887A26">
            <w:pPr>
              <w:jc w:val="right"/>
              <w:rPr>
                <w:sz w:val="16"/>
                <w:szCs w:val="22"/>
              </w:rPr>
            </w:pPr>
            <w:r w:rsidRPr="00A822E5">
              <w:rPr>
                <w:sz w:val="16"/>
                <w:szCs w:val="22"/>
              </w:rPr>
              <w:t>3.524.530</w:t>
            </w:r>
            <w:r>
              <w:rPr>
                <w:sz w:val="16"/>
                <w:szCs w:val="22"/>
              </w:rPr>
              <w:t>,00</w:t>
            </w:r>
          </w:p>
        </w:tc>
        <w:tc>
          <w:tcPr>
            <w:tcW w:w="1791" w:type="dxa"/>
            <w:vMerge/>
          </w:tcPr>
          <w:p w14:paraId="6DABE167" w14:textId="77777777" w:rsidR="00361485" w:rsidRPr="00683333" w:rsidRDefault="00361485" w:rsidP="00887A26">
            <w:pPr>
              <w:jc w:val="right"/>
              <w:rPr>
                <w:sz w:val="16"/>
                <w:szCs w:val="22"/>
              </w:rPr>
            </w:pPr>
          </w:p>
        </w:tc>
        <w:tc>
          <w:tcPr>
            <w:tcW w:w="1791" w:type="dxa"/>
            <w:vMerge/>
          </w:tcPr>
          <w:p w14:paraId="75F32114" w14:textId="77777777" w:rsidR="00361485" w:rsidRPr="00683333" w:rsidRDefault="00361485" w:rsidP="00887A26">
            <w:pPr>
              <w:jc w:val="right"/>
              <w:rPr>
                <w:sz w:val="16"/>
                <w:szCs w:val="22"/>
              </w:rPr>
            </w:pPr>
          </w:p>
        </w:tc>
      </w:tr>
      <w:tr w:rsidR="00361485" w:rsidRPr="00683333" w14:paraId="7434FB5A" w14:textId="77777777" w:rsidTr="00887A26">
        <w:tc>
          <w:tcPr>
            <w:tcW w:w="1133" w:type="dxa"/>
          </w:tcPr>
          <w:p w14:paraId="08FC2580" w14:textId="77777777" w:rsidR="00361485" w:rsidRPr="00683333" w:rsidRDefault="00361485" w:rsidP="00887A26">
            <w:pPr>
              <w:jc w:val="both"/>
              <w:rPr>
                <w:sz w:val="16"/>
                <w:szCs w:val="22"/>
              </w:rPr>
            </w:pPr>
            <w:r>
              <w:rPr>
                <w:sz w:val="16"/>
                <w:szCs w:val="22"/>
              </w:rPr>
              <w:t>A</w:t>
            </w:r>
          </w:p>
        </w:tc>
        <w:tc>
          <w:tcPr>
            <w:tcW w:w="3076" w:type="dxa"/>
          </w:tcPr>
          <w:p w14:paraId="4C375D3E" w14:textId="77777777" w:rsidR="00361485" w:rsidRPr="0019288A" w:rsidRDefault="00361485" w:rsidP="00887A26">
            <w:pPr>
              <w:jc w:val="both"/>
              <w:rPr>
                <w:b/>
                <w:sz w:val="16"/>
                <w:szCs w:val="22"/>
              </w:rPr>
            </w:pPr>
            <w:r w:rsidRPr="0019288A">
              <w:rPr>
                <w:b/>
                <w:sz w:val="16"/>
                <w:szCs w:val="22"/>
              </w:rPr>
              <w:t>Totale consumi</w:t>
            </w:r>
          </w:p>
        </w:tc>
        <w:tc>
          <w:tcPr>
            <w:tcW w:w="1832" w:type="dxa"/>
          </w:tcPr>
          <w:p w14:paraId="0300E0C7" w14:textId="5DB02FB9" w:rsidR="00361485" w:rsidRPr="0019288A" w:rsidRDefault="00A822E5" w:rsidP="00887A26">
            <w:pPr>
              <w:jc w:val="right"/>
              <w:rPr>
                <w:b/>
                <w:sz w:val="16"/>
                <w:szCs w:val="22"/>
              </w:rPr>
            </w:pPr>
            <w:r w:rsidRPr="00A822E5">
              <w:rPr>
                <w:b/>
                <w:sz w:val="16"/>
                <w:szCs w:val="22"/>
              </w:rPr>
              <w:t>3.524.530</w:t>
            </w:r>
            <w:r>
              <w:rPr>
                <w:b/>
                <w:sz w:val="16"/>
                <w:szCs w:val="22"/>
              </w:rPr>
              <w:t>,00</w:t>
            </w:r>
          </w:p>
        </w:tc>
        <w:tc>
          <w:tcPr>
            <w:tcW w:w="1791" w:type="dxa"/>
          </w:tcPr>
          <w:p w14:paraId="53BBF02F" w14:textId="3199E4DF" w:rsidR="00361485" w:rsidRPr="0019288A" w:rsidRDefault="00361485" w:rsidP="00A822E5">
            <w:pPr>
              <w:jc w:val="right"/>
              <w:rPr>
                <w:b/>
                <w:sz w:val="16"/>
                <w:szCs w:val="22"/>
              </w:rPr>
            </w:pPr>
            <w:r w:rsidRPr="0019288A">
              <w:rPr>
                <w:b/>
                <w:sz w:val="16"/>
                <w:szCs w:val="22"/>
              </w:rPr>
              <w:t>0,</w:t>
            </w:r>
            <w:r w:rsidR="00A822E5">
              <w:rPr>
                <w:b/>
                <w:sz w:val="16"/>
                <w:szCs w:val="22"/>
              </w:rPr>
              <w:t>894</w:t>
            </w:r>
          </w:p>
        </w:tc>
        <w:tc>
          <w:tcPr>
            <w:tcW w:w="1791" w:type="dxa"/>
          </w:tcPr>
          <w:p w14:paraId="6BFA1643" w14:textId="3997C992" w:rsidR="00361485" w:rsidRPr="0019288A" w:rsidRDefault="00361485" w:rsidP="00A822E5">
            <w:pPr>
              <w:jc w:val="right"/>
              <w:rPr>
                <w:b/>
                <w:sz w:val="16"/>
                <w:szCs w:val="22"/>
              </w:rPr>
            </w:pPr>
            <w:r w:rsidRPr="0019288A">
              <w:rPr>
                <w:b/>
                <w:sz w:val="16"/>
                <w:szCs w:val="22"/>
              </w:rPr>
              <w:t>2,</w:t>
            </w:r>
            <w:r w:rsidR="00A822E5">
              <w:rPr>
                <w:b/>
                <w:sz w:val="16"/>
                <w:szCs w:val="22"/>
              </w:rPr>
              <w:t>9040</w:t>
            </w:r>
          </w:p>
        </w:tc>
      </w:tr>
      <w:tr w:rsidR="00361485" w:rsidRPr="0027651D" w14:paraId="02A39921" w14:textId="77777777" w:rsidTr="00887A26">
        <w:tc>
          <w:tcPr>
            <w:tcW w:w="1133" w:type="dxa"/>
            <w:shd w:val="clear" w:color="auto" w:fill="D9D9D9" w:themeFill="background1" w:themeFillShade="D9"/>
          </w:tcPr>
          <w:p w14:paraId="2F9BA501" w14:textId="77777777" w:rsidR="00361485" w:rsidRPr="0027651D" w:rsidRDefault="00361485" w:rsidP="00887A26">
            <w:pPr>
              <w:jc w:val="both"/>
              <w:rPr>
                <w:sz w:val="4"/>
                <w:szCs w:val="4"/>
              </w:rPr>
            </w:pPr>
          </w:p>
        </w:tc>
        <w:tc>
          <w:tcPr>
            <w:tcW w:w="3076" w:type="dxa"/>
            <w:shd w:val="clear" w:color="auto" w:fill="D9D9D9" w:themeFill="background1" w:themeFillShade="D9"/>
          </w:tcPr>
          <w:p w14:paraId="0115F434" w14:textId="77777777" w:rsidR="00361485" w:rsidRPr="0027651D" w:rsidRDefault="00361485" w:rsidP="00887A26">
            <w:pPr>
              <w:jc w:val="both"/>
              <w:rPr>
                <w:sz w:val="4"/>
                <w:szCs w:val="4"/>
              </w:rPr>
            </w:pPr>
          </w:p>
        </w:tc>
        <w:tc>
          <w:tcPr>
            <w:tcW w:w="1832" w:type="dxa"/>
            <w:shd w:val="clear" w:color="auto" w:fill="D9D9D9" w:themeFill="background1" w:themeFillShade="D9"/>
          </w:tcPr>
          <w:p w14:paraId="42462464" w14:textId="77777777" w:rsidR="00361485" w:rsidRPr="0019288A" w:rsidRDefault="00361485" w:rsidP="00887A26">
            <w:pPr>
              <w:jc w:val="right"/>
              <w:rPr>
                <w:b/>
                <w:sz w:val="4"/>
                <w:szCs w:val="4"/>
              </w:rPr>
            </w:pPr>
          </w:p>
        </w:tc>
        <w:tc>
          <w:tcPr>
            <w:tcW w:w="1791" w:type="dxa"/>
            <w:shd w:val="clear" w:color="auto" w:fill="D9D9D9" w:themeFill="background1" w:themeFillShade="D9"/>
          </w:tcPr>
          <w:p w14:paraId="17EEDE55" w14:textId="77777777" w:rsidR="00361485" w:rsidRPr="0019288A" w:rsidRDefault="00361485" w:rsidP="00887A26">
            <w:pPr>
              <w:jc w:val="right"/>
              <w:rPr>
                <w:b/>
                <w:sz w:val="4"/>
                <w:szCs w:val="4"/>
              </w:rPr>
            </w:pPr>
          </w:p>
        </w:tc>
        <w:tc>
          <w:tcPr>
            <w:tcW w:w="1791" w:type="dxa"/>
            <w:shd w:val="clear" w:color="auto" w:fill="D9D9D9" w:themeFill="background1" w:themeFillShade="D9"/>
          </w:tcPr>
          <w:p w14:paraId="41D42531" w14:textId="77777777" w:rsidR="00361485" w:rsidRPr="0019288A" w:rsidRDefault="00361485" w:rsidP="00887A26">
            <w:pPr>
              <w:jc w:val="right"/>
              <w:rPr>
                <w:b/>
                <w:sz w:val="4"/>
                <w:szCs w:val="4"/>
              </w:rPr>
            </w:pPr>
          </w:p>
        </w:tc>
      </w:tr>
      <w:tr w:rsidR="00361485" w:rsidRPr="00683333" w14:paraId="766004E4" w14:textId="77777777" w:rsidTr="00887A26">
        <w:tc>
          <w:tcPr>
            <w:tcW w:w="1133" w:type="dxa"/>
          </w:tcPr>
          <w:p w14:paraId="59362FAC" w14:textId="77777777" w:rsidR="00361485" w:rsidRPr="00683333" w:rsidRDefault="00361485" w:rsidP="00887A26">
            <w:pPr>
              <w:jc w:val="both"/>
              <w:rPr>
                <w:sz w:val="16"/>
                <w:szCs w:val="22"/>
              </w:rPr>
            </w:pPr>
            <w:r>
              <w:rPr>
                <w:sz w:val="16"/>
                <w:szCs w:val="22"/>
              </w:rPr>
              <w:t>B</w:t>
            </w:r>
          </w:p>
        </w:tc>
        <w:tc>
          <w:tcPr>
            <w:tcW w:w="3076" w:type="dxa"/>
          </w:tcPr>
          <w:p w14:paraId="0ECFCB88" w14:textId="77777777" w:rsidR="00361485" w:rsidRPr="0019288A" w:rsidRDefault="00361485" w:rsidP="00887A26">
            <w:pPr>
              <w:jc w:val="both"/>
              <w:rPr>
                <w:b/>
                <w:sz w:val="16"/>
                <w:szCs w:val="22"/>
              </w:rPr>
            </w:pPr>
            <w:r w:rsidRPr="0019288A">
              <w:rPr>
                <w:b/>
                <w:sz w:val="16"/>
                <w:szCs w:val="22"/>
              </w:rPr>
              <w:t>Costo del lavoro</w:t>
            </w:r>
          </w:p>
        </w:tc>
        <w:tc>
          <w:tcPr>
            <w:tcW w:w="1832" w:type="dxa"/>
          </w:tcPr>
          <w:p w14:paraId="54BFD60E" w14:textId="35F0B9EA" w:rsidR="00361485" w:rsidRPr="0019288A" w:rsidRDefault="00A822E5" w:rsidP="002F75F3">
            <w:pPr>
              <w:jc w:val="right"/>
              <w:rPr>
                <w:b/>
                <w:sz w:val="16"/>
                <w:szCs w:val="22"/>
              </w:rPr>
            </w:pPr>
            <w:r>
              <w:rPr>
                <w:b/>
                <w:sz w:val="16"/>
                <w:szCs w:val="22"/>
              </w:rPr>
              <w:t>102.650</w:t>
            </w:r>
            <w:r w:rsidR="00361485" w:rsidRPr="0019288A">
              <w:rPr>
                <w:b/>
                <w:sz w:val="16"/>
                <w:szCs w:val="22"/>
              </w:rPr>
              <w:t>,00</w:t>
            </w:r>
          </w:p>
        </w:tc>
        <w:tc>
          <w:tcPr>
            <w:tcW w:w="1791" w:type="dxa"/>
          </w:tcPr>
          <w:p w14:paraId="5E83B305" w14:textId="06F66C56" w:rsidR="00361485" w:rsidRPr="0019288A" w:rsidRDefault="00361485" w:rsidP="00A822E5">
            <w:pPr>
              <w:jc w:val="right"/>
              <w:rPr>
                <w:b/>
                <w:sz w:val="16"/>
                <w:szCs w:val="22"/>
              </w:rPr>
            </w:pPr>
            <w:r w:rsidRPr="0019288A">
              <w:rPr>
                <w:b/>
                <w:sz w:val="16"/>
                <w:szCs w:val="22"/>
              </w:rPr>
              <w:t>0,0</w:t>
            </w:r>
            <w:r w:rsidR="00A822E5">
              <w:rPr>
                <w:b/>
                <w:sz w:val="16"/>
                <w:szCs w:val="22"/>
              </w:rPr>
              <w:t>26</w:t>
            </w:r>
          </w:p>
        </w:tc>
        <w:tc>
          <w:tcPr>
            <w:tcW w:w="1791" w:type="dxa"/>
          </w:tcPr>
          <w:p w14:paraId="7D77C225" w14:textId="4EFC591C" w:rsidR="00361485" w:rsidRPr="0019288A" w:rsidRDefault="00361485" w:rsidP="00A822E5">
            <w:pPr>
              <w:jc w:val="right"/>
              <w:rPr>
                <w:b/>
                <w:sz w:val="16"/>
                <w:szCs w:val="22"/>
              </w:rPr>
            </w:pPr>
            <w:r w:rsidRPr="0019288A">
              <w:rPr>
                <w:b/>
                <w:sz w:val="16"/>
                <w:szCs w:val="22"/>
              </w:rPr>
              <w:t>0,</w:t>
            </w:r>
            <w:r w:rsidR="002F75F3">
              <w:rPr>
                <w:b/>
                <w:sz w:val="16"/>
                <w:szCs w:val="22"/>
              </w:rPr>
              <w:t>0</w:t>
            </w:r>
            <w:r w:rsidR="00A822E5">
              <w:rPr>
                <w:b/>
                <w:sz w:val="16"/>
                <w:szCs w:val="22"/>
              </w:rPr>
              <w:t>846</w:t>
            </w:r>
          </w:p>
        </w:tc>
      </w:tr>
      <w:tr w:rsidR="00361485" w:rsidRPr="0019288A" w14:paraId="2ABA3E17" w14:textId="77777777" w:rsidTr="00887A26">
        <w:tc>
          <w:tcPr>
            <w:tcW w:w="1133" w:type="dxa"/>
            <w:shd w:val="clear" w:color="auto" w:fill="D9D9D9" w:themeFill="background1" w:themeFillShade="D9"/>
          </w:tcPr>
          <w:p w14:paraId="5CA89DFB" w14:textId="77777777" w:rsidR="00361485" w:rsidRPr="0019288A" w:rsidRDefault="00361485" w:rsidP="00887A26">
            <w:pPr>
              <w:jc w:val="both"/>
              <w:rPr>
                <w:sz w:val="4"/>
                <w:szCs w:val="4"/>
              </w:rPr>
            </w:pPr>
          </w:p>
        </w:tc>
        <w:tc>
          <w:tcPr>
            <w:tcW w:w="3076" w:type="dxa"/>
            <w:shd w:val="clear" w:color="auto" w:fill="D9D9D9" w:themeFill="background1" w:themeFillShade="D9"/>
          </w:tcPr>
          <w:p w14:paraId="4BC18977" w14:textId="77777777" w:rsidR="00361485" w:rsidRPr="0019288A" w:rsidRDefault="00361485" w:rsidP="00887A26">
            <w:pPr>
              <w:jc w:val="both"/>
              <w:rPr>
                <w:sz w:val="4"/>
                <w:szCs w:val="4"/>
              </w:rPr>
            </w:pPr>
          </w:p>
        </w:tc>
        <w:tc>
          <w:tcPr>
            <w:tcW w:w="1832" w:type="dxa"/>
            <w:shd w:val="clear" w:color="auto" w:fill="D9D9D9" w:themeFill="background1" w:themeFillShade="D9"/>
          </w:tcPr>
          <w:p w14:paraId="5AC3678E" w14:textId="77777777" w:rsidR="00361485" w:rsidRPr="0019288A" w:rsidRDefault="00361485" w:rsidP="00887A26">
            <w:pPr>
              <w:jc w:val="right"/>
              <w:rPr>
                <w:b/>
                <w:sz w:val="4"/>
                <w:szCs w:val="4"/>
              </w:rPr>
            </w:pPr>
          </w:p>
        </w:tc>
        <w:tc>
          <w:tcPr>
            <w:tcW w:w="1791" w:type="dxa"/>
            <w:shd w:val="clear" w:color="auto" w:fill="D9D9D9" w:themeFill="background1" w:themeFillShade="D9"/>
          </w:tcPr>
          <w:p w14:paraId="15689DD0" w14:textId="77777777" w:rsidR="00361485" w:rsidRPr="0019288A" w:rsidRDefault="00361485" w:rsidP="00887A26">
            <w:pPr>
              <w:jc w:val="right"/>
              <w:rPr>
                <w:b/>
                <w:sz w:val="4"/>
                <w:szCs w:val="4"/>
              </w:rPr>
            </w:pPr>
          </w:p>
        </w:tc>
        <w:tc>
          <w:tcPr>
            <w:tcW w:w="1791" w:type="dxa"/>
            <w:shd w:val="clear" w:color="auto" w:fill="D9D9D9" w:themeFill="background1" w:themeFillShade="D9"/>
          </w:tcPr>
          <w:p w14:paraId="697AE544" w14:textId="77777777" w:rsidR="00361485" w:rsidRPr="0019288A" w:rsidRDefault="00361485" w:rsidP="00887A26">
            <w:pPr>
              <w:jc w:val="right"/>
              <w:rPr>
                <w:b/>
                <w:sz w:val="4"/>
                <w:szCs w:val="4"/>
              </w:rPr>
            </w:pPr>
          </w:p>
        </w:tc>
      </w:tr>
      <w:tr w:rsidR="00361485" w:rsidRPr="00683333" w14:paraId="345C4E13" w14:textId="77777777" w:rsidTr="00887A26">
        <w:tc>
          <w:tcPr>
            <w:tcW w:w="1133" w:type="dxa"/>
          </w:tcPr>
          <w:p w14:paraId="45ECD0C5" w14:textId="77777777" w:rsidR="00361485" w:rsidRPr="00683333" w:rsidRDefault="00361485" w:rsidP="00887A26">
            <w:pPr>
              <w:jc w:val="both"/>
              <w:rPr>
                <w:sz w:val="16"/>
                <w:szCs w:val="22"/>
              </w:rPr>
            </w:pPr>
            <w:r>
              <w:rPr>
                <w:sz w:val="16"/>
                <w:szCs w:val="22"/>
              </w:rPr>
              <w:t>C</w:t>
            </w:r>
          </w:p>
        </w:tc>
        <w:tc>
          <w:tcPr>
            <w:tcW w:w="3076" w:type="dxa"/>
          </w:tcPr>
          <w:p w14:paraId="2911FC4B" w14:textId="77777777" w:rsidR="00361485" w:rsidRPr="0019288A" w:rsidRDefault="00361485" w:rsidP="00887A26">
            <w:pPr>
              <w:jc w:val="both"/>
              <w:rPr>
                <w:b/>
                <w:sz w:val="16"/>
                <w:szCs w:val="22"/>
              </w:rPr>
            </w:pPr>
            <w:r w:rsidRPr="0019288A">
              <w:rPr>
                <w:b/>
                <w:sz w:val="16"/>
                <w:szCs w:val="22"/>
              </w:rPr>
              <w:t>Costi della sicurezza</w:t>
            </w:r>
          </w:p>
        </w:tc>
        <w:tc>
          <w:tcPr>
            <w:tcW w:w="1832" w:type="dxa"/>
          </w:tcPr>
          <w:p w14:paraId="3208A436" w14:textId="4D9965D5" w:rsidR="00361485" w:rsidRPr="0019288A" w:rsidRDefault="00A822E5" w:rsidP="00A822E5">
            <w:pPr>
              <w:jc w:val="right"/>
              <w:rPr>
                <w:b/>
                <w:sz w:val="16"/>
                <w:szCs w:val="22"/>
              </w:rPr>
            </w:pPr>
            <w:r>
              <w:rPr>
                <w:b/>
                <w:sz w:val="16"/>
                <w:szCs w:val="22"/>
              </w:rPr>
              <w:t>6</w:t>
            </w:r>
            <w:r w:rsidR="00361485" w:rsidRPr="0019288A">
              <w:rPr>
                <w:b/>
                <w:sz w:val="16"/>
                <w:szCs w:val="22"/>
              </w:rPr>
              <w:t>.</w:t>
            </w:r>
            <w:r>
              <w:rPr>
                <w:b/>
                <w:sz w:val="16"/>
                <w:szCs w:val="22"/>
              </w:rPr>
              <w:t>3</w:t>
            </w:r>
            <w:r w:rsidR="002F75F3">
              <w:rPr>
                <w:b/>
                <w:sz w:val="16"/>
                <w:szCs w:val="22"/>
              </w:rPr>
              <w:t>00</w:t>
            </w:r>
            <w:r w:rsidR="00361485" w:rsidRPr="0019288A">
              <w:rPr>
                <w:b/>
                <w:sz w:val="16"/>
                <w:szCs w:val="22"/>
              </w:rPr>
              <w:t>,00</w:t>
            </w:r>
          </w:p>
        </w:tc>
        <w:tc>
          <w:tcPr>
            <w:tcW w:w="1791" w:type="dxa"/>
          </w:tcPr>
          <w:p w14:paraId="109072BA" w14:textId="32555AB8" w:rsidR="00361485" w:rsidRPr="0019288A" w:rsidRDefault="00361485" w:rsidP="002F75F3">
            <w:pPr>
              <w:jc w:val="right"/>
              <w:rPr>
                <w:b/>
                <w:sz w:val="16"/>
                <w:szCs w:val="22"/>
              </w:rPr>
            </w:pPr>
            <w:r w:rsidRPr="0019288A">
              <w:rPr>
                <w:b/>
                <w:sz w:val="16"/>
                <w:szCs w:val="22"/>
              </w:rPr>
              <w:t>0,0</w:t>
            </w:r>
            <w:r w:rsidR="002F75F3">
              <w:rPr>
                <w:b/>
                <w:sz w:val="16"/>
                <w:szCs w:val="22"/>
              </w:rPr>
              <w:t>02</w:t>
            </w:r>
          </w:p>
        </w:tc>
        <w:tc>
          <w:tcPr>
            <w:tcW w:w="1791" w:type="dxa"/>
          </w:tcPr>
          <w:p w14:paraId="108E0B83" w14:textId="7C0AA15B" w:rsidR="00361485" w:rsidRPr="0019288A" w:rsidRDefault="00361485" w:rsidP="00A822E5">
            <w:pPr>
              <w:jc w:val="right"/>
              <w:rPr>
                <w:b/>
                <w:sz w:val="16"/>
                <w:szCs w:val="22"/>
              </w:rPr>
            </w:pPr>
            <w:r w:rsidRPr="0019288A">
              <w:rPr>
                <w:b/>
                <w:sz w:val="16"/>
                <w:szCs w:val="22"/>
              </w:rPr>
              <w:t>0,0</w:t>
            </w:r>
            <w:r w:rsidR="002F75F3">
              <w:rPr>
                <w:b/>
                <w:sz w:val="16"/>
                <w:szCs w:val="22"/>
              </w:rPr>
              <w:t>05</w:t>
            </w:r>
            <w:r w:rsidR="00A822E5">
              <w:rPr>
                <w:b/>
                <w:sz w:val="16"/>
                <w:szCs w:val="22"/>
              </w:rPr>
              <w:t>2</w:t>
            </w:r>
          </w:p>
        </w:tc>
      </w:tr>
      <w:tr w:rsidR="00361485" w:rsidRPr="0027651D" w14:paraId="0F7E018D" w14:textId="77777777" w:rsidTr="00887A26">
        <w:tc>
          <w:tcPr>
            <w:tcW w:w="1133" w:type="dxa"/>
            <w:shd w:val="clear" w:color="auto" w:fill="D9D9D9" w:themeFill="background1" w:themeFillShade="D9"/>
          </w:tcPr>
          <w:p w14:paraId="542BEC31" w14:textId="77777777" w:rsidR="00361485" w:rsidRPr="0027651D" w:rsidRDefault="00361485" w:rsidP="00887A26">
            <w:pPr>
              <w:jc w:val="both"/>
              <w:rPr>
                <w:sz w:val="4"/>
                <w:szCs w:val="4"/>
              </w:rPr>
            </w:pPr>
          </w:p>
        </w:tc>
        <w:tc>
          <w:tcPr>
            <w:tcW w:w="3076" w:type="dxa"/>
            <w:shd w:val="clear" w:color="auto" w:fill="D9D9D9" w:themeFill="background1" w:themeFillShade="D9"/>
          </w:tcPr>
          <w:p w14:paraId="341103F8" w14:textId="77777777" w:rsidR="00361485" w:rsidRPr="0027651D" w:rsidRDefault="00361485" w:rsidP="00887A26">
            <w:pPr>
              <w:jc w:val="both"/>
              <w:rPr>
                <w:sz w:val="4"/>
                <w:szCs w:val="4"/>
              </w:rPr>
            </w:pPr>
          </w:p>
        </w:tc>
        <w:tc>
          <w:tcPr>
            <w:tcW w:w="1832" w:type="dxa"/>
            <w:shd w:val="clear" w:color="auto" w:fill="D9D9D9" w:themeFill="background1" w:themeFillShade="D9"/>
          </w:tcPr>
          <w:p w14:paraId="0BD217B7" w14:textId="77777777" w:rsidR="00361485" w:rsidRPr="0027651D" w:rsidRDefault="00361485" w:rsidP="00887A26">
            <w:pPr>
              <w:jc w:val="right"/>
              <w:rPr>
                <w:sz w:val="4"/>
                <w:szCs w:val="4"/>
              </w:rPr>
            </w:pPr>
          </w:p>
        </w:tc>
        <w:tc>
          <w:tcPr>
            <w:tcW w:w="1791" w:type="dxa"/>
            <w:shd w:val="clear" w:color="auto" w:fill="D9D9D9" w:themeFill="background1" w:themeFillShade="D9"/>
          </w:tcPr>
          <w:p w14:paraId="15E47A0F" w14:textId="77777777" w:rsidR="00361485" w:rsidRPr="0027651D" w:rsidRDefault="00361485" w:rsidP="00887A26">
            <w:pPr>
              <w:jc w:val="right"/>
              <w:rPr>
                <w:sz w:val="4"/>
                <w:szCs w:val="4"/>
              </w:rPr>
            </w:pPr>
          </w:p>
        </w:tc>
        <w:tc>
          <w:tcPr>
            <w:tcW w:w="1791" w:type="dxa"/>
            <w:shd w:val="clear" w:color="auto" w:fill="D9D9D9" w:themeFill="background1" w:themeFillShade="D9"/>
          </w:tcPr>
          <w:p w14:paraId="792B5C39" w14:textId="77777777" w:rsidR="00361485" w:rsidRPr="0027651D" w:rsidRDefault="00361485" w:rsidP="00887A26">
            <w:pPr>
              <w:jc w:val="right"/>
              <w:rPr>
                <w:sz w:val="4"/>
                <w:szCs w:val="4"/>
              </w:rPr>
            </w:pPr>
          </w:p>
        </w:tc>
      </w:tr>
      <w:tr w:rsidR="00E86BA0" w:rsidRPr="00683333" w14:paraId="76F9B7BA" w14:textId="77777777" w:rsidTr="00887A26">
        <w:tc>
          <w:tcPr>
            <w:tcW w:w="1133" w:type="dxa"/>
            <w:vMerge w:val="restart"/>
          </w:tcPr>
          <w:p w14:paraId="700E4806" w14:textId="493BBD9E" w:rsidR="00E86BA0" w:rsidRPr="00683333" w:rsidRDefault="00E86BA0" w:rsidP="00887A26">
            <w:pPr>
              <w:jc w:val="both"/>
              <w:rPr>
                <w:sz w:val="16"/>
                <w:szCs w:val="22"/>
              </w:rPr>
            </w:pPr>
          </w:p>
        </w:tc>
        <w:tc>
          <w:tcPr>
            <w:tcW w:w="3076" w:type="dxa"/>
          </w:tcPr>
          <w:p w14:paraId="6EEE0B28" w14:textId="77777777" w:rsidR="00E86BA0" w:rsidRPr="00683333" w:rsidRDefault="00E86BA0" w:rsidP="00887A26">
            <w:pPr>
              <w:jc w:val="both"/>
              <w:rPr>
                <w:sz w:val="16"/>
                <w:szCs w:val="22"/>
              </w:rPr>
            </w:pPr>
            <w:r>
              <w:rPr>
                <w:sz w:val="16"/>
                <w:szCs w:val="22"/>
              </w:rPr>
              <w:t>Altri costi diretti</w:t>
            </w:r>
          </w:p>
        </w:tc>
        <w:tc>
          <w:tcPr>
            <w:tcW w:w="1832" w:type="dxa"/>
          </w:tcPr>
          <w:p w14:paraId="3D2EFCD6" w14:textId="77777777" w:rsidR="00E86BA0" w:rsidRPr="00683333" w:rsidRDefault="00E86BA0" w:rsidP="00887A26">
            <w:pPr>
              <w:jc w:val="right"/>
              <w:rPr>
                <w:sz w:val="16"/>
                <w:szCs w:val="22"/>
              </w:rPr>
            </w:pPr>
          </w:p>
        </w:tc>
        <w:tc>
          <w:tcPr>
            <w:tcW w:w="1791" w:type="dxa"/>
          </w:tcPr>
          <w:p w14:paraId="4EA66898" w14:textId="77777777" w:rsidR="00E86BA0" w:rsidRPr="00683333" w:rsidRDefault="00E86BA0" w:rsidP="00887A26">
            <w:pPr>
              <w:jc w:val="right"/>
              <w:rPr>
                <w:sz w:val="16"/>
                <w:szCs w:val="22"/>
              </w:rPr>
            </w:pPr>
          </w:p>
        </w:tc>
        <w:tc>
          <w:tcPr>
            <w:tcW w:w="1791" w:type="dxa"/>
          </w:tcPr>
          <w:p w14:paraId="61077AAA" w14:textId="77777777" w:rsidR="00E86BA0" w:rsidRPr="00683333" w:rsidRDefault="00E86BA0" w:rsidP="00887A26">
            <w:pPr>
              <w:jc w:val="right"/>
              <w:rPr>
                <w:sz w:val="16"/>
                <w:szCs w:val="22"/>
              </w:rPr>
            </w:pPr>
          </w:p>
        </w:tc>
      </w:tr>
      <w:tr w:rsidR="00E86BA0" w:rsidRPr="00683333" w14:paraId="6EDE096F" w14:textId="77777777" w:rsidTr="00887A26">
        <w:tc>
          <w:tcPr>
            <w:tcW w:w="1133" w:type="dxa"/>
            <w:vMerge/>
          </w:tcPr>
          <w:p w14:paraId="650A50F4" w14:textId="77777777" w:rsidR="00E86BA0" w:rsidRPr="00683333" w:rsidRDefault="00E86BA0" w:rsidP="00887A26">
            <w:pPr>
              <w:jc w:val="both"/>
              <w:rPr>
                <w:sz w:val="16"/>
                <w:szCs w:val="22"/>
              </w:rPr>
            </w:pPr>
          </w:p>
        </w:tc>
        <w:tc>
          <w:tcPr>
            <w:tcW w:w="3076" w:type="dxa"/>
          </w:tcPr>
          <w:p w14:paraId="57D0A08B" w14:textId="0CF3525F" w:rsidR="00E86BA0" w:rsidRPr="00683333" w:rsidRDefault="00E86BA0" w:rsidP="002F75F3">
            <w:pPr>
              <w:jc w:val="both"/>
              <w:rPr>
                <w:sz w:val="16"/>
                <w:szCs w:val="22"/>
              </w:rPr>
            </w:pPr>
            <w:r>
              <w:rPr>
                <w:sz w:val="16"/>
                <w:szCs w:val="22"/>
              </w:rPr>
              <w:t>Utenze mantenimento</w:t>
            </w:r>
          </w:p>
        </w:tc>
        <w:tc>
          <w:tcPr>
            <w:tcW w:w="1832" w:type="dxa"/>
          </w:tcPr>
          <w:p w14:paraId="79ABD0A8" w14:textId="7D885846" w:rsidR="00E86BA0" w:rsidRPr="00683333" w:rsidRDefault="00A822E5" w:rsidP="00A822E5">
            <w:pPr>
              <w:jc w:val="right"/>
              <w:rPr>
                <w:sz w:val="16"/>
                <w:szCs w:val="22"/>
              </w:rPr>
            </w:pPr>
            <w:r>
              <w:rPr>
                <w:sz w:val="16"/>
                <w:szCs w:val="22"/>
              </w:rPr>
              <w:t>81.387</w:t>
            </w:r>
            <w:r w:rsidR="00E86BA0">
              <w:rPr>
                <w:sz w:val="16"/>
                <w:szCs w:val="22"/>
              </w:rPr>
              <w:t>,00</w:t>
            </w:r>
          </w:p>
        </w:tc>
        <w:tc>
          <w:tcPr>
            <w:tcW w:w="1791" w:type="dxa"/>
          </w:tcPr>
          <w:p w14:paraId="4F70A6E8" w14:textId="7AA3DB9B" w:rsidR="00E86BA0" w:rsidRPr="00683333" w:rsidRDefault="00E86BA0" w:rsidP="00A822E5">
            <w:pPr>
              <w:jc w:val="right"/>
              <w:rPr>
                <w:sz w:val="16"/>
                <w:szCs w:val="22"/>
              </w:rPr>
            </w:pPr>
            <w:r>
              <w:rPr>
                <w:sz w:val="16"/>
                <w:szCs w:val="22"/>
              </w:rPr>
              <w:t>0,0</w:t>
            </w:r>
            <w:r w:rsidR="00A822E5">
              <w:rPr>
                <w:sz w:val="16"/>
                <w:szCs w:val="22"/>
              </w:rPr>
              <w:t>21</w:t>
            </w:r>
          </w:p>
        </w:tc>
        <w:tc>
          <w:tcPr>
            <w:tcW w:w="1791" w:type="dxa"/>
          </w:tcPr>
          <w:p w14:paraId="2FBFDF16" w14:textId="380D9175" w:rsidR="00E86BA0" w:rsidRPr="00683333" w:rsidRDefault="00E86BA0" w:rsidP="00A822E5">
            <w:pPr>
              <w:jc w:val="right"/>
              <w:rPr>
                <w:sz w:val="16"/>
                <w:szCs w:val="22"/>
              </w:rPr>
            </w:pPr>
            <w:r>
              <w:rPr>
                <w:sz w:val="16"/>
                <w:szCs w:val="22"/>
              </w:rPr>
              <w:t>0,0</w:t>
            </w:r>
            <w:r w:rsidR="00A822E5">
              <w:rPr>
                <w:sz w:val="16"/>
                <w:szCs w:val="22"/>
              </w:rPr>
              <w:t>671</w:t>
            </w:r>
          </w:p>
        </w:tc>
      </w:tr>
      <w:tr w:rsidR="00E86BA0" w:rsidRPr="00683333" w14:paraId="07056BB4" w14:textId="77777777" w:rsidTr="00887A26">
        <w:tc>
          <w:tcPr>
            <w:tcW w:w="1133" w:type="dxa"/>
            <w:vMerge/>
          </w:tcPr>
          <w:p w14:paraId="571CDB3D" w14:textId="77777777" w:rsidR="00E86BA0" w:rsidRPr="00683333" w:rsidRDefault="00E86BA0" w:rsidP="00887A26">
            <w:pPr>
              <w:jc w:val="both"/>
              <w:rPr>
                <w:sz w:val="16"/>
                <w:szCs w:val="22"/>
              </w:rPr>
            </w:pPr>
          </w:p>
        </w:tc>
        <w:tc>
          <w:tcPr>
            <w:tcW w:w="3076" w:type="dxa"/>
          </w:tcPr>
          <w:p w14:paraId="09138D01" w14:textId="77777777" w:rsidR="00E86BA0" w:rsidRPr="00683333" w:rsidRDefault="00E86BA0" w:rsidP="00887A26">
            <w:pPr>
              <w:jc w:val="both"/>
              <w:rPr>
                <w:sz w:val="16"/>
                <w:szCs w:val="22"/>
              </w:rPr>
            </w:pPr>
            <w:r>
              <w:rPr>
                <w:sz w:val="16"/>
                <w:szCs w:val="22"/>
              </w:rPr>
              <w:t>Costi per certificazioni</w:t>
            </w:r>
          </w:p>
        </w:tc>
        <w:tc>
          <w:tcPr>
            <w:tcW w:w="1832" w:type="dxa"/>
          </w:tcPr>
          <w:p w14:paraId="4E150AAC" w14:textId="6ED23439" w:rsidR="00E86BA0" w:rsidRPr="00683333" w:rsidRDefault="00A822E5" w:rsidP="00A822E5">
            <w:pPr>
              <w:jc w:val="right"/>
              <w:rPr>
                <w:sz w:val="16"/>
                <w:szCs w:val="22"/>
              </w:rPr>
            </w:pPr>
            <w:r>
              <w:rPr>
                <w:sz w:val="16"/>
                <w:szCs w:val="22"/>
              </w:rPr>
              <w:t>5</w:t>
            </w:r>
            <w:r w:rsidR="00E86BA0">
              <w:rPr>
                <w:sz w:val="16"/>
                <w:szCs w:val="22"/>
              </w:rPr>
              <w:t>.</w:t>
            </w:r>
            <w:r>
              <w:rPr>
                <w:sz w:val="16"/>
                <w:szCs w:val="22"/>
              </w:rPr>
              <w:t>485</w:t>
            </w:r>
            <w:r w:rsidR="00E86BA0">
              <w:rPr>
                <w:sz w:val="16"/>
                <w:szCs w:val="22"/>
              </w:rPr>
              <w:t>,00</w:t>
            </w:r>
          </w:p>
        </w:tc>
        <w:tc>
          <w:tcPr>
            <w:tcW w:w="1791" w:type="dxa"/>
          </w:tcPr>
          <w:p w14:paraId="184741E0" w14:textId="11D62EF0" w:rsidR="00E86BA0" w:rsidRPr="00683333" w:rsidRDefault="00E86BA0" w:rsidP="00887A26">
            <w:pPr>
              <w:jc w:val="right"/>
              <w:rPr>
                <w:sz w:val="16"/>
                <w:szCs w:val="22"/>
              </w:rPr>
            </w:pPr>
            <w:r>
              <w:rPr>
                <w:sz w:val="16"/>
                <w:szCs w:val="22"/>
              </w:rPr>
              <w:t>0,001</w:t>
            </w:r>
          </w:p>
        </w:tc>
        <w:tc>
          <w:tcPr>
            <w:tcW w:w="1791" w:type="dxa"/>
          </w:tcPr>
          <w:p w14:paraId="00B6FC9B" w14:textId="2FCE8B78" w:rsidR="00E86BA0" w:rsidRPr="00683333" w:rsidRDefault="00E86BA0" w:rsidP="00A822E5">
            <w:pPr>
              <w:jc w:val="right"/>
              <w:rPr>
                <w:sz w:val="16"/>
                <w:szCs w:val="22"/>
              </w:rPr>
            </w:pPr>
            <w:r>
              <w:rPr>
                <w:sz w:val="16"/>
                <w:szCs w:val="22"/>
              </w:rPr>
              <w:t>0,00</w:t>
            </w:r>
            <w:r w:rsidR="00A822E5">
              <w:rPr>
                <w:sz w:val="16"/>
                <w:szCs w:val="22"/>
              </w:rPr>
              <w:t>45</w:t>
            </w:r>
          </w:p>
        </w:tc>
      </w:tr>
      <w:tr w:rsidR="00E86BA0" w:rsidRPr="00683333" w14:paraId="1AE2BB49" w14:textId="77777777" w:rsidTr="00887A26">
        <w:tc>
          <w:tcPr>
            <w:tcW w:w="1133" w:type="dxa"/>
            <w:vMerge/>
          </w:tcPr>
          <w:p w14:paraId="76017E01" w14:textId="77777777" w:rsidR="00E86BA0" w:rsidRPr="00683333" w:rsidRDefault="00E86BA0" w:rsidP="00887A26">
            <w:pPr>
              <w:jc w:val="both"/>
              <w:rPr>
                <w:sz w:val="16"/>
                <w:szCs w:val="22"/>
              </w:rPr>
            </w:pPr>
          </w:p>
        </w:tc>
        <w:tc>
          <w:tcPr>
            <w:tcW w:w="3076" w:type="dxa"/>
          </w:tcPr>
          <w:p w14:paraId="324BD8C0" w14:textId="2FDA0C04" w:rsidR="00E86BA0" w:rsidRPr="00683333" w:rsidRDefault="00E86BA0" w:rsidP="00887A26">
            <w:pPr>
              <w:jc w:val="both"/>
              <w:rPr>
                <w:sz w:val="16"/>
                <w:szCs w:val="22"/>
              </w:rPr>
            </w:pPr>
            <w:r>
              <w:rPr>
                <w:sz w:val="16"/>
                <w:szCs w:val="22"/>
              </w:rPr>
              <w:t xml:space="preserve">Manutenzioni </w:t>
            </w:r>
          </w:p>
        </w:tc>
        <w:tc>
          <w:tcPr>
            <w:tcW w:w="1832" w:type="dxa"/>
          </w:tcPr>
          <w:p w14:paraId="22C6FAAB" w14:textId="77A6C978" w:rsidR="00E86BA0" w:rsidRPr="00683333" w:rsidRDefault="00A822E5" w:rsidP="00A822E5">
            <w:pPr>
              <w:jc w:val="right"/>
              <w:rPr>
                <w:sz w:val="16"/>
                <w:szCs w:val="22"/>
              </w:rPr>
            </w:pPr>
            <w:r>
              <w:rPr>
                <w:sz w:val="16"/>
                <w:szCs w:val="22"/>
              </w:rPr>
              <w:t>9</w:t>
            </w:r>
            <w:r w:rsidR="00E86BA0">
              <w:rPr>
                <w:sz w:val="16"/>
                <w:szCs w:val="22"/>
              </w:rPr>
              <w:t>.</w:t>
            </w:r>
            <w:r>
              <w:rPr>
                <w:sz w:val="16"/>
                <w:szCs w:val="22"/>
              </w:rPr>
              <w:t>142</w:t>
            </w:r>
            <w:r w:rsidR="00E86BA0">
              <w:rPr>
                <w:sz w:val="16"/>
                <w:szCs w:val="22"/>
              </w:rPr>
              <w:t>,00</w:t>
            </w:r>
          </w:p>
        </w:tc>
        <w:tc>
          <w:tcPr>
            <w:tcW w:w="1791" w:type="dxa"/>
          </w:tcPr>
          <w:p w14:paraId="468B3F72" w14:textId="40408388" w:rsidR="00E86BA0" w:rsidRPr="00683333" w:rsidRDefault="00E86BA0" w:rsidP="00887A26">
            <w:pPr>
              <w:jc w:val="right"/>
              <w:rPr>
                <w:sz w:val="16"/>
                <w:szCs w:val="22"/>
              </w:rPr>
            </w:pPr>
            <w:r>
              <w:rPr>
                <w:sz w:val="16"/>
                <w:szCs w:val="22"/>
              </w:rPr>
              <w:t>0</w:t>
            </w:r>
            <w:r w:rsidR="00A822E5">
              <w:rPr>
                <w:sz w:val="16"/>
                <w:szCs w:val="22"/>
              </w:rPr>
              <w:t>,002</w:t>
            </w:r>
          </w:p>
        </w:tc>
        <w:tc>
          <w:tcPr>
            <w:tcW w:w="1791" w:type="dxa"/>
          </w:tcPr>
          <w:p w14:paraId="670DE3A2" w14:textId="5711FEE0" w:rsidR="00E86BA0" w:rsidRPr="00683333" w:rsidRDefault="00A822E5" w:rsidP="00887A26">
            <w:pPr>
              <w:jc w:val="right"/>
              <w:rPr>
                <w:sz w:val="16"/>
                <w:szCs w:val="22"/>
              </w:rPr>
            </w:pPr>
            <w:r>
              <w:rPr>
                <w:sz w:val="16"/>
                <w:szCs w:val="22"/>
              </w:rPr>
              <w:t>0,0075</w:t>
            </w:r>
          </w:p>
        </w:tc>
      </w:tr>
      <w:tr w:rsidR="00E86BA0" w:rsidRPr="00683333" w14:paraId="0FEF9BF1" w14:textId="77777777" w:rsidTr="00887A26">
        <w:tc>
          <w:tcPr>
            <w:tcW w:w="1133" w:type="dxa"/>
            <w:vMerge/>
          </w:tcPr>
          <w:p w14:paraId="0737958C" w14:textId="77777777" w:rsidR="00E86BA0" w:rsidRPr="00683333" w:rsidRDefault="00E86BA0" w:rsidP="00887A26">
            <w:pPr>
              <w:jc w:val="both"/>
              <w:rPr>
                <w:sz w:val="16"/>
                <w:szCs w:val="22"/>
              </w:rPr>
            </w:pPr>
          </w:p>
        </w:tc>
        <w:tc>
          <w:tcPr>
            <w:tcW w:w="3076" w:type="dxa"/>
          </w:tcPr>
          <w:p w14:paraId="7A70CDE9" w14:textId="5A250AB7" w:rsidR="00E86BA0" w:rsidRPr="00683333" w:rsidRDefault="00E86BA0" w:rsidP="00887A26">
            <w:pPr>
              <w:jc w:val="both"/>
              <w:rPr>
                <w:sz w:val="16"/>
                <w:szCs w:val="22"/>
              </w:rPr>
            </w:pPr>
            <w:r>
              <w:rPr>
                <w:sz w:val="16"/>
                <w:szCs w:val="22"/>
              </w:rPr>
              <w:t>Derattizzazione e sanificazione</w:t>
            </w:r>
          </w:p>
        </w:tc>
        <w:tc>
          <w:tcPr>
            <w:tcW w:w="1832" w:type="dxa"/>
          </w:tcPr>
          <w:p w14:paraId="54984A5F" w14:textId="7842BEB1" w:rsidR="00E86BA0" w:rsidRPr="00683333" w:rsidRDefault="00A822E5" w:rsidP="00A822E5">
            <w:pPr>
              <w:jc w:val="right"/>
              <w:rPr>
                <w:sz w:val="16"/>
                <w:szCs w:val="22"/>
              </w:rPr>
            </w:pPr>
            <w:r>
              <w:rPr>
                <w:sz w:val="16"/>
                <w:szCs w:val="22"/>
              </w:rPr>
              <w:t>5</w:t>
            </w:r>
            <w:r w:rsidR="00E86BA0">
              <w:rPr>
                <w:sz w:val="16"/>
                <w:szCs w:val="22"/>
              </w:rPr>
              <w:t>.</w:t>
            </w:r>
            <w:r>
              <w:rPr>
                <w:sz w:val="16"/>
                <w:szCs w:val="22"/>
              </w:rPr>
              <w:t>484</w:t>
            </w:r>
            <w:r w:rsidR="00E86BA0">
              <w:rPr>
                <w:sz w:val="16"/>
                <w:szCs w:val="22"/>
              </w:rPr>
              <w:t>,00</w:t>
            </w:r>
          </w:p>
        </w:tc>
        <w:tc>
          <w:tcPr>
            <w:tcW w:w="1791" w:type="dxa"/>
          </w:tcPr>
          <w:p w14:paraId="7169F98C" w14:textId="2424E677" w:rsidR="00E86BA0" w:rsidRPr="00683333" w:rsidRDefault="00E86BA0" w:rsidP="00887A26">
            <w:pPr>
              <w:jc w:val="right"/>
              <w:rPr>
                <w:sz w:val="16"/>
                <w:szCs w:val="22"/>
              </w:rPr>
            </w:pPr>
            <w:r>
              <w:rPr>
                <w:sz w:val="16"/>
                <w:szCs w:val="22"/>
              </w:rPr>
              <w:t>0,001</w:t>
            </w:r>
          </w:p>
        </w:tc>
        <w:tc>
          <w:tcPr>
            <w:tcW w:w="1791" w:type="dxa"/>
          </w:tcPr>
          <w:p w14:paraId="0997644D" w14:textId="5F7BAAD2" w:rsidR="00E86BA0" w:rsidRPr="00683333" w:rsidRDefault="00A822E5" w:rsidP="00887A26">
            <w:pPr>
              <w:jc w:val="right"/>
              <w:rPr>
                <w:sz w:val="16"/>
                <w:szCs w:val="22"/>
              </w:rPr>
            </w:pPr>
            <w:r>
              <w:rPr>
                <w:sz w:val="16"/>
                <w:szCs w:val="22"/>
              </w:rPr>
              <w:t>0,0045</w:t>
            </w:r>
          </w:p>
        </w:tc>
      </w:tr>
      <w:tr w:rsidR="00E86BA0" w:rsidRPr="00683333" w14:paraId="67CA124D" w14:textId="77777777" w:rsidTr="00887A26">
        <w:tc>
          <w:tcPr>
            <w:tcW w:w="1133" w:type="dxa"/>
            <w:vMerge/>
          </w:tcPr>
          <w:p w14:paraId="763E2857" w14:textId="77777777" w:rsidR="00E86BA0" w:rsidRPr="00683333" w:rsidRDefault="00E86BA0" w:rsidP="00887A26">
            <w:pPr>
              <w:jc w:val="both"/>
              <w:rPr>
                <w:sz w:val="16"/>
                <w:szCs w:val="22"/>
              </w:rPr>
            </w:pPr>
          </w:p>
        </w:tc>
        <w:tc>
          <w:tcPr>
            <w:tcW w:w="3076" w:type="dxa"/>
          </w:tcPr>
          <w:p w14:paraId="499E8FDC" w14:textId="2D78EEEB" w:rsidR="00E86BA0" w:rsidRPr="00683333" w:rsidRDefault="00E86BA0" w:rsidP="00887A26">
            <w:pPr>
              <w:jc w:val="both"/>
              <w:rPr>
                <w:sz w:val="16"/>
                <w:szCs w:val="22"/>
              </w:rPr>
            </w:pPr>
            <w:r>
              <w:rPr>
                <w:sz w:val="16"/>
                <w:szCs w:val="22"/>
              </w:rPr>
              <w:t>Altri costi diretti</w:t>
            </w:r>
          </w:p>
        </w:tc>
        <w:tc>
          <w:tcPr>
            <w:tcW w:w="1832" w:type="dxa"/>
          </w:tcPr>
          <w:p w14:paraId="6301C74F" w14:textId="6F170222" w:rsidR="00E86BA0" w:rsidRPr="00683333" w:rsidRDefault="00A822E5" w:rsidP="00A822E5">
            <w:pPr>
              <w:jc w:val="right"/>
              <w:rPr>
                <w:sz w:val="16"/>
                <w:szCs w:val="22"/>
              </w:rPr>
            </w:pPr>
            <w:r>
              <w:rPr>
                <w:sz w:val="16"/>
                <w:szCs w:val="22"/>
              </w:rPr>
              <w:t>5</w:t>
            </w:r>
            <w:r w:rsidR="00E86BA0">
              <w:rPr>
                <w:sz w:val="16"/>
                <w:szCs w:val="22"/>
              </w:rPr>
              <w:t>.</w:t>
            </w:r>
            <w:r>
              <w:rPr>
                <w:sz w:val="16"/>
                <w:szCs w:val="22"/>
              </w:rPr>
              <w:t>500</w:t>
            </w:r>
            <w:r w:rsidR="00E86BA0">
              <w:rPr>
                <w:sz w:val="16"/>
                <w:szCs w:val="22"/>
              </w:rPr>
              <w:t>,00</w:t>
            </w:r>
          </w:p>
        </w:tc>
        <w:tc>
          <w:tcPr>
            <w:tcW w:w="1791" w:type="dxa"/>
          </w:tcPr>
          <w:p w14:paraId="5647FA1D" w14:textId="3EF86DFC" w:rsidR="00E86BA0" w:rsidRPr="00683333" w:rsidRDefault="00E86BA0" w:rsidP="00887A26">
            <w:pPr>
              <w:jc w:val="right"/>
              <w:rPr>
                <w:sz w:val="16"/>
                <w:szCs w:val="22"/>
              </w:rPr>
            </w:pPr>
            <w:r>
              <w:rPr>
                <w:sz w:val="16"/>
                <w:szCs w:val="22"/>
              </w:rPr>
              <w:t>0,001</w:t>
            </w:r>
          </w:p>
        </w:tc>
        <w:tc>
          <w:tcPr>
            <w:tcW w:w="1791" w:type="dxa"/>
          </w:tcPr>
          <w:p w14:paraId="22531144" w14:textId="35153649" w:rsidR="00E86BA0" w:rsidRPr="00683333" w:rsidRDefault="00A822E5" w:rsidP="00887A26">
            <w:pPr>
              <w:jc w:val="right"/>
              <w:rPr>
                <w:sz w:val="16"/>
                <w:szCs w:val="22"/>
              </w:rPr>
            </w:pPr>
            <w:r>
              <w:rPr>
                <w:sz w:val="16"/>
                <w:szCs w:val="22"/>
              </w:rPr>
              <w:t>0,0045</w:t>
            </w:r>
          </w:p>
        </w:tc>
      </w:tr>
      <w:tr w:rsidR="00E86BA0" w:rsidRPr="00683333" w14:paraId="47A1580E" w14:textId="77777777" w:rsidTr="00887A26">
        <w:tc>
          <w:tcPr>
            <w:tcW w:w="1133" w:type="dxa"/>
          </w:tcPr>
          <w:p w14:paraId="4E2D0171" w14:textId="2528953E" w:rsidR="00E86BA0" w:rsidRPr="00683333" w:rsidRDefault="00E86BA0" w:rsidP="00887A26">
            <w:pPr>
              <w:jc w:val="both"/>
              <w:rPr>
                <w:sz w:val="16"/>
                <w:szCs w:val="22"/>
              </w:rPr>
            </w:pPr>
            <w:r>
              <w:rPr>
                <w:sz w:val="16"/>
                <w:szCs w:val="22"/>
              </w:rPr>
              <w:t>D</w:t>
            </w:r>
          </w:p>
        </w:tc>
        <w:tc>
          <w:tcPr>
            <w:tcW w:w="3076" w:type="dxa"/>
          </w:tcPr>
          <w:p w14:paraId="2F9D345A" w14:textId="4581F3C2" w:rsidR="00E86BA0" w:rsidRPr="00683333" w:rsidRDefault="00E86BA0" w:rsidP="00887A26">
            <w:pPr>
              <w:jc w:val="both"/>
              <w:rPr>
                <w:sz w:val="16"/>
                <w:szCs w:val="22"/>
              </w:rPr>
            </w:pPr>
            <w:r w:rsidRPr="0019288A">
              <w:rPr>
                <w:b/>
                <w:sz w:val="16"/>
                <w:szCs w:val="22"/>
              </w:rPr>
              <w:t>Totale altri costi diretti</w:t>
            </w:r>
          </w:p>
        </w:tc>
        <w:tc>
          <w:tcPr>
            <w:tcW w:w="1832" w:type="dxa"/>
          </w:tcPr>
          <w:p w14:paraId="3CEE348A" w14:textId="67DC4081" w:rsidR="00E86BA0" w:rsidRPr="00683333" w:rsidRDefault="00A822E5" w:rsidP="00A822E5">
            <w:pPr>
              <w:jc w:val="right"/>
              <w:rPr>
                <w:sz w:val="16"/>
                <w:szCs w:val="22"/>
              </w:rPr>
            </w:pPr>
            <w:r>
              <w:rPr>
                <w:b/>
                <w:sz w:val="16"/>
                <w:szCs w:val="22"/>
              </w:rPr>
              <w:t>106</w:t>
            </w:r>
            <w:r w:rsidR="00E86BA0">
              <w:rPr>
                <w:b/>
                <w:sz w:val="16"/>
                <w:szCs w:val="22"/>
              </w:rPr>
              <w:t>.</w:t>
            </w:r>
            <w:r>
              <w:rPr>
                <w:b/>
                <w:sz w:val="16"/>
                <w:szCs w:val="22"/>
              </w:rPr>
              <w:t>998</w:t>
            </w:r>
            <w:r w:rsidR="00E86BA0" w:rsidRPr="0019288A">
              <w:rPr>
                <w:b/>
                <w:sz w:val="16"/>
                <w:szCs w:val="22"/>
              </w:rPr>
              <w:t>,00</w:t>
            </w:r>
          </w:p>
        </w:tc>
        <w:tc>
          <w:tcPr>
            <w:tcW w:w="1791" w:type="dxa"/>
          </w:tcPr>
          <w:p w14:paraId="196275CA" w14:textId="0AE3175F" w:rsidR="00E86BA0" w:rsidRPr="00683333" w:rsidRDefault="00E86BA0" w:rsidP="00A822E5">
            <w:pPr>
              <w:jc w:val="right"/>
              <w:rPr>
                <w:sz w:val="16"/>
                <w:szCs w:val="22"/>
              </w:rPr>
            </w:pPr>
            <w:r>
              <w:rPr>
                <w:b/>
                <w:sz w:val="16"/>
                <w:szCs w:val="22"/>
              </w:rPr>
              <w:t>0,0</w:t>
            </w:r>
            <w:r w:rsidR="00A822E5">
              <w:rPr>
                <w:b/>
                <w:sz w:val="16"/>
                <w:szCs w:val="22"/>
              </w:rPr>
              <w:t>27</w:t>
            </w:r>
          </w:p>
        </w:tc>
        <w:tc>
          <w:tcPr>
            <w:tcW w:w="1791" w:type="dxa"/>
          </w:tcPr>
          <w:p w14:paraId="714D902F" w14:textId="230CBCBF" w:rsidR="00E86BA0" w:rsidRPr="00683333" w:rsidRDefault="00A822E5" w:rsidP="00887A26">
            <w:pPr>
              <w:jc w:val="right"/>
              <w:rPr>
                <w:sz w:val="16"/>
                <w:szCs w:val="22"/>
              </w:rPr>
            </w:pPr>
            <w:r>
              <w:rPr>
                <w:b/>
                <w:sz w:val="16"/>
                <w:szCs w:val="22"/>
              </w:rPr>
              <w:t>0,0882</w:t>
            </w:r>
          </w:p>
        </w:tc>
      </w:tr>
      <w:tr w:rsidR="00607EFC" w:rsidRPr="00607EFC" w14:paraId="18255B8A" w14:textId="77777777" w:rsidTr="00607EFC">
        <w:trPr>
          <w:trHeight w:val="59"/>
        </w:trPr>
        <w:tc>
          <w:tcPr>
            <w:tcW w:w="1133" w:type="dxa"/>
            <w:shd w:val="clear" w:color="auto" w:fill="D9D9D9" w:themeFill="background1" w:themeFillShade="D9"/>
          </w:tcPr>
          <w:p w14:paraId="13BBEA07" w14:textId="7A69F31D" w:rsidR="00607EFC" w:rsidRPr="00607EFC" w:rsidRDefault="00607EFC" w:rsidP="00887A26">
            <w:pPr>
              <w:jc w:val="both"/>
              <w:rPr>
                <w:sz w:val="4"/>
                <w:szCs w:val="22"/>
              </w:rPr>
            </w:pPr>
          </w:p>
        </w:tc>
        <w:tc>
          <w:tcPr>
            <w:tcW w:w="3076" w:type="dxa"/>
            <w:shd w:val="clear" w:color="auto" w:fill="D9D9D9" w:themeFill="background1" w:themeFillShade="D9"/>
          </w:tcPr>
          <w:p w14:paraId="2B0DD953" w14:textId="661C0039" w:rsidR="00607EFC" w:rsidRPr="00607EFC" w:rsidRDefault="00607EFC" w:rsidP="00887A26">
            <w:pPr>
              <w:jc w:val="both"/>
              <w:rPr>
                <w:b/>
                <w:sz w:val="4"/>
                <w:szCs w:val="22"/>
              </w:rPr>
            </w:pPr>
          </w:p>
        </w:tc>
        <w:tc>
          <w:tcPr>
            <w:tcW w:w="1832" w:type="dxa"/>
            <w:shd w:val="clear" w:color="auto" w:fill="D9D9D9" w:themeFill="background1" w:themeFillShade="D9"/>
          </w:tcPr>
          <w:p w14:paraId="4D570344" w14:textId="5B417FAB" w:rsidR="00607EFC" w:rsidRPr="00607EFC" w:rsidRDefault="00607EFC" w:rsidP="00887A26">
            <w:pPr>
              <w:jc w:val="right"/>
              <w:rPr>
                <w:b/>
                <w:sz w:val="4"/>
                <w:szCs w:val="22"/>
              </w:rPr>
            </w:pPr>
          </w:p>
        </w:tc>
        <w:tc>
          <w:tcPr>
            <w:tcW w:w="1791" w:type="dxa"/>
            <w:shd w:val="clear" w:color="auto" w:fill="D9D9D9" w:themeFill="background1" w:themeFillShade="D9"/>
          </w:tcPr>
          <w:p w14:paraId="1E2537CC" w14:textId="7ACBB1B6" w:rsidR="00607EFC" w:rsidRPr="00607EFC" w:rsidRDefault="00607EFC" w:rsidP="00887A26">
            <w:pPr>
              <w:jc w:val="right"/>
              <w:rPr>
                <w:b/>
                <w:sz w:val="4"/>
                <w:szCs w:val="22"/>
              </w:rPr>
            </w:pPr>
          </w:p>
        </w:tc>
        <w:tc>
          <w:tcPr>
            <w:tcW w:w="1791" w:type="dxa"/>
            <w:shd w:val="clear" w:color="auto" w:fill="D9D9D9" w:themeFill="background1" w:themeFillShade="D9"/>
          </w:tcPr>
          <w:p w14:paraId="14DA5CC3" w14:textId="736D9737" w:rsidR="00607EFC" w:rsidRPr="00607EFC" w:rsidRDefault="00607EFC" w:rsidP="00887A26">
            <w:pPr>
              <w:jc w:val="right"/>
              <w:rPr>
                <w:b/>
                <w:sz w:val="4"/>
                <w:szCs w:val="22"/>
              </w:rPr>
            </w:pPr>
          </w:p>
        </w:tc>
      </w:tr>
      <w:tr w:rsidR="00E86BA0" w:rsidRPr="0027651D" w14:paraId="79CBBECB" w14:textId="77777777" w:rsidTr="00887A26">
        <w:tc>
          <w:tcPr>
            <w:tcW w:w="1133" w:type="dxa"/>
            <w:vMerge w:val="restart"/>
          </w:tcPr>
          <w:p w14:paraId="6C358789" w14:textId="0A86BCC6" w:rsidR="00E86BA0" w:rsidRPr="0027651D" w:rsidRDefault="00E86BA0" w:rsidP="00887A26">
            <w:pPr>
              <w:jc w:val="both"/>
              <w:rPr>
                <w:sz w:val="4"/>
                <w:szCs w:val="4"/>
              </w:rPr>
            </w:pPr>
          </w:p>
        </w:tc>
        <w:tc>
          <w:tcPr>
            <w:tcW w:w="3076" w:type="dxa"/>
          </w:tcPr>
          <w:p w14:paraId="5C9D7AC5" w14:textId="4E4EFBCF" w:rsidR="00E86BA0" w:rsidRPr="0027651D" w:rsidRDefault="00E86BA0" w:rsidP="00887A26">
            <w:pPr>
              <w:jc w:val="both"/>
              <w:rPr>
                <w:sz w:val="4"/>
                <w:szCs w:val="4"/>
              </w:rPr>
            </w:pPr>
            <w:r>
              <w:rPr>
                <w:sz w:val="16"/>
                <w:szCs w:val="22"/>
              </w:rPr>
              <w:t>Costi comuni</w:t>
            </w:r>
          </w:p>
        </w:tc>
        <w:tc>
          <w:tcPr>
            <w:tcW w:w="1832" w:type="dxa"/>
          </w:tcPr>
          <w:p w14:paraId="207BB5E7" w14:textId="77777777" w:rsidR="00E86BA0" w:rsidRPr="0027651D" w:rsidRDefault="00E86BA0" w:rsidP="00887A26">
            <w:pPr>
              <w:jc w:val="right"/>
              <w:rPr>
                <w:sz w:val="4"/>
                <w:szCs w:val="4"/>
              </w:rPr>
            </w:pPr>
          </w:p>
        </w:tc>
        <w:tc>
          <w:tcPr>
            <w:tcW w:w="1791" w:type="dxa"/>
          </w:tcPr>
          <w:p w14:paraId="44FE2CB2" w14:textId="77777777" w:rsidR="00E86BA0" w:rsidRPr="0027651D" w:rsidRDefault="00E86BA0" w:rsidP="00887A26">
            <w:pPr>
              <w:jc w:val="right"/>
              <w:rPr>
                <w:sz w:val="4"/>
                <w:szCs w:val="4"/>
              </w:rPr>
            </w:pPr>
          </w:p>
        </w:tc>
        <w:tc>
          <w:tcPr>
            <w:tcW w:w="1791" w:type="dxa"/>
          </w:tcPr>
          <w:p w14:paraId="660570F8" w14:textId="77777777" w:rsidR="00E86BA0" w:rsidRPr="0027651D" w:rsidRDefault="00E86BA0" w:rsidP="00887A26">
            <w:pPr>
              <w:jc w:val="right"/>
              <w:rPr>
                <w:sz w:val="4"/>
                <w:szCs w:val="4"/>
              </w:rPr>
            </w:pPr>
          </w:p>
        </w:tc>
      </w:tr>
      <w:tr w:rsidR="00E86BA0" w:rsidRPr="00683333" w14:paraId="3F76785A" w14:textId="77777777" w:rsidTr="00887A26">
        <w:tc>
          <w:tcPr>
            <w:tcW w:w="1133" w:type="dxa"/>
            <w:vMerge/>
          </w:tcPr>
          <w:p w14:paraId="186376BF" w14:textId="56A5C57E" w:rsidR="00E86BA0" w:rsidRPr="00683333" w:rsidRDefault="00E86BA0" w:rsidP="00887A26">
            <w:pPr>
              <w:jc w:val="both"/>
              <w:rPr>
                <w:sz w:val="16"/>
                <w:szCs w:val="22"/>
              </w:rPr>
            </w:pPr>
          </w:p>
        </w:tc>
        <w:tc>
          <w:tcPr>
            <w:tcW w:w="3076" w:type="dxa"/>
          </w:tcPr>
          <w:p w14:paraId="3ACF40BF" w14:textId="10C8C083" w:rsidR="00E86BA0" w:rsidRPr="00683333" w:rsidRDefault="00E86BA0" w:rsidP="00887A26">
            <w:pPr>
              <w:jc w:val="both"/>
              <w:rPr>
                <w:sz w:val="16"/>
                <w:szCs w:val="22"/>
              </w:rPr>
            </w:pPr>
            <w:r>
              <w:rPr>
                <w:sz w:val="16"/>
                <w:szCs w:val="22"/>
              </w:rPr>
              <w:t>Costi del personale</w:t>
            </w:r>
          </w:p>
        </w:tc>
        <w:tc>
          <w:tcPr>
            <w:tcW w:w="1832" w:type="dxa"/>
          </w:tcPr>
          <w:p w14:paraId="3BF3C48A" w14:textId="18844176" w:rsidR="00E86BA0" w:rsidRPr="00683333" w:rsidRDefault="00E86BA0" w:rsidP="00887A26">
            <w:pPr>
              <w:jc w:val="right"/>
              <w:rPr>
                <w:sz w:val="16"/>
                <w:szCs w:val="22"/>
              </w:rPr>
            </w:pPr>
            <w:r>
              <w:rPr>
                <w:sz w:val="16"/>
                <w:szCs w:val="22"/>
              </w:rPr>
              <w:t>34.000,00</w:t>
            </w:r>
          </w:p>
        </w:tc>
        <w:tc>
          <w:tcPr>
            <w:tcW w:w="1791" w:type="dxa"/>
          </w:tcPr>
          <w:p w14:paraId="11C7C438" w14:textId="4D85DA37" w:rsidR="00E86BA0" w:rsidRPr="00683333" w:rsidRDefault="00E86BA0" w:rsidP="008C0DC3">
            <w:pPr>
              <w:jc w:val="right"/>
              <w:rPr>
                <w:sz w:val="16"/>
                <w:szCs w:val="22"/>
              </w:rPr>
            </w:pPr>
            <w:r>
              <w:rPr>
                <w:sz w:val="16"/>
                <w:szCs w:val="22"/>
              </w:rPr>
              <w:t>0,00</w:t>
            </w:r>
            <w:r w:rsidR="008C0DC3">
              <w:rPr>
                <w:sz w:val="16"/>
                <w:szCs w:val="22"/>
              </w:rPr>
              <w:t>9</w:t>
            </w:r>
          </w:p>
        </w:tc>
        <w:tc>
          <w:tcPr>
            <w:tcW w:w="1791" w:type="dxa"/>
          </w:tcPr>
          <w:p w14:paraId="37BF42E7" w14:textId="0F4863D0" w:rsidR="00E86BA0" w:rsidRPr="00683333" w:rsidRDefault="00E86BA0" w:rsidP="008C0DC3">
            <w:pPr>
              <w:jc w:val="right"/>
              <w:rPr>
                <w:sz w:val="16"/>
                <w:szCs w:val="22"/>
              </w:rPr>
            </w:pPr>
            <w:r>
              <w:rPr>
                <w:sz w:val="16"/>
                <w:szCs w:val="22"/>
              </w:rPr>
              <w:t>0,02</w:t>
            </w:r>
            <w:r w:rsidR="008C0DC3">
              <w:rPr>
                <w:sz w:val="16"/>
                <w:szCs w:val="22"/>
              </w:rPr>
              <w:t>80</w:t>
            </w:r>
          </w:p>
        </w:tc>
      </w:tr>
      <w:tr w:rsidR="00E86BA0" w:rsidRPr="00683333" w14:paraId="1BBDD1C9" w14:textId="77777777" w:rsidTr="00887A26">
        <w:tc>
          <w:tcPr>
            <w:tcW w:w="1133" w:type="dxa"/>
            <w:vMerge/>
          </w:tcPr>
          <w:p w14:paraId="3EF3E5C5" w14:textId="77777777" w:rsidR="00E86BA0" w:rsidRPr="00683333" w:rsidRDefault="00E86BA0" w:rsidP="00887A26">
            <w:pPr>
              <w:jc w:val="both"/>
              <w:rPr>
                <w:sz w:val="16"/>
                <w:szCs w:val="22"/>
              </w:rPr>
            </w:pPr>
          </w:p>
        </w:tc>
        <w:tc>
          <w:tcPr>
            <w:tcW w:w="3076" w:type="dxa"/>
          </w:tcPr>
          <w:p w14:paraId="2DC27E93" w14:textId="1B6DA0C1" w:rsidR="00E86BA0" w:rsidRPr="00683333" w:rsidRDefault="00E86BA0" w:rsidP="00887A26">
            <w:pPr>
              <w:jc w:val="both"/>
              <w:rPr>
                <w:sz w:val="16"/>
                <w:szCs w:val="22"/>
              </w:rPr>
            </w:pPr>
            <w:r>
              <w:rPr>
                <w:sz w:val="16"/>
                <w:szCs w:val="22"/>
              </w:rPr>
              <w:t xml:space="preserve">Spese di amministrazione </w:t>
            </w:r>
          </w:p>
        </w:tc>
        <w:tc>
          <w:tcPr>
            <w:tcW w:w="1832" w:type="dxa"/>
          </w:tcPr>
          <w:p w14:paraId="197E963C" w14:textId="1BDAB4C4" w:rsidR="00E86BA0" w:rsidRPr="00683333" w:rsidRDefault="00E86BA0" w:rsidP="008175C3">
            <w:pPr>
              <w:jc w:val="right"/>
              <w:rPr>
                <w:sz w:val="16"/>
                <w:szCs w:val="22"/>
              </w:rPr>
            </w:pPr>
            <w:r>
              <w:rPr>
                <w:sz w:val="16"/>
                <w:szCs w:val="22"/>
              </w:rPr>
              <w:t>7.296,00</w:t>
            </w:r>
          </w:p>
        </w:tc>
        <w:tc>
          <w:tcPr>
            <w:tcW w:w="1791" w:type="dxa"/>
          </w:tcPr>
          <w:p w14:paraId="2856448E" w14:textId="21FB4C2C" w:rsidR="00E86BA0" w:rsidRPr="00683333" w:rsidRDefault="00E86BA0" w:rsidP="008C0DC3">
            <w:pPr>
              <w:jc w:val="right"/>
              <w:rPr>
                <w:sz w:val="16"/>
                <w:szCs w:val="22"/>
              </w:rPr>
            </w:pPr>
            <w:r>
              <w:rPr>
                <w:sz w:val="16"/>
                <w:szCs w:val="22"/>
              </w:rPr>
              <w:t>0,00</w:t>
            </w:r>
            <w:r w:rsidR="008C0DC3">
              <w:rPr>
                <w:sz w:val="16"/>
                <w:szCs w:val="22"/>
              </w:rPr>
              <w:t>2</w:t>
            </w:r>
          </w:p>
        </w:tc>
        <w:tc>
          <w:tcPr>
            <w:tcW w:w="1791" w:type="dxa"/>
          </w:tcPr>
          <w:p w14:paraId="1090BD60" w14:textId="081B115F" w:rsidR="00E86BA0" w:rsidRPr="00683333" w:rsidRDefault="00E86BA0" w:rsidP="008C0DC3">
            <w:pPr>
              <w:jc w:val="right"/>
              <w:rPr>
                <w:sz w:val="16"/>
                <w:szCs w:val="22"/>
              </w:rPr>
            </w:pPr>
            <w:r>
              <w:rPr>
                <w:sz w:val="16"/>
                <w:szCs w:val="22"/>
              </w:rPr>
              <w:t>0,00</w:t>
            </w:r>
            <w:r w:rsidR="008C0DC3">
              <w:rPr>
                <w:sz w:val="16"/>
                <w:szCs w:val="22"/>
              </w:rPr>
              <w:t>60</w:t>
            </w:r>
          </w:p>
        </w:tc>
      </w:tr>
      <w:tr w:rsidR="00E86BA0" w:rsidRPr="00683333" w14:paraId="74867E07" w14:textId="77777777" w:rsidTr="00887A26">
        <w:tc>
          <w:tcPr>
            <w:tcW w:w="1133" w:type="dxa"/>
            <w:vMerge/>
          </w:tcPr>
          <w:p w14:paraId="5C25D18D" w14:textId="77777777" w:rsidR="00E86BA0" w:rsidRPr="00683333" w:rsidRDefault="00E86BA0" w:rsidP="00887A26">
            <w:pPr>
              <w:jc w:val="both"/>
              <w:rPr>
                <w:sz w:val="16"/>
                <w:szCs w:val="22"/>
              </w:rPr>
            </w:pPr>
          </w:p>
        </w:tc>
        <w:tc>
          <w:tcPr>
            <w:tcW w:w="3076" w:type="dxa"/>
          </w:tcPr>
          <w:p w14:paraId="31E4FDA4" w14:textId="49492F38" w:rsidR="00E86BA0" w:rsidRPr="00683333" w:rsidRDefault="00E86BA0" w:rsidP="00887A26">
            <w:pPr>
              <w:jc w:val="both"/>
              <w:rPr>
                <w:sz w:val="16"/>
                <w:szCs w:val="22"/>
              </w:rPr>
            </w:pPr>
            <w:r>
              <w:rPr>
                <w:sz w:val="16"/>
                <w:szCs w:val="22"/>
              </w:rPr>
              <w:t>Spese Generali</w:t>
            </w:r>
          </w:p>
        </w:tc>
        <w:tc>
          <w:tcPr>
            <w:tcW w:w="1832" w:type="dxa"/>
          </w:tcPr>
          <w:p w14:paraId="38E35A3D" w14:textId="01C5BDE4" w:rsidR="00E86BA0" w:rsidRPr="00683333" w:rsidRDefault="00E86BA0" w:rsidP="008175C3">
            <w:pPr>
              <w:jc w:val="right"/>
              <w:rPr>
                <w:sz w:val="16"/>
                <w:szCs w:val="22"/>
              </w:rPr>
            </w:pPr>
            <w:r>
              <w:rPr>
                <w:sz w:val="16"/>
                <w:szCs w:val="22"/>
              </w:rPr>
              <w:t>70.000,00</w:t>
            </w:r>
          </w:p>
        </w:tc>
        <w:tc>
          <w:tcPr>
            <w:tcW w:w="1791" w:type="dxa"/>
          </w:tcPr>
          <w:p w14:paraId="0509B1F4" w14:textId="0B2A8D8C" w:rsidR="00E86BA0" w:rsidRPr="00683333" w:rsidRDefault="008C0DC3" w:rsidP="008175C3">
            <w:pPr>
              <w:jc w:val="right"/>
              <w:rPr>
                <w:sz w:val="16"/>
                <w:szCs w:val="22"/>
              </w:rPr>
            </w:pPr>
            <w:r>
              <w:rPr>
                <w:sz w:val="16"/>
                <w:szCs w:val="22"/>
              </w:rPr>
              <w:t>0,018</w:t>
            </w:r>
          </w:p>
        </w:tc>
        <w:tc>
          <w:tcPr>
            <w:tcW w:w="1791" w:type="dxa"/>
          </w:tcPr>
          <w:p w14:paraId="5FFC7E4F" w14:textId="7512325C" w:rsidR="00E86BA0" w:rsidRPr="00683333" w:rsidRDefault="00E86BA0" w:rsidP="008C0DC3">
            <w:pPr>
              <w:jc w:val="right"/>
              <w:rPr>
                <w:sz w:val="16"/>
                <w:szCs w:val="22"/>
              </w:rPr>
            </w:pPr>
            <w:r>
              <w:rPr>
                <w:sz w:val="16"/>
                <w:szCs w:val="22"/>
              </w:rPr>
              <w:t>0,0</w:t>
            </w:r>
            <w:r w:rsidR="008C0DC3">
              <w:rPr>
                <w:sz w:val="16"/>
                <w:szCs w:val="22"/>
              </w:rPr>
              <w:t>57</w:t>
            </w:r>
            <w:r>
              <w:rPr>
                <w:sz w:val="16"/>
                <w:szCs w:val="22"/>
              </w:rPr>
              <w:t>7</w:t>
            </w:r>
          </w:p>
        </w:tc>
      </w:tr>
      <w:tr w:rsidR="00E86BA0" w:rsidRPr="00683333" w14:paraId="7C5379E7" w14:textId="77777777" w:rsidTr="00887A26">
        <w:tc>
          <w:tcPr>
            <w:tcW w:w="1133" w:type="dxa"/>
          </w:tcPr>
          <w:p w14:paraId="669DD0DF" w14:textId="409A4A7D" w:rsidR="00E86BA0" w:rsidRPr="00683333" w:rsidRDefault="00E86BA0" w:rsidP="00887A26">
            <w:pPr>
              <w:jc w:val="both"/>
              <w:rPr>
                <w:sz w:val="16"/>
                <w:szCs w:val="22"/>
              </w:rPr>
            </w:pPr>
            <w:r>
              <w:rPr>
                <w:sz w:val="16"/>
                <w:szCs w:val="22"/>
              </w:rPr>
              <w:t>E</w:t>
            </w:r>
          </w:p>
        </w:tc>
        <w:tc>
          <w:tcPr>
            <w:tcW w:w="3076" w:type="dxa"/>
          </w:tcPr>
          <w:p w14:paraId="4F62DE71" w14:textId="7661489F" w:rsidR="00E86BA0" w:rsidRPr="00683333" w:rsidRDefault="00E86BA0" w:rsidP="00887A26">
            <w:pPr>
              <w:jc w:val="both"/>
              <w:rPr>
                <w:sz w:val="16"/>
                <w:szCs w:val="22"/>
              </w:rPr>
            </w:pPr>
            <w:r w:rsidRPr="0019288A">
              <w:rPr>
                <w:b/>
                <w:sz w:val="16"/>
                <w:szCs w:val="22"/>
              </w:rPr>
              <w:t>Totale costi comuni</w:t>
            </w:r>
          </w:p>
        </w:tc>
        <w:tc>
          <w:tcPr>
            <w:tcW w:w="1832" w:type="dxa"/>
          </w:tcPr>
          <w:p w14:paraId="1EFC7051" w14:textId="7E4801E6" w:rsidR="00E86BA0" w:rsidRPr="00683333" w:rsidRDefault="00E86BA0" w:rsidP="00887A26">
            <w:pPr>
              <w:jc w:val="right"/>
              <w:rPr>
                <w:sz w:val="16"/>
                <w:szCs w:val="22"/>
              </w:rPr>
            </w:pPr>
            <w:r>
              <w:rPr>
                <w:b/>
                <w:sz w:val="16"/>
                <w:szCs w:val="22"/>
              </w:rPr>
              <w:t>111.296,00</w:t>
            </w:r>
          </w:p>
        </w:tc>
        <w:tc>
          <w:tcPr>
            <w:tcW w:w="1791" w:type="dxa"/>
          </w:tcPr>
          <w:p w14:paraId="556D900B" w14:textId="641B4899" w:rsidR="00E86BA0" w:rsidRPr="00683333" w:rsidRDefault="00E86BA0" w:rsidP="00607EFC">
            <w:pPr>
              <w:jc w:val="right"/>
              <w:rPr>
                <w:sz w:val="16"/>
                <w:szCs w:val="22"/>
              </w:rPr>
            </w:pPr>
            <w:r w:rsidRPr="0019288A">
              <w:rPr>
                <w:b/>
                <w:sz w:val="16"/>
                <w:szCs w:val="22"/>
              </w:rPr>
              <w:t>0,0</w:t>
            </w:r>
            <w:r w:rsidR="008C0DC3">
              <w:rPr>
                <w:b/>
                <w:sz w:val="16"/>
                <w:szCs w:val="22"/>
              </w:rPr>
              <w:t>28</w:t>
            </w:r>
          </w:p>
        </w:tc>
        <w:tc>
          <w:tcPr>
            <w:tcW w:w="1791" w:type="dxa"/>
          </w:tcPr>
          <w:p w14:paraId="673BCDCF" w14:textId="6B6064A8" w:rsidR="00E86BA0" w:rsidRPr="00683333" w:rsidRDefault="00E86BA0" w:rsidP="008C0DC3">
            <w:pPr>
              <w:jc w:val="right"/>
              <w:rPr>
                <w:sz w:val="16"/>
                <w:szCs w:val="22"/>
              </w:rPr>
            </w:pPr>
            <w:r w:rsidRPr="0019288A">
              <w:rPr>
                <w:b/>
                <w:sz w:val="16"/>
                <w:szCs w:val="22"/>
              </w:rPr>
              <w:t>0</w:t>
            </w:r>
            <w:r>
              <w:rPr>
                <w:b/>
                <w:sz w:val="16"/>
                <w:szCs w:val="22"/>
              </w:rPr>
              <w:t>,07</w:t>
            </w:r>
            <w:r w:rsidR="008C0DC3">
              <w:rPr>
                <w:b/>
                <w:sz w:val="16"/>
                <w:szCs w:val="22"/>
              </w:rPr>
              <w:t>64</w:t>
            </w:r>
          </w:p>
        </w:tc>
      </w:tr>
      <w:tr w:rsidR="00E86BA0" w:rsidRPr="00E86BA0" w14:paraId="1A95B5C7" w14:textId="77777777" w:rsidTr="00E86BA0">
        <w:tc>
          <w:tcPr>
            <w:tcW w:w="1133" w:type="dxa"/>
            <w:shd w:val="clear" w:color="auto" w:fill="D9D9D9" w:themeFill="background1" w:themeFillShade="D9"/>
          </w:tcPr>
          <w:p w14:paraId="29788EDA" w14:textId="77777777" w:rsidR="00E86BA0" w:rsidRPr="00E86BA0" w:rsidRDefault="00E86BA0" w:rsidP="00887A26">
            <w:pPr>
              <w:jc w:val="both"/>
              <w:rPr>
                <w:sz w:val="4"/>
                <w:szCs w:val="22"/>
              </w:rPr>
            </w:pPr>
          </w:p>
        </w:tc>
        <w:tc>
          <w:tcPr>
            <w:tcW w:w="3076" w:type="dxa"/>
            <w:shd w:val="clear" w:color="auto" w:fill="D9D9D9" w:themeFill="background1" w:themeFillShade="D9"/>
          </w:tcPr>
          <w:p w14:paraId="110D0575" w14:textId="5D74291E" w:rsidR="00E86BA0" w:rsidRPr="00E86BA0" w:rsidRDefault="00E86BA0" w:rsidP="00887A26">
            <w:pPr>
              <w:jc w:val="both"/>
              <w:rPr>
                <w:sz w:val="4"/>
                <w:szCs w:val="22"/>
              </w:rPr>
            </w:pPr>
          </w:p>
        </w:tc>
        <w:tc>
          <w:tcPr>
            <w:tcW w:w="1832" w:type="dxa"/>
            <w:shd w:val="clear" w:color="auto" w:fill="D9D9D9" w:themeFill="background1" w:themeFillShade="D9"/>
          </w:tcPr>
          <w:p w14:paraId="3B971F30" w14:textId="4C5A3A71" w:rsidR="00E86BA0" w:rsidRPr="00E86BA0" w:rsidRDefault="00E86BA0" w:rsidP="00887A26">
            <w:pPr>
              <w:jc w:val="right"/>
              <w:rPr>
                <w:sz w:val="4"/>
                <w:szCs w:val="22"/>
              </w:rPr>
            </w:pPr>
          </w:p>
        </w:tc>
        <w:tc>
          <w:tcPr>
            <w:tcW w:w="1791" w:type="dxa"/>
            <w:shd w:val="clear" w:color="auto" w:fill="D9D9D9" w:themeFill="background1" w:themeFillShade="D9"/>
          </w:tcPr>
          <w:p w14:paraId="2F944B6E" w14:textId="3C80D306" w:rsidR="00E86BA0" w:rsidRPr="00E86BA0" w:rsidRDefault="00E86BA0" w:rsidP="00887A26">
            <w:pPr>
              <w:jc w:val="right"/>
              <w:rPr>
                <w:sz w:val="4"/>
                <w:szCs w:val="22"/>
              </w:rPr>
            </w:pPr>
          </w:p>
        </w:tc>
        <w:tc>
          <w:tcPr>
            <w:tcW w:w="1791" w:type="dxa"/>
            <w:shd w:val="clear" w:color="auto" w:fill="D9D9D9" w:themeFill="background1" w:themeFillShade="D9"/>
          </w:tcPr>
          <w:p w14:paraId="671E9061" w14:textId="352C5C15" w:rsidR="00E86BA0" w:rsidRPr="00E86BA0" w:rsidRDefault="00E86BA0" w:rsidP="00887A26">
            <w:pPr>
              <w:jc w:val="right"/>
              <w:rPr>
                <w:sz w:val="4"/>
                <w:szCs w:val="22"/>
              </w:rPr>
            </w:pPr>
          </w:p>
        </w:tc>
      </w:tr>
      <w:tr w:rsidR="00E86BA0" w:rsidRPr="00683333" w14:paraId="318D1AF7" w14:textId="77777777" w:rsidTr="00887A26">
        <w:tc>
          <w:tcPr>
            <w:tcW w:w="1133" w:type="dxa"/>
          </w:tcPr>
          <w:p w14:paraId="7C6B5347" w14:textId="77777777" w:rsidR="00E86BA0" w:rsidRPr="00683333" w:rsidRDefault="00E86BA0" w:rsidP="00887A26">
            <w:pPr>
              <w:jc w:val="both"/>
              <w:rPr>
                <w:sz w:val="16"/>
                <w:szCs w:val="22"/>
              </w:rPr>
            </w:pPr>
          </w:p>
        </w:tc>
        <w:tc>
          <w:tcPr>
            <w:tcW w:w="3076" w:type="dxa"/>
          </w:tcPr>
          <w:p w14:paraId="3C66CFA4" w14:textId="6F52BCC3" w:rsidR="00E86BA0" w:rsidRPr="00683333" w:rsidRDefault="00E86BA0" w:rsidP="00887A26">
            <w:pPr>
              <w:jc w:val="both"/>
              <w:rPr>
                <w:sz w:val="16"/>
                <w:szCs w:val="22"/>
              </w:rPr>
            </w:pPr>
            <w:r>
              <w:rPr>
                <w:sz w:val="16"/>
                <w:szCs w:val="22"/>
              </w:rPr>
              <w:t>Utile lordo mantenimento</w:t>
            </w:r>
          </w:p>
        </w:tc>
        <w:tc>
          <w:tcPr>
            <w:tcW w:w="1832" w:type="dxa"/>
          </w:tcPr>
          <w:p w14:paraId="4F38A25D" w14:textId="30AE908C" w:rsidR="00E86BA0" w:rsidRPr="00683333" w:rsidRDefault="008C0DC3" w:rsidP="008C0DC3">
            <w:pPr>
              <w:jc w:val="right"/>
              <w:rPr>
                <w:sz w:val="16"/>
                <w:szCs w:val="22"/>
              </w:rPr>
            </w:pPr>
            <w:r>
              <w:rPr>
                <w:sz w:val="16"/>
                <w:szCs w:val="22"/>
              </w:rPr>
              <w:t>92.689</w:t>
            </w:r>
            <w:r w:rsidR="00E86BA0">
              <w:rPr>
                <w:sz w:val="16"/>
                <w:szCs w:val="22"/>
              </w:rPr>
              <w:t>,</w:t>
            </w:r>
            <w:r>
              <w:rPr>
                <w:sz w:val="16"/>
                <w:szCs w:val="22"/>
              </w:rPr>
              <w:t>9</w:t>
            </w:r>
            <w:r w:rsidR="00E86BA0">
              <w:rPr>
                <w:sz w:val="16"/>
                <w:szCs w:val="22"/>
              </w:rPr>
              <w:t>6</w:t>
            </w:r>
          </w:p>
        </w:tc>
        <w:tc>
          <w:tcPr>
            <w:tcW w:w="1791" w:type="dxa"/>
          </w:tcPr>
          <w:p w14:paraId="4AB9B72E" w14:textId="3ADA9EFC" w:rsidR="00E86BA0" w:rsidRPr="00683333" w:rsidRDefault="00E86BA0" w:rsidP="00607EFC">
            <w:pPr>
              <w:jc w:val="right"/>
              <w:rPr>
                <w:sz w:val="16"/>
                <w:szCs w:val="22"/>
              </w:rPr>
            </w:pPr>
            <w:r>
              <w:rPr>
                <w:sz w:val="16"/>
                <w:szCs w:val="22"/>
              </w:rPr>
              <w:t>0</w:t>
            </w:r>
            <w:r w:rsidR="008C0DC3">
              <w:rPr>
                <w:sz w:val="16"/>
                <w:szCs w:val="22"/>
              </w:rPr>
              <w:t>,023</w:t>
            </w:r>
          </w:p>
        </w:tc>
        <w:tc>
          <w:tcPr>
            <w:tcW w:w="1791" w:type="dxa"/>
          </w:tcPr>
          <w:p w14:paraId="51B5410B" w14:textId="0060CF40" w:rsidR="00E86BA0" w:rsidRPr="00683333" w:rsidRDefault="008C0DC3" w:rsidP="00607EFC">
            <w:pPr>
              <w:jc w:val="right"/>
              <w:rPr>
                <w:sz w:val="16"/>
                <w:szCs w:val="22"/>
              </w:rPr>
            </w:pPr>
            <w:r>
              <w:rPr>
                <w:sz w:val="16"/>
                <w:szCs w:val="22"/>
              </w:rPr>
              <w:t>0,0764</w:t>
            </w:r>
          </w:p>
        </w:tc>
      </w:tr>
      <w:tr w:rsidR="00E86BA0" w:rsidRPr="00683333" w14:paraId="5673ECFC" w14:textId="77777777" w:rsidTr="00887A26">
        <w:tc>
          <w:tcPr>
            <w:tcW w:w="1133" w:type="dxa"/>
          </w:tcPr>
          <w:p w14:paraId="52E1B1E2" w14:textId="4B1ECA93" w:rsidR="00E86BA0" w:rsidRPr="00683333" w:rsidRDefault="00E86BA0" w:rsidP="00887A26">
            <w:pPr>
              <w:jc w:val="both"/>
              <w:rPr>
                <w:sz w:val="16"/>
                <w:szCs w:val="22"/>
              </w:rPr>
            </w:pPr>
            <w:r>
              <w:rPr>
                <w:sz w:val="16"/>
                <w:szCs w:val="22"/>
              </w:rPr>
              <w:t>F</w:t>
            </w:r>
          </w:p>
        </w:tc>
        <w:tc>
          <w:tcPr>
            <w:tcW w:w="3076" w:type="dxa"/>
          </w:tcPr>
          <w:p w14:paraId="37720611" w14:textId="41CB5A01" w:rsidR="00E86BA0" w:rsidRPr="00683333" w:rsidRDefault="00E86BA0" w:rsidP="00887A26">
            <w:pPr>
              <w:jc w:val="both"/>
              <w:rPr>
                <w:sz w:val="16"/>
                <w:szCs w:val="22"/>
              </w:rPr>
            </w:pPr>
            <w:r w:rsidRPr="0019288A">
              <w:rPr>
                <w:b/>
                <w:sz w:val="16"/>
                <w:szCs w:val="22"/>
              </w:rPr>
              <w:t>Imposte</w:t>
            </w:r>
          </w:p>
        </w:tc>
        <w:tc>
          <w:tcPr>
            <w:tcW w:w="1832" w:type="dxa"/>
          </w:tcPr>
          <w:p w14:paraId="2C5F8149" w14:textId="28860638" w:rsidR="00E86BA0" w:rsidRPr="00683333" w:rsidRDefault="008C0DC3" w:rsidP="008C0DC3">
            <w:pPr>
              <w:jc w:val="right"/>
              <w:rPr>
                <w:sz w:val="16"/>
                <w:szCs w:val="22"/>
              </w:rPr>
            </w:pPr>
            <w:r>
              <w:rPr>
                <w:b/>
                <w:sz w:val="16"/>
                <w:szCs w:val="22"/>
              </w:rPr>
              <w:t>31</w:t>
            </w:r>
            <w:r w:rsidR="00E86BA0">
              <w:rPr>
                <w:b/>
                <w:sz w:val="16"/>
                <w:szCs w:val="22"/>
              </w:rPr>
              <w:t>.</w:t>
            </w:r>
            <w:r>
              <w:rPr>
                <w:b/>
                <w:sz w:val="16"/>
                <w:szCs w:val="22"/>
              </w:rPr>
              <w:t>189</w:t>
            </w:r>
            <w:r w:rsidR="00E86BA0" w:rsidRPr="0019288A">
              <w:rPr>
                <w:b/>
                <w:sz w:val="16"/>
                <w:szCs w:val="22"/>
              </w:rPr>
              <w:t>,</w:t>
            </w:r>
            <w:r>
              <w:rPr>
                <w:b/>
                <w:sz w:val="16"/>
                <w:szCs w:val="22"/>
              </w:rPr>
              <w:t>85</w:t>
            </w:r>
          </w:p>
        </w:tc>
        <w:tc>
          <w:tcPr>
            <w:tcW w:w="1791" w:type="dxa"/>
          </w:tcPr>
          <w:p w14:paraId="66EF8F74" w14:textId="3A5568ED" w:rsidR="00E86BA0" w:rsidRPr="00683333" w:rsidRDefault="00E86BA0" w:rsidP="008C0DC3">
            <w:pPr>
              <w:jc w:val="right"/>
              <w:rPr>
                <w:sz w:val="16"/>
                <w:szCs w:val="22"/>
              </w:rPr>
            </w:pPr>
            <w:r w:rsidRPr="0019288A">
              <w:rPr>
                <w:b/>
                <w:sz w:val="16"/>
                <w:szCs w:val="22"/>
              </w:rPr>
              <w:t>0,0</w:t>
            </w:r>
            <w:r w:rsidR="008C0DC3">
              <w:rPr>
                <w:b/>
                <w:sz w:val="16"/>
                <w:szCs w:val="22"/>
              </w:rPr>
              <w:t>08</w:t>
            </w:r>
          </w:p>
        </w:tc>
        <w:tc>
          <w:tcPr>
            <w:tcW w:w="1791" w:type="dxa"/>
          </w:tcPr>
          <w:p w14:paraId="0F5F4F5A" w14:textId="1F4A89F4" w:rsidR="00E86BA0" w:rsidRPr="00683333" w:rsidRDefault="00E86BA0" w:rsidP="00607EFC">
            <w:pPr>
              <w:jc w:val="right"/>
              <w:rPr>
                <w:sz w:val="16"/>
                <w:szCs w:val="22"/>
              </w:rPr>
            </w:pPr>
            <w:r w:rsidRPr="0019288A">
              <w:rPr>
                <w:b/>
                <w:sz w:val="16"/>
                <w:szCs w:val="22"/>
              </w:rPr>
              <w:t>0,0</w:t>
            </w:r>
            <w:r w:rsidR="008C0DC3">
              <w:rPr>
                <w:b/>
                <w:sz w:val="16"/>
                <w:szCs w:val="22"/>
              </w:rPr>
              <w:t>257</w:t>
            </w:r>
          </w:p>
        </w:tc>
      </w:tr>
      <w:tr w:rsidR="00607EFC" w:rsidRPr="00683333" w14:paraId="5CE81034" w14:textId="77777777" w:rsidTr="00E86BA0">
        <w:tc>
          <w:tcPr>
            <w:tcW w:w="1133" w:type="dxa"/>
            <w:shd w:val="clear" w:color="auto" w:fill="auto"/>
          </w:tcPr>
          <w:p w14:paraId="3F91E0F1" w14:textId="415BFD9D" w:rsidR="00607EFC" w:rsidRPr="00683333" w:rsidRDefault="00E86BA0" w:rsidP="00887A26">
            <w:pPr>
              <w:jc w:val="both"/>
              <w:rPr>
                <w:sz w:val="16"/>
                <w:szCs w:val="22"/>
              </w:rPr>
            </w:pPr>
            <w:r>
              <w:rPr>
                <w:sz w:val="16"/>
                <w:szCs w:val="22"/>
              </w:rPr>
              <w:t>G</w:t>
            </w:r>
          </w:p>
        </w:tc>
        <w:tc>
          <w:tcPr>
            <w:tcW w:w="3076" w:type="dxa"/>
          </w:tcPr>
          <w:p w14:paraId="5A6F5A9C" w14:textId="42FE7620" w:rsidR="00607EFC" w:rsidRPr="0019288A" w:rsidRDefault="00607EFC" w:rsidP="00887A26">
            <w:pPr>
              <w:jc w:val="both"/>
              <w:rPr>
                <w:b/>
                <w:sz w:val="16"/>
                <w:szCs w:val="22"/>
              </w:rPr>
            </w:pPr>
            <w:r w:rsidRPr="0019288A">
              <w:rPr>
                <w:b/>
                <w:sz w:val="16"/>
                <w:szCs w:val="22"/>
              </w:rPr>
              <w:t>Utile netto mantenimento</w:t>
            </w:r>
          </w:p>
        </w:tc>
        <w:tc>
          <w:tcPr>
            <w:tcW w:w="1832" w:type="dxa"/>
          </w:tcPr>
          <w:p w14:paraId="7CF40370" w14:textId="03C2651B" w:rsidR="00607EFC" w:rsidRPr="0019288A" w:rsidRDefault="008C0DC3" w:rsidP="008C0DC3">
            <w:pPr>
              <w:jc w:val="right"/>
              <w:rPr>
                <w:b/>
                <w:sz w:val="16"/>
                <w:szCs w:val="22"/>
              </w:rPr>
            </w:pPr>
            <w:r>
              <w:rPr>
                <w:b/>
                <w:sz w:val="16"/>
                <w:szCs w:val="22"/>
              </w:rPr>
              <w:t>61</w:t>
            </w:r>
            <w:r w:rsidR="00607EFC" w:rsidRPr="0019288A">
              <w:rPr>
                <w:b/>
                <w:sz w:val="16"/>
                <w:szCs w:val="22"/>
              </w:rPr>
              <w:t>.</w:t>
            </w:r>
            <w:r>
              <w:rPr>
                <w:b/>
                <w:sz w:val="16"/>
                <w:szCs w:val="22"/>
              </w:rPr>
              <w:t>500</w:t>
            </w:r>
            <w:r w:rsidR="00607EFC" w:rsidRPr="0019288A">
              <w:rPr>
                <w:b/>
                <w:sz w:val="16"/>
                <w:szCs w:val="22"/>
              </w:rPr>
              <w:t>,</w:t>
            </w:r>
            <w:r>
              <w:rPr>
                <w:b/>
                <w:sz w:val="16"/>
                <w:szCs w:val="22"/>
              </w:rPr>
              <w:t>11</w:t>
            </w:r>
          </w:p>
        </w:tc>
        <w:tc>
          <w:tcPr>
            <w:tcW w:w="1791" w:type="dxa"/>
          </w:tcPr>
          <w:p w14:paraId="3834C7B0" w14:textId="51B4538C" w:rsidR="00607EFC" w:rsidRPr="0019288A" w:rsidRDefault="00607EFC" w:rsidP="00887A26">
            <w:pPr>
              <w:jc w:val="right"/>
              <w:rPr>
                <w:b/>
                <w:sz w:val="16"/>
                <w:szCs w:val="22"/>
              </w:rPr>
            </w:pPr>
            <w:r w:rsidRPr="0019288A">
              <w:rPr>
                <w:b/>
                <w:sz w:val="16"/>
                <w:szCs w:val="22"/>
              </w:rPr>
              <w:t>0</w:t>
            </w:r>
            <w:r w:rsidR="008C0DC3">
              <w:rPr>
                <w:b/>
                <w:sz w:val="16"/>
                <w:szCs w:val="22"/>
              </w:rPr>
              <w:t>,016</w:t>
            </w:r>
          </w:p>
        </w:tc>
        <w:tc>
          <w:tcPr>
            <w:tcW w:w="1791" w:type="dxa"/>
          </w:tcPr>
          <w:p w14:paraId="5BDD8945" w14:textId="47D0298B" w:rsidR="00607EFC" w:rsidRPr="0019288A" w:rsidRDefault="008C0DC3" w:rsidP="00887A26">
            <w:pPr>
              <w:jc w:val="right"/>
              <w:rPr>
                <w:b/>
                <w:sz w:val="16"/>
                <w:szCs w:val="22"/>
              </w:rPr>
            </w:pPr>
            <w:r>
              <w:rPr>
                <w:b/>
                <w:sz w:val="16"/>
                <w:szCs w:val="22"/>
              </w:rPr>
              <w:t>0,0507</w:t>
            </w:r>
          </w:p>
        </w:tc>
      </w:tr>
    </w:tbl>
    <w:p w14:paraId="1C035D80" w14:textId="77777777" w:rsidR="00361485" w:rsidRDefault="00361485" w:rsidP="00361485">
      <w:pPr>
        <w:jc w:val="both"/>
        <w:rPr>
          <w:sz w:val="22"/>
          <w:szCs w:val="22"/>
        </w:rPr>
      </w:pPr>
    </w:p>
    <w:p w14:paraId="4826B89D" w14:textId="34FF6186" w:rsidR="00361485" w:rsidRPr="00683333" w:rsidRDefault="00361485" w:rsidP="00361485">
      <w:pPr>
        <w:jc w:val="both"/>
        <w:rPr>
          <w:sz w:val="22"/>
          <w:szCs w:val="22"/>
        </w:rPr>
      </w:pPr>
      <w:r>
        <w:rPr>
          <w:sz w:val="22"/>
          <w:szCs w:val="22"/>
        </w:rPr>
        <w:t xml:space="preserve">Diaria offerta (A+B+C+D+R+F+G) € </w:t>
      </w:r>
      <w:r w:rsidR="007753F5">
        <w:rPr>
          <w:sz w:val="22"/>
          <w:szCs w:val="22"/>
        </w:rPr>
        <w:t>3</w:t>
      </w:r>
      <w:r>
        <w:rPr>
          <w:sz w:val="22"/>
          <w:szCs w:val="22"/>
        </w:rPr>
        <w:t>,</w:t>
      </w:r>
      <w:r w:rsidR="008C0DC3">
        <w:rPr>
          <w:sz w:val="22"/>
          <w:szCs w:val="22"/>
        </w:rPr>
        <w:t>2500</w:t>
      </w:r>
    </w:p>
    <w:p w14:paraId="108532F5" w14:textId="77777777" w:rsidR="00361485" w:rsidRDefault="00361485" w:rsidP="00361485">
      <w:pPr>
        <w:jc w:val="both"/>
        <w:rPr>
          <w:sz w:val="22"/>
          <w:szCs w:val="22"/>
        </w:rPr>
      </w:pPr>
    </w:p>
    <w:p w14:paraId="6100A543" w14:textId="77777777" w:rsidR="00361485" w:rsidRDefault="00361485" w:rsidP="00361485">
      <w:pPr>
        <w:jc w:val="both"/>
        <w:rPr>
          <w:sz w:val="22"/>
          <w:szCs w:val="22"/>
        </w:rPr>
      </w:pPr>
    </w:p>
    <w:p w14:paraId="70D0E762" w14:textId="77777777" w:rsidR="00361485" w:rsidRDefault="00361485" w:rsidP="00361485">
      <w:pPr>
        <w:jc w:val="both"/>
        <w:rPr>
          <w:b/>
          <w:sz w:val="22"/>
          <w:szCs w:val="22"/>
        </w:rPr>
      </w:pPr>
      <w:r>
        <w:rPr>
          <w:b/>
          <w:sz w:val="22"/>
          <w:szCs w:val="22"/>
        </w:rPr>
        <w:t>Tabelle applicative menù estivi e invernali con i valori dei generi alimentari</w:t>
      </w:r>
    </w:p>
    <w:p w14:paraId="194997F6" w14:textId="77777777" w:rsidR="00361485" w:rsidRDefault="00361485" w:rsidP="00361485">
      <w:pPr>
        <w:jc w:val="both"/>
        <w:rPr>
          <w:sz w:val="22"/>
          <w:szCs w:val="22"/>
        </w:rPr>
      </w:pPr>
    </w:p>
    <w:p w14:paraId="3757677F" w14:textId="54BBDE1D" w:rsidR="00361485" w:rsidRDefault="00361485" w:rsidP="00361485">
      <w:pPr>
        <w:jc w:val="both"/>
        <w:rPr>
          <w:sz w:val="22"/>
          <w:szCs w:val="22"/>
        </w:rPr>
      </w:pPr>
      <w:r>
        <w:rPr>
          <w:sz w:val="22"/>
          <w:szCs w:val="22"/>
        </w:rPr>
        <w:t>La tabella propone oltre alla media del costo generi alimentari invernali (€ 2,</w:t>
      </w:r>
      <w:r w:rsidR="008C0DC3">
        <w:rPr>
          <w:sz w:val="22"/>
          <w:szCs w:val="22"/>
        </w:rPr>
        <w:t>8728</w:t>
      </w:r>
      <w:r>
        <w:rPr>
          <w:sz w:val="22"/>
          <w:szCs w:val="22"/>
        </w:rPr>
        <w:t>), estivi (€ 2,</w:t>
      </w:r>
      <w:r w:rsidR="008C0DC3">
        <w:rPr>
          <w:sz w:val="22"/>
          <w:szCs w:val="22"/>
        </w:rPr>
        <w:t>9306</w:t>
      </w:r>
      <w:r>
        <w:rPr>
          <w:sz w:val="22"/>
          <w:szCs w:val="22"/>
        </w:rPr>
        <w:t>) e la diaria pro-capite offerta, lo scheda delle tabelle applicative menù settimanale sia estivo, che invernale, con in più il prezzi, in particolare: il prezzo medio per kg/l/pz, il prezzo per UDM g/ml/pz, il totale I settimana grammi, il totale I settimana euro, il totale II settimana grammi, il totale II settimana euro, il totale III settimana grammi, il totale III settimana euro, il totale IV settimana grammi, il totale IV settimana euro.</w:t>
      </w:r>
    </w:p>
    <w:p w14:paraId="2F2A56A5" w14:textId="77777777" w:rsidR="00361485" w:rsidRDefault="00361485" w:rsidP="00361485">
      <w:pPr>
        <w:jc w:val="both"/>
        <w:rPr>
          <w:sz w:val="22"/>
          <w:szCs w:val="22"/>
        </w:rPr>
      </w:pPr>
    </w:p>
    <w:p w14:paraId="064AB3D0" w14:textId="77777777" w:rsidR="00361485" w:rsidRDefault="00361485" w:rsidP="00361485">
      <w:pPr>
        <w:jc w:val="both"/>
        <w:rPr>
          <w:sz w:val="22"/>
          <w:szCs w:val="22"/>
        </w:rPr>
      </w:pPr>
    </w:p>
    <w:p w14:paraId="7AE0EB0E" w14:textId="77777777" w:rsidR="00361485" w:rsidRDefault="00361485" w:rsidP="00361485">
      <w:pPr>
        <w:jc w:val="both"/>
        <w:rPr>
          <w:b/>
          <w:sz w:val="22"/>
          <w:szCs w:val="22"/>
        </w:rPr>
      </w:pPr>
      <w:r>
        <w:rPr>
          <w:b/>
          <w:sz w:val="22"/>
          <w:szCs w:val="22"/>
        </w:rPr>
        <w:t>Listini/fatture dei fornitori dei generi alimentari elencati nelle tabelle applicative</w:t>
      </w:r>
    </w:p>
    <w:p w14:paraId="21A676A4" w14:textId="77777777" w:rsidR="00361485" w:rsidRDefault="00361485" w:rsidP="00361485">
      <w:pPr>
        <w:jc w:val="both"/>
        <w:rPr>
          <w:b/>
          <w:sz w:val="22"/>
          <w:szCs w:val="22"/>
        </w:rPr>
      </w:pPr>
    </w:p>
    <w:p w14:paraId="0A22437A" w14:textId="41F75673" w:rsidR="00361485" w:rsidRPr="00417997" w:rsidRDefault="00361485" w:rsidP="00361485">
      <w:pPr>
        <w:jc w:val="both"/>
        <w:rPr>
          <w:sz w:val="22"/>
          <w:szCs w:val="22"/>
        </w:rPr>
      </w:pPr>
      <w:r>
        <w:rPr>
          <w:sz w:val="22"/>
          <w:szCs w:val="22"/>
        </w:rPr>
        <w:t>L’allegato si riferisce a offerte commerciali proposte alla Società Sirio S.r.l. sui prodotti alimentari, con indicazione del singolo prodotto e del relativo prezzo</w:t>
      </w:r>
      <w:r w:rsidR="007753F5">
        <w:rPr>
          <w:sz w:val="22"/>
          <w:szCs w:val="22"/>
        </w:rPr>
        <w:t>, nonché a fatture</w:t>
      </w:r>
      <w:r>
        <w:rPr>
          <w:sz w:val="22"/>
          <w:szCs w:val="22"/>
        </w:rPr>
        <w:t xml:space="preserve">. </w:t>
      </w:r>
    </w:p>
    <w:p w14:paraId="5F836740" w14:textId="551EA410" w:rsidR="00361485" w:rsidRDefault="00361485" w:rsidP="00361485">
      <w:pPr>
        <w:jc w:val="both"/>
        <w:rPr>
          <w:sz w:val="22"/>
          <w:szCs w:val="22"/>
        </w:rPr>
      </w:pPr>
    </w:p>
    <w:p w14:paraId="1388E4BD" w14:textId="77777777" w:rsidR="00E50159" w:rsidRDefault="00E50159" w:rsidP="00361485">
      <w:pPr>
        <w:jc w:val="both"/>
        <w:rPr>
          <w:sz w:val="22"/>
          <w:szCs w:val="22"/>
        </w:rPr>
      </w:pPr>
    </w:p>
    <w:p w14:paraId="4F1CEA7A" w14:textId="77777777" w:rsidR="00361485" w:rsidRDefault="00361485" w:rsidP="00361485">
      <w:pPr>
        <w:jc w:val="both"/>
        <w:rPr>
          <w:b/>
          <w:sz w:val="22"/>
          <w:szCs w:val="22"/>
        </w:rPr>
      </w:pPr>
      <w:r w:rsidRPr="00287E1D">
        <w:rPr>
          <w:b/>
          <w:sz w:val="22"/>
          <w:szCs w:val="22"/>
        </w:rPr>
        <w:t xml:space="preserve">Elaborati </w:t>
      </w:r>
      <w:r>
        <w:rPr>
          <w:b/>
          <w:sz w:val="22"/>
          <w:szCs w:val="22"/>
        </w:rPr>
        <w:t>relativi alle analisi preventive dei costi del personale con relativo riepilogo</w:t>
      </w:r>
    </w:p>
    <w:p w14:paraId="235C1733" w14:textId="77777777" w:rsidR="00361485" w:rsidRDefault="00361485" w:rsidP="00361485">
      <w:pPr>
        <w:jc w:val="both"/>
        <w:rPr>
          <w:b/>
          <w:sz w:val="22"/>
          <w:szCs w:val="22"/>
        </w:rPr>
      </w:pPr>
    </w:p>
    <w:p w14:paraId="1EF2C0F1" w14:textId="77777777" w:rsidR="00361485" w:rsidRPr="00AA28C3" w:rsidRDefault="00361485" w:rsidP="00361485">
      <w:pPr>
        <w:jc w:val="both"/>
        <w:rPr>
          <w:sz w:val="22"/>
          <w:szCs w:val="22"/>
        </w:rPr>
      </w:pPr>
      <w:r w:rsidRPr="00AA28C3">
        <w:rPr>
          <w:sz w:val="22"/>
          <w:szCs w:val="22"/>
        </w:rPr>
        <w:t xml:space="preserve">Vengono </w:t>
      </w:r>
      <w:r>
        <w:rPr>
          <w:sz w:val="22"/>
          <w:szCs w:val="22"/>
        </w:rPr>
        <w:t xml:space="preserve">proposte le analisi dei costi del personale calcolate sui minimi retributivi in vigore a dicembre 2021, con indicazione, per dipendente ed istituto, del livello, dell’orario settimanale, della percentuale di part-time, la retribuzione da CCNL, la retribuzione mensile proporzionale, le ferire/permessi non goduti, il costo INPS, il costo INAIL, il TFR, l’assistenza sanitaria, il costo complessivo, l’incremento o rinnovo del CCNL, il costo annuale, </w:t>
      </w:r>
      <w:proofErr w:type="spellStart"/>
      <w:r>
        <w:rPr>
          <w:sz w:val="22"/>
          <w:szCs w:val="22"/>
        </w:rPr>
        <w:t>prs</w:t>
      </w:r>
      <w:proofErr w:type="spellEnd"/>
      <w:r>
        <w:rPr>
          <w:sz w:val="22"/>
          <w:szCs w:val="22"/>
        </w:rPr>
        <w:t xml:space="preserve"> per </w:t>
      </w:r>
      <w:proofErr w:type="spellStart"/>
      <w:r>
        <w:rPr>
          <w:sz w:val="22"/>
          <w:szCs w:val="22"/>
        </w:rPr>
        <w:t>aq</w:t>
      </w:r>
      <w:proofErr w:type="spellEnd"/>
      <w:r>
        <w:rPr>
          <w:sz w:val="22"/>
          <w:szCs w:val="22"/>
        </w:rPr>
        <w:t xml:space="preserve">, il costo singolo. </w:t>
      </w:r>
    </w:p>
    <w:p w14:paraId="61E0A6FB" w14:textId="77777777" w:rsidR="00361485" w:rsidRDefault="00361485" w:rsidP="00361485">
      <w:pPr>
        <w:jc w:val="both"/>
        <w:rPr>
          <w:sz w:val="22"/>
          <w:szCs w:val="22"/>
        </w:rPr>
      </w:pPr>
    </w:p>
    <w:p w14:paraId="0272C554" w14:textId="5313F337" w:rsidR="00361485" w:rsidRDefault="00361485" w:rsidP="00361485">
      <w:pPr>
        <w:jc w:val="both"/>
        <w:rPr>
          <w:sz w:val="22"/>
          <w:szCs w:val="22"/>
        </w:rPr>
      </w:pPr>
      <w:r>
        <w:rPr>
          <w:sz w:val="22"/>
          <w:szCs w:val="22"/>
        </w:rPr>
        <w:t>Infine, viene rappresentato un ri</w:t>
      </w:r>
      <w:r w:rsidR="007753F5">
        <w:rPr>
          <w:sz w:val="22"/>
          <w:szCs w:val="22"/>
        </w:rPr>
        <w:t xml:space="preserve">epilogo del costo del personale (costo totale 48 mesi per </w:t>
      </w:r>
      <w:r w:rsidR="00B668F2">
        <w:rPr>
          <w:sz w:val="22"/>
          <w:szCs w:val="22"/>
        </w:rPr>
        <w:t>Bologna</w:t>
      </w:r>
      <w:r w:rsidR="007753F5">
        <w:rPr>
          <w:sz w:val="22"/>
          <w:szCs w:val="22"/>
        </w:rPr>
        <w:t xml:space="preserve"> € 6</w:t>
      </w:r>
      <w:r w:rsidR="00B668F2">
        <w:rPr>
          <w:sz w:val="22"/>
          <w:szCs w:val="22"/>
        </w:rPr>
        <w:t>8.265</w:t>
      </w:r>
      <w:r w:rsidR="007753F5">
        <w:rPr>
          <w:sz w:val="22"/>
          <w:szCs w:val="22"/>
        </w:rPr>
        <w:t>,</w:t>
      </w:r>
      <w:r w:rsidR="00B668F2">
        <w:rPr>
          <w:sz w:val="22"/>
          <w:szCs w:val="22"/>
        </w:rPr>
        <w:t>60</w:t>
      </w:r>
      <w:r w:rsidR="007753F5">
        <w:rPr>
          <w:sz w:val="22"/>
          <w:szCs w:val="22"/>
        </w:rPr>
        <w:t xml:space="preserve"> – costo totale 48 mesi per </w:t>
      </w:r>
      <w:r w:rsidR="00B668F2">
        <w:rPr>
          <w:sz w:val="22"/>
          <w:szCs w:val="22"/>
        </w:rPr>
        <w:t>Castelfranco Emilia</w:t>
      </w:r>
      <w:r w:rsidR="007753F5">
        <w:rPr>
          <w:sz w:val="22"/>
          <w:szCs w:val="22"/>
        </w:rPr>
        <w:t xml:space="preserve"> </w:t>
      </w:r>
      <w:r w:rsidR="00B668F2">
        <w:rPr>
          <w:sz w:val="22"/>
          <w:szCs w:val="22"/>
        </w:rPr>
        <w:t>34</w:t>
      </w:r>
      <w:r w:rsidR="007753F5">
        <w:rPr>
          <w:sz w:val="22"/>
          <w:szCs w:val="22"/>
        </w:rPr>
        <w:t>.</w:t>
      </w:r>
      <w:r w:rsidR="00B668F2">
        <w:rPr>
          <w:sz w:val="22"/>
          <w:szCs w:val="22"/>
        </w:rPr>
        <w:t>384</w:t>
      </w:r>
      <w:r w:rsidR="007753F5">
        <w:rPr>
          <w:sz w:val="22"/>
          <w:szCs w:val="22"/>
        </w:rPr>
        <w:t>,</w:t>
      </w:r>
      <w:r w:rsidR="00B668F2">
        <w:rPr>
          <w:sz w:val="22"/>
          <w:szCs w:val="22"/>
        </w:rPr>
        <w:t>80</w:t>
      </w:r>
      <w:r w:rsidR="007753F5">
        <w:rPr>
          <w:sz w:val="22"/>
          <w:szCs w:val="22"/>
        </w:rPr>
        <w:t xml:space="preserve">). </w:t>
      </w:r>
    </w:p>
    <w:p w14:paraId="67F98E7F" w14:textId="75CB64EA" w:rsidR="007753F5" w:rsidRDefault="007753F5" w:rsidP="00361485">
      <w:pPr>
        <w:jc w:val="both"/>
        <w:rPr>
          <w:sz w:val="22"/>
          <w:szCs w:val="22"/>
        </w:rPr>
      </w:pPr>
    </w:p>
    <w:p w14:paraId="61E72B4C" w14:textId="4463954D" w:rsidR="00340089" w:rsidRDefault="00340089" w:rsidP="00361485">
      <w:pPr>
        <w:jc w:val="both"/>
        <w:rPr>
          <w:b/>
          <w:sz w:val="22"/>
          <w:szCs w:val="22"/>
        </w:rPr>
      </w:pPr>
      <w:r>
        <w:rPr>
          <w:b/>
          <w:sz w:val="22"/>
          <w:szCs w:val="22"/>
        </w:rPr>
        <w:t>Tabella dettaglio costi oneri sicurezza aziendali</w:t>
      </w:r>
    </w:p>
    <w:p w14:paraId="5A2C4D21" w14:textId="647DA6CA" w:rsidR="00340089" w:rsidRDefault="00340089" w:rsidP="00361485">
      <w:pPr>
        <w:jc w:val="both"/>
        <w:rPr>
          <w:sz w:val="22"/>
          <w:szCs w:val="22"/>
        </w:rPr>
      </w:pPr>
      <w:r>
        <w:rPr>
          <w:sz w:val="22"/>
          <w:szCs w:val="22"/>
        </w:rPr>
        <w:t xml:space="preserve">La Società Sirio S.r.l., infine, ha prodotto una tabella dettagliata relativa alla voce sugli oneri per la scurezza aziendale, per un costo complessivo di € </w:t>
      </w:r>
      <w:r w:rsidR="008108E7">
        <w:rPr>
          <w:sz w:val="22"/>
          <w:szCs w:val="22"/>
        </w:rPr>
        <w:t>6</w:t>
      </w:r>
      <w:r>
        <w:rPr>
          <w:sz w:val="22"/>
          <w:szCs w:val="22"/>
        </w:rPr>
        <w:t>.</w:t>
      </w:r>
      <w:r w:rsidR="008108E7">
        <w:rPr>
          <w:sz w:val="22"/>
          <w:szCs w:val="22"/>
        </w:rPr>
        <w:t>306</w:t>
      </w:r>
      <w:r>
        <w:rPr>
          <w:sz w:val="22"/>
          <w:szCs w:val="22"/>
        </w:rPr>
        <w:t>,</w:t>
      </w:r>
      <w:r w:rsidR="008108E7">
        <w:rPr>
          <w:sz w:val="22"/>
          <w:szCs w:val="22"/>
        </w:rPr>
        <w:t>28</w:t>
      </w:r>
      <w:r>
        <w:rPr>
          <w:sz w:val="22"/>
          <w:szCs w:val="22"/>
        </w:rPr>
        <w:t>, che equivale ad € 0,005</w:t>
      </w:r>
      <w:r w:rsidR="008108E7">
        <w:rPr>
          <w:sz w:val="22"/>
          <w:szCs w:val="22"/>
        </w:rPr>
        <w:t>2</w:t>
      </w:r>
      <w:r>
        <w:rPr>
          <w:sz w:val="22"/>
          <w:szCs w:val="22"/>
        </w:rPr>
        <w:t xml:space="preserve"> per singola diaria. </w:t>
      </w:r>
    </w:p>
    <w:tbl>
      <w:tblPr>
        <w:tblStyle w:val="TableNormal"/>
        <w:tblW w:w="9188" w:type="dxa"/>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934"/>
        <w:gridCol w:w="30"/>
        <w:gridCol w:w="969"/>
        <w:gridCol w:w="1137"/>
        <w:gridCol w:w="1133"/>
        <w:gridCol w:w="424"/>
        <w:gridCol w:w="426"/>
        <w:gridCol w:w="1135"/>
      </w:tblGrid>
      <w:tr w:rsidR="00011B7F" w:rsidRPr="00011B7F" w14:paraId="008C4E41"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68CC9D1B" w14:textId="34486454" w:rsidR="00340089" w:rsidRPr="00011B7F" w:rsidRDefault="008108E7" w:rsidP="00011B7F">
            <w:pPr>
              <w:pStyle w:val="TableParagraph"/>
              <w:ind w:left="37"/>
              <w:rPr>
                <w:rFonts w:ascii="Times New Roman" w:hAnsi="Times New Roman" w:cs="Times New Roman"/>
                <w:sz w:val="16"/>
                <w:szCs w:val="16"/>
              </w:rPr>
            </w:pPr>
            <w:r>
              <w:rPr>
                <w:rFonts w:ascii="Times New Roman" w:hAnsi="Times New Roman" w:cs="Times New Roman"/>
                <w:sz w:val="16"/>
                <w:szCs w:val="16"/>
              </w:rPr>
              <w:t xml:space="preserve">Bologna e </w:t>
            </w:r>
            <w:proofErr w:type="spellStart"/>
            <w:r>
              <w:rPr>
                <w:rFonts w:ascii="Times New Roman" w:hAnsi="Times New Roman" w:cs="Times New Roman"/>
                <w:sz w:val="16"/>
                <w:szCs w:val="16"/>
              </w:rPr>
              <w:t>Castelfranco</w:t>
            </w:r>
            <w:proofErr w:type="spellEnd"/>
            <w:r>
              <w:rPr>
                <w:rFonts w:ascii="Times New Roman" w:hAnsi="Times New Roman" w:cs="Times New Roman"/>
                <w:sz w:val="16"/>
                <w:szCs w:val="16"/>
              </w:rPr>
              <w:t xml:space="preserve"> Emilia </w:t>
            </w:r>
          </w:p>
        </w:tc>
        <w:tc>
          <w:tcPr>
            <w:tcW w:w="999" w:type="dxa"/>
            <w:gridSpan w:val="2"/>
            <w:tcBorders>
              <w:top w:val="single" w:sz="8" w:space="0" w:color="000000"/>
              <w:left w:val="single" w:sz="8" w:space="0" w:color="000000"/>
              <w:bottom w:val="single" w:sz="8" w:space="0" w:color="000000"/>
              <w:right w:val="single" w:sz="8" w:space="0" w:color="000000"/>
            </w:tcBorders>
          </w:tcPr>
          <w:p w14:paraId="0CB414A4" w14:textId="3B9240B7" w:rsidR="00340089" w:rsidRPr="00011B7F" w:rsidRDefault="008108E7" w:rsidP="008108E7">
            <w:pPr>
              <w:pStyle w:val="TableParagraph"/>
              <w:jc w:val="right"/>
              <w:rPr>
                <w:rFonts w:ascii="Times New Roman" w:hAnsi="Times New Roman" w:cs="Times New Roman"/>
                <w:sz w:val="16"/>
                <w:szCs w:val="16"/>
              </w:rPr>
            </w:pPr>
            <w:r>
              <w:rPr>
                <w:rFonts w:ascii="Times New Roman" w:hAnsi="Times New Roman" w:cs="Times New Roman"/>
                <w:sz w:val="16"/>
                <w:szCs w:val="16"/>
              </w:rPr>
              <w:t>1.213.681</w:t>
            </w:r>
          </w:p>
        </w:tc>
        <w:tc>
          <w:tcPr>
            <w:tcW w:w="1137" w:type="dxa"/>
            <w:tcBorders>
              <w:top w:val="single" w:sz="8" w:space="0" w:color="000000"/>
              <w:left w:val="single" w:sz="8" w:space="0" w:color="000000"/>
              <w:bottom w:val="single" w:sz="8" w:space="0" w:color="000000"/>
              <w:right w:val="single" w:sz="8" w:space="0" w:color="000000"/>
            </w:tcBorders>
          </w:tcPr>
          <w:p w14:paraId="73888668" w14:textId="77777777" w:rsidR="00340089" w:rsidRPr="00011B7F" w:rsidRDefault="00340089" w:rsidP="00011B7F">
            <w:pPr>
              <w:pStyle w:val="TableParagraph"/>
              <w:ind w:left="50"/>
              <w:jc w:val="center"/>
              <w:rPr>
                <w:rFonts w:ascii="Times New Roman" w:hAnsi="Times New Roman" w:cs="Times New Roman"/>
                <w:sz w:val="16"/>
                <w:szCs w:val="16"/>
              </w:rPr>
            </w:pPr>
            <w:proofErr w:type="spellStart"/>
            <w:r w:rsidRPr="00011B7F">
              <w:rPr>
                <w:rFonts w:ascii="Times New Roman" w:hAnsi="Times New Roman" w:cs="Times New Roman"/>
                <w:sz w:val="16"/>
                <w:szCs w:val="16"/>
              </w:rPr>
              <w:t>Impianti</w:t>
            </w:r>
            <w:proofErr w:type="spellEnd"/>
          </w:p>
        </w:tc>
        <w:tc>
          <w:tcPr>
            <w:tcW w:w="1133" w:type="dxa"/>
            <w:tcBorders>
              <w:top w:val="single" w:sz="8" w:space="0" w:color="000000"/>
              <w:left w:val="single" w:sz="8" w:space="0" w:color="000000"/>
              <w:bottom w:val="single" w:sz="8" w:space="0" w:color="000000"/>
              <w:right w:val="single" w:sz="8" w:space="0" w:color="000000"/>
            </w:tcBorders>
          </w:tcPr>
          <w:p w14:paraId="579931C6" w14:textId="77777777" w:rsidR="00340089" w:rsidRPr="00011B7F" w:rsidRDefault="00340089" w:rsidP="00011B7F">
            <w:pPr>
              <w:pStyle w:val="TableParagraph"/>
              <w:ind w:right="6"/>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850" w:type="dxa"/>
            <w:gridSpan w:val="2"/>
            <w:tcBorders>
              <w:top w:val="single" w:sz="8" w:space="0" w:color="000000"/>
              <w:left w:val="single" w:sz="8" w:space="0" w:color="000000"/>
              <w:bottom w:val="single" w:sz="8" w:space="0" w:color="000000"/>
              <w:right w:val="single" w:sz="8" w:space="0" w:color="000000"/>
            </w:tcBorders>
          </w:tcPr>
          <w:p w14:paraId="2B176BA6" w14:textId="77777777" w:rsidR="00340089" w:rsidRPr="00011B7F" w:rsidRDefault="00340089" w:rsidP="00011B7F">
            <w:pPr>
              <w:pStyle w:val="TableParagraph"/>
              <w:ind w:left="53"/>
              <w:jc w:val="center"/>
              <w:rPr>
                <w:rFonts w:ascii="Times New Roman" w:hAnsi="Times New Roman" w:cs="Times New Roman"/>
                <w:sz w:val="16"/>
                <w:szCs w:val="16"/>
              </w:rPr>
            </w:pPr>
            <w:proofErr w:type="spellStart"/>
            <w:r w:rsidRPr="00011B7F">
              <w:rPr>
                <w:rFonts w:ascii="Times New Roman" w:hAnsi="Times New Roman" w:cs="Times New Roman"/>
                <w:sz w:val="16"/>
                <w:szCs w:val="16"/>
              </w:rPr>
              <w:t>N.Dipend</w:t>
            </w:r>
            <w:proofErr w:type="spellEnd"/>
            <w:r w:rsidRPr="00011B7F">
              <w:rPr>
                <w:rFonts w:ascii="Times New Roman" w:hAnsi="Times New Roman" w:cs="Times New Roman"/>
                <w:sz w:val="16"/>
                <w:szCs w:val="16"/>
              </w:rPr>
              <w:t>.</w:t>
            </w:r>
          </w:p>
        </w:tc>
        <w:tc>
          <w:tcPr>
            <w:tcW w:w="1135" w:type="dxa"/>
            <w:tcBorders>
              <w:top w:val="single" w:sz="8" w:space="0" w:color="000000"/>
              <w:left w:val="single" w:sz="8" w:space="0" w:color="000000"/>
              <w:bottom w:val="single" w:sz="8" w:space="0" w:color="000000"/>
              <w:right w:val="single" w:sz="8" w:space="0" w:color="000000"/>
            </w:tcBorders>
          </w:tcPr>
          <w:p w14:paraId="3C89764D" w14:textId="0F0D0F04" w:rsidR="00340089" w:rsidRPr="00011B7F" w:rsidRDefault="008108E7" w:rsidP="00011B7F">
            <w:pPr>
              <w:pStyle w:val="TableParagraph"/>
              <w:ind w:right="-15"/>
              <w:jc w:val="right"/>
              <w:rPr>
                <w:rFonts w:ascii="Times New Roman" w:hAnsi="Times New Roman" w:cs="Times New Roman"/>
                <w:sz w:val="16"/>
                <w:szCs w:val="16"/>
              </w:rPr>
            </w:pPr>
            <w:r>
              <w:rPr>
                <w:rFonts w:ascii="Times New Roman" w:hAnsi="Times New Roman" w:cs="Times New Roman"/>
                <w:sz w:val="16"/>
                <w:szCs w:val="16"/>
              </w:rPr>
              <w:t>2</w:t>
            </w:r>
          </w:p>
        </w:tc>
      </w:tr>
      <w:tr w:rsidR="00011B7F" w:rsidRPr="00011B7F" w14:paraId="60E85B44"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21A2C4C5" w14:textId="77777777" w:rsidR="00340089" w:rsidRPr="00011B7F" w:rsidRDefault="00340089" w:rsidP="00011B7F">
            <w:pPr>
              <w:pStyle w:val="TableParagraph"/>
              <w:ind w:left="47"/>
              <w:rPr>
                <w:rFonts w:ascii="Times New Roman" w:hAnsi="Times New Roman" w:cs="Times New Roman"/>
                <w:sz w:val="16"/>
                <w:szCs w:val="16"/>
              </w:rPr>
            </w:pPr>
            <w:proofErr w:type="spellStart"/>
            <w:r w:rsidRPr="00011B7F">
              <w:rPr>
                <w:rFonts w:ascii="Times New Roman" w:hAnsi="Times New Roman" w:cs="Times New Roman"/>
                <w:sz w:val="16"/>
                <w:szCs w:val="16"/>
              </w:rPr>
              <w:t>Descrizione</w:t>
            </w:r>
            <w:proofErr w:type="spellEnd"/>
          </w:p>
        </w:tc>
        <w:tc>
          <w:tcPr>
            <w:tcW w:w="999" w:type="dxa"/>
            <w:gridSpan w:val="2"/>
            <w:tcBorders>
              <w:top w:val="single" w:sz="8" w:space="0" w:color="000000"/>
              <w:left w:val="single" w:sz="8" w:space="0" w:color="000000"/>
              <w:bottom w:val="single" w:sz="8" w:space="0" w:color="000000"/>
              <w:right w:val="single" w:sz="8" w:space="0" w:color="000000"/>
            </w:tcBorders>
          </w:tcPr>
          <w:p w14:paraId="7C637309" w14:textId="2E5D06F1" w:rsidR="00340089" w:rsidRPr="00011B7F" w:rsidRDefault="00340089" w:rsidP="00011B7F">
            <w:pPr>
              <w:pStyle w:val="TableParagraph"/>
              <w:ind w:left="47"/>
              <w:rPr>
                <w:rFonts w:ascii="Times New Roman" w:hAnsi="Times New Roman" w:cs="Times New Roman"/>
                <w:sz w:val="16"/>
                <w:szCs w:val="16"/>
              </w:rPr>
            </w:pPr>
            <w:proofErr w:type="spellStart"/>
            <w:r w:rsidRPr="00011B7F">
              <w:rPr>
                <w:rFonts w:ascii="Times New Roman" w:hAnsi="Times New Roman" w:cs="Times New Roman"/>
                <w:sz w:val="16"/>
                <w:szCs w:val="16"/>
              </w:rPr>
              <w:t>Prezzo</w:t>
            </w:r>
            <w:proofErr w:type="spellEnd"/>
            <w:r w:rsidR="00011B7F">
              <w:rPr>
                <w:rFonts w:ascii="Times New Roman" w:hAnsi="Times New Roman" w:cs="Times New Roman"/>
                <w:sz w:val="16"/>
                <w:szCs w:val="16"/>
              </w:rPr>
              <w:t xml:space="preserve"> </w:t>
            </w:r>
          </w:p>
        </w:tc>
        <w:tc>
          <w:tcPr>
            <w:tcW w:w="1137" w:type="dxa"/>
            <w:tcBorders>
              <w:top w:val="single" w:sz="8" w:space="0" w:color="000000"/>
              <w:left w:val="single" w:sz="8" w:space="0" w:color="000000"/>
              <w:bottom w:val="single" w:sz="8" w:space="0" w:color="000000"/>
              <w:right w:val="single" w:sz="8" w:space="0" w:color="000000"/>
            </w:tcBorders>
          </w:tcPr>
          <w:p w14:paraId="0E4111D4" w14:textId="77777777" w:rsidR="00340089" w:rsidRPr="00011B7F" w:rsidRDefault="00340089" w:rsidP="00011B7F">
            <w:pPr>
              <w:pStyle w:val="TableParagraph"/>
              <w:ind w:left="48" w:right="-15"/>
              <w:rPr>
                <w:rFonts w:ascii="Times New Roman" w:hAnsi="Times New Roman" w:cs="Times New Roman"/>
                <w:sz w:val="16"/>
                <w:szCs w:val="16"/>
              </w:rPr>
            </w:pPr>
            <w:r w:rsidRPr="00011B7F">
              <w:rPr>
                <w:rFonts w:ascii="Times New Roman" w:hAnsi="Times New Roman" w:cs="Times New Roman"/>
                <w:sz w:val="16"/>
                <w:szCs w:val="16"/>
              </w:rPr>
              <w:t>QNT X</w:t>
            </w:r>
            <w:r w:rsidRPr="00011B7F">
              <w:rPr>
                <w:rFonts w:ascii="Times New Roman" w:hAnsi="Times New Roman" w:cs="Times New Roman"/>
                <w:spacing w:val="1"/>
                <w:sz w:val="16"/>
                <w:szCs w:val="16"/>
              </w:rPr>
              <w:t xml:space="preserve"> </w:t>
            </w:r>
            <w:r w:rsidRPr="00011B7F">
              <w:rPr>
                <w:rFonts w:ascii="Times New Roman" w:hAnsi="Times New Roman" w:cs="Times New Roman"/>
                <w:sz w:val="16"/>
                <w:szCs w:val="16"/>
              </w:rPr>
              <w:t>ANNO</w:t>
            </w:r>
          </w:p>
        </w:tc>
        <w:tc>
          <w:tcPr>
            <w:tcW w:w="1133" w:type="dxa"/>
            <w:tcBorders>
              <w:top w:val="single" w:sz="8" w:space="0" w:color="000000"/>
              <w:left w:val="single" w:sz="8" w:space="0" w:color="000000"/>
              <w:bottom w:val="single" w:sz="8" w:space="0" w:color="000000"/>
              <w:right w:val="single" w:sz="8" w:space="0" w:color="000000"/>
            </w:tcBorders>
          </w:tcPr>
          <w:p w14:paraId="71559CF2" w14:textId="77777777" w:rsidR="00340089" w:rsidRPr="00011B7F" w:rsidRDefault="00340089" w:rsidP="00011B7F">
            <w:pPr>
              <w:pStyle w:val="TableParagraph"/>
              <w:ind w:left="49"/>
              <w:rPr>
                <w:rFonts w:ascii="Times New Roman" w:hAnsi="Times New Roman" w:cs="Times New Roman"/>
                <w:sz w:val="16"/>
                <w:szCs w:val="16"/>
              </w:rPr>
            </w:pPr>
            <w:r w:rsidRPr="00011B7F">
              <w:rPr>
                <w:rFonts w:ascii="Times New Roman" w:hAnsi="Times New Roman" w:cs="Times New Roman"/>
                <w:sz w:val="16"/>
                <w:szCs w:val="16"/>
              </w:rPr>
              <w:t>QNT</w:t>
            </w:r>
            <w:r w:rsidRPr="00011B7F">
              <w:rPr>
                <w:rFonts w:ascii="Times New Roman" w:hAnsi="Times New Roman" w:cs="Times New Roman"/>
                <w:spacing w:val="-1"/>
                <w:sz w:val="16"/>
                <w:szCs w:val="16"/>
              </w:rPr>
              <w:t xml:space="preserve"> </w:t>
            </w:r>
            <w:r w:rsidRPr="00011B7F">
              <w:rPr>
                <w:rFonts w:ascii="Times New Roman" w:hAnsi="Times New Roman" w:cs="Times New Roman"/>
                <w:sz w:val="16"/>
                <w:szCs w:val="16"/>
              </w:rPr>
              <w:t>AQ</w:t>
            </w:r>
          </w:p>
        </w:tc>
        <w:tc>
          <w:tcPr>
            <w:tcW w:w="1985" w:type="dxa"/>
            <w:gridSpan w:val="3"/>
            <w:tcBorders>
              <w:top w:val="single" w:sz="8" w:space="0" w:color="000000"/>
              <w:left w:val="single" w:sz="8" w:space="0" w:color="000000"/>
              <w:bottom w:val="single" w:sz="8" w:space="0" w:color="000000"/>
              <w:right w:val="single" w:sz="8" w:space="0" w:color="000000"/>
            </w:tcBorders>
          </w:tcPr>
          <w:p w14:paraId="7C72F32F" w14:textId="77777777" w:rsidR="00340089" w:rsidRPr="00011B7F" w:rsidRDefault="00340089" w:rsidP="00011B7F">
            <w:pPr>
              <w:pStyle w:val="TableParagraph"/>
              <w:ind w:left="51"/>
              <w:rPr>
                <w:rFonts w:ascii="Times New Roman" w:hAnsi="Times New Roman" w:cs="Times New Roman"/>
                <w:sz w:val="16"/>
                <w:szCs w:val="16"/>
              </w:rPr>
            </w:pPr>
            <w:r w:rsidRPr="00011B7F">
              <w:rPr>
                <w:rFonts w:ascii="Times New Roman" w:hAnsi="Times New Roman" w:cs="Times New Roman"/>
                <w:sz w:val="16"/>
                <w:szCs w:val="16"/>
              </w:rPr>
              <w:t>TOT.</w:t>
            </w:r>
          </w:p>
        </w:tc>
      </w:tr>
      <w:tr w:rsidR="00011B7F" w:rsidRPr="00011B7F" w14:paraId="4FDCCFBD"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4D023005"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Guanto da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magazziniere</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 paia 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67F9145E" w14:textId="32604C7C" w:rsidR="00340089" w:rsidRPr="00BD62DE" w:rsidRDefault="00340089" w:rsidP="00011B7F">
            <w:pPr>
              <w:pStyle w:val="TableParagraph"/>
              <w:ind w:right="29"/>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598F5135" w14:textId="5A7A4747" w:rsidR="00340089" w:rsidRPr="00011B7F" w:rsidRDefault="00340089" w:rsidP="00011B7F">
            <w:pPr>
              <w:pStyle w:val="TableParagraph"/>
              <w:ind w:right="76"/>
              <w:jc w:val="right"/>
              <w:rPr>
                <w:rFonts w:ascii="Times New Roman" w:hAnsi="Times New Roman" w:cs="Times New Roman"/>
                <w:sz w:val="16"/>
                <w:szCs w:val="16"/>
              </w:rPr>
            </w:pPr>
            <w:r w:rsidRPr="00011B7F">
              <w:rPr>
                <w:rFonts w:ascii="Times New Roman" w:hAnsi="Times New Roman" w:cs="Times New Roman"/>
                <w:sz w:val="16"/>
                <w:szCs w:val="16"/>
              </w:rPr>
              <w:t>0,57</w:t>
            </w:r>
          </w:p>
        </w:tc>
        <w:tc>
          <w:tcPr>
            <w:tcW w:w="1137" w:type="dxa"/>
            <w:tcBorders>
              <w:top w:val="single" w:sz="8" w:space="0" w:color="000000"/>
              <w:left w:val="single" w:sz="8" w:space="0" w:color="000000"/>
              <w:bottom w:val="single" w:sz="8" w:space="0" w:color="000000"/>
              <w:right w:val="single" w:sz="8" w:space="0" w:color="000000"/>
            </w:tcBorders>
          </w:tcPr>
          <w:p w14:paraId="6A2B5025" w14:textId="77777777" w:rsidR="00340089" w:rsidRPr="00011B7F" w:rsidRDefault="00340089" w:rsidP="00011B7F">
            <w:pPr>
              <w:pStyle w:val="TableParagraph"/>
              <w:ind w:right="56"/>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1133" w:type="dxa"/>
            <w:tcBorders>
              <w:top w:val="single" w:sz="8" w:space="0" w:color="000000"/>
              <w:left w:val="single" w:sz="8" w:space="0" w:color="000000"/>
              <w:bottom w:val="single" w:sz="8" w:space="0" w:color="000000"/>
              <w:right w:val="single" w:sz="8" w:space="0" w:color="000000"/>
            </w:tcBorders>
          </w:tcPr>
          <w:p w14:paraId="1AAE78E1" w14:textId="3515A631" w:rsidR="00340089" w:rsidRPr="00011B7F" w:rsidRDefault="00803769" w:rsidP="00803769">
            <w:pPr>
              <w:pStyle w:val="TableParagraph"/>
              <w:ind w:right="5"/>
              <w:jc w:val="right"/>
              <w:rPr>
                <w:rFonts w:ascii="Times New Roman" w:hAnsi="Times New Roman" w:cs="Times New Roman"/>
                <w:sz w:val="16"/>
                <w:szCs w:val="16"/>
              </w:rPr>
            </w:pPr>
            <w:r>
              <w:rPr>
                <w:rFonts w:ascii="Times New Roman" w:hAnsi="Times New Roman" w:cs="Times New Roman"/>
                <w:sz w:val="16"/>
                <w:szCs w:val="16"/>
              </w:rPr>
              <w:t>16</w:t>
            </w:r>
          </w:p>
        </w:tc>
        <w:tc>
          <w:tcPr>
            <w:tcW w:w="424" w:type="dxa"/>
            <w:tcBorders>
              <w:top w:val="single" w:sz="8" w:space="0" w:color="000000"/>
              <w:left w:val="single" w:sz="8" w:space="0" w:color="000000"/>
              <w:bottom w:val="single" w:sz="8" w:space="0" w:color="000000"/>
              <w:right w:val="nil"/>
            </w:tcBorders>
          </w:tcPr>
          <w:p w14:paraId="3260169F" w14:textId="77777777" w:rsidR="00340089" w:rsidRPr="00011B7F" w:rsidRDefault="00340089" w:rsidP="00011B7F">
            <w:pPr>
              <w:pStyle w:val="TableParagraph"/>
              <w:ind w:left="128"/>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2B50A529" w14:textId="329E36C5" w:rsidR="00340089" w:rsidRPr="00011B7F" w:rsidRDefault="00803769" w:rsidP="00803769">
            <w:pPr>
              <w:pStyle w:val="TableParagraph"/>
              <w:ind w:left="627"/>
              <w:jc w:val="right"/>
              <w:rPr>
                <w:rFonts w:ascii="Times New Roman" w:hAnsi="Times New Roman" w:cs="Times New Roman"/>
                <w:sz w:val="16"/>
                <w:szCs w:val="16"/>
              </w:rPr>
            </w:pPr>
            <w:r>
              <w:rPr>
                <w:rFonts w:ascii="Times New Roman" w:hAnsi="Times New Roman" w:cs="Times New Roman"/>
                <w:sz w:val="16"/>
                <w:szCs w:val="16"/>
              </w:rPr>
              <w:t>9</w:t>
            </w:r>
            <w:r w:rsidR="00340089" w:rsidRPr="00011B7F">
              <w:rPr>
                <w:rFonts w:ascii="Times New Roman" w:hAnsi="Times New Roman" w:cs="Times New Roman"/>
                <w:sz w:val="16"/>
                <w:szCs w:val="16"/>
              </w:rPr>
              <w:t>,</w:t>
            </w:r>
            <w:r>
              <w:rPr>
                <w:rFonts w:ascii="Times New Roman" w:hAnsi="Times New Roman" w:cs="Times New Roman"/>
                <w:sz w:val="16"/>
                <w:szCs w:val="16"/>
              </w:rPr>
              <w:t>12</w:t>
            </w:r>
          </w:p>
        </w:tc>
      </w:tr>
      <w:tr w:rsidR="00011B7F" w:rsidRPr="00011B7F" w14:paraId="0BB29DBB"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651A6830"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 xml:space="preserve">Guanti monouso </w:t>
            </w:r>
            <w:proofErr w:type="spellStart"/>
            <w:r w:rsidRPr="00011B7F">
              <w:rPr>
                <w:rFonts w:ascii="Times New Roman" w:hAnsi="Times New Roman" w:cs="Times New Roman"/>
                <w:sz w:val="16"/>
                <w:szCs w:val="16"/>
                <w:lang w:val="it-IT"/>
              </w:rPr>
              <w:t>cf</w:t>
            </w:r>
            <w:proofErr w:type="spellEnd"/>
            <w:r w:rsidRPr="00011B7F">
              <w:rPr>
                <w:rFonts w:ascii="Times New Roman" w:hAnsi="Times New Roman" w:cs="Times New Roman"/>
                <w:sz w:val="16"/>
                <w:szCs w:val="16"/>
                <w:lang w:val="it-IT"/>
              </w:rPr>
              <w:t xml:space="preserve"> da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50 paia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 dipendente)</w:t>
            </w:r>
          </w:p>
        </w:tc>
        <w:tc>
          <w:tcPr>
            <w:tcW w:w="30" w:type="dxa"/>
            <w:tcBorders>
              <w:top w:val="single" w:sz="8" w:space="0" w:color="000000"/>
              <w:left w:val="single" w:sz="8" w:space="0" w:color="000000"/>
              <w:bottom w:val="single" w:sz="8" w:space="0" w:color="000000"/>
              <w:right w:val="nil"/>
            </w:tcBorders>
          </w:tcPr>
          <w:p w14:paraId="411BF42C" w14:textId="2F311E4D" w:rsidR="00340089" w:rsidRPr="00BD62DE" w:rsidRDefault="00340089" w:rsidP="00011B7F">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687303B0" w14:textId="77777777" w:rsidR="00340089" w:rsidRPr="00011B7F" w:rsidRDefault="00340089" w:rsidP="00011B7F">
            <w:pPr>
              <w:pStyle w:val="TableParagraph"/>
              <w:ind w:right="78"/>
              <w:jc w:val="right"/>
              <w:rPr>
                <w:rFonts w:ascii="Times New Roman" w:hAnsi="Times New Roman" w:cs="Times New Roman"/>
                <w:sz w:val="16"/>
                <w:szCs w:val="16"/>
              </w:rPr>
            </w:pPr>
            <w:r w:rsidRPr="00011B7F">
              <w:rPr>
                <w:rFonts w:ascii="Times New Roman" w:hAnsi="Times New Roman" w:cs="Times New Roman"/>
                <w:sz w:val="16"/>
                <w:szCs w:val="16"/>
              </w:rPr>
              <w:t>10,00</w:t>
            </w:r>
          </w:p>
        </w:tc>
        <w:tc>
          <w:tcPr>
            <w:tcW w:w="1137" w:type="dxa"/>
            <w:tcBorders>
              <w:top w:val="single" w:sz="8" w:space="0" w:color="000000"/>
              <w:left w:val="single" w:sz="8" w:space="0" w:color="000000"/>
              <w:bottom w:val="single" w:sz="8" w:space="0" w:color="000000"/>
              <w:right w:val="single" w:sz="8" w:space="0" w:color="000000"/>
            </w:tcBorders>
          </w:tcPr>
          <w:p w14:paraId="1F6170A0" w14:textId="77777777" w:rsidR="00340089" w:rsidRPr="00011B7F" w:rsidRDefault="00340089" w:rsidP="00011B7F">
            <w:pPr>
              <w:pStyle w:val="TableParagraph"/>
              <w:ind w:right="57"/>
              <w:jc w:val="right"/>
              <w:rPr>
                <w:rFonts w:ascii="Times New Roman" w:hAnsi="Times New Roman" w:cs="Times New Roman"/>
                <w:sz w:val="16"/>
                <w:szCs w:val="16"/>
              </w:rPr>
            </w:pPr>
            <w:r w:rsidRPr="00011B7F">
              <w:rPr>
                <w:rFonts w:ascii="Times New Roman" w:hAnsi="Times New Roman" w:cs="Times New Roman"/>
                <w:sz w:val="16"/>
                <w:szCs w:val="16"/>
              </w:rPr>
              <w:t>6</w:t>
            </w:r>
          </w:p>
        </w:tc>
        <w:tc>
          <w:tcPr>
            <w:tcW w:w="1133" w:type="dxa"/>
            <w:tcBorders>
              <w:top w:val="single" w:sz="8" w:space="0" w:color="000000"/>
              <w:left w:val="single" w:sz="8" w:space="0" w:color="000000"/>
              <w:bottom w:val="single" w:sz="8" w:space="0" w:color="000000"/>
              <w:right w:val="single" w:sz="8" w:space="0" w:color="000000"/>
            </w:tcBorders>
          </w:tcPr>
          <w:p w14:paraId="782A5D00" w14:textId="38CA5167" w:rsidR="00340089" w:rsidRPr="00011B7F" w:rsidRDefault="00803769" w:rsidP="00803769">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48</w:t>
            </w:r>
          </w:p>
        </w:tc>
        <w:tc>
          <w:tcPr>
            <w:tcW w:w="424" w:type="dxa"/>
            <w:tcBorders>
              <w:top w:val="single" w:sz="8" w:space="0" w:color="000000"/>
              <w:left w:val="single" w:sz="8" w:space="0" w:color="000000"/>
              <w:bottom w:val="single" w:sz="8" w:space="0" w:color="000000"/>
              <w:right w:val="nil"/>
            </w:tcBorders>
          </w:tcPr>
          <w:p w14:paraId="0C3EAFA8"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5BE56DD0" w14:textId="765F63F3" w:rsidR="00340089" w:rsidRPr="00011B7F" w:rsidRDefault="00803769" w:rsidP="00803769">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480</w:t>
            </w:r>
            <w:r w:rsidR="00340089" w:rsidRPr="00011B7F">
              <w:rPr>
                <w:rFonts w:ascii="Times New Roman" w:hAnsi="Times New Roman" w:cs="Times New Roman"/>
                <w:sz w:val="16"/>
                <w:szCs w:val="16"/>
              </w:rPr>
              <w:t>,00</w:t>
            </w:r>
          </w:p>
        </w:tc>
      </w:tr>
      <w:tr w:rsidR="00011B7F" w:rsidRPr="00011B7F" w14:paraId="1CD8A0EA"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5E59C841"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Mascherine</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monouso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 pz 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35643DBB" w14:textId="0A310AFC" w:rsidR="00340089" w:rsidRPr="00BD62DE" w:rsidRDefault="00340089" w:rsidP="00011B7F">
            <w:pPr>
              <w:pStyle w:val="TableParagraph"/>
              <w:ind w:right="30"/>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61A0F9C9" w14:textId="77777777" w:rsidR="00340089" w:rsidRPr="00011B7F" w:rsidRDefault="00340089" w:rsidP="00011B7F">
            <w:pPr>
              <w:pStyle w:val="TableParagraph"/>
              <w:ind w:right="76"/>
              <w:jc w:val="right"/>
              <w:rPr>
                <w:rFonts w:ascii="Times New Roman" w:hAnsi="Times New Roman" w:cs="Times New Roman"/>
                <w:sz w:val="16"/>
                <w:szCs w:val="16"/>
              </w:rPr>
            </w:pPr>
            <w:r w:rsidRPr="00011B7F">
              <w:rPr>
                <w:rFonts w:ascii="Times New Roman" w:hAnsi="Times New Roman" w:cs="Times New Roman"/>
                <w:sz w:val="16"/>
                <w:szCs w:val="16"/>
              </w:rPr>
              <w:t>0,21</w:t>
            </w:r>
          </w:p>
        </w:tc>
        <w:tc>
          <w:tcPr>
            <w:tcW w:w="1137" w:type="dxa"/>
            <w:tcBorders>
              <w:top w:val="single" w:sz="8" w:space="0" w:color="000000"/>
              <w:left w:val="single" w:sz="8" w:space="0" w:color="000000"/>
              <w:bottom w:val="single" w:sz="8" w:space="0" w:color="000000"/>
              <w:right w:val="single" w:sz="8" w:space="0" w:color="000000"/>
            </w:tcBorders>
          </w:tcPr>
          <w:p w14:paraId="779B7F77" w14:textId="77777777" w:rsidR="00340089" w:rsidRPr="00011B7F" w:rsidRDefault="00340089" w:rsidP="00011B7F">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300</w:t>
            </w:r>
          </w:p>
        </w:tc>
        <w:tc>
          <w:tcPr>
            <w:tcW w:w="1133" w:type="dxa"/>
            <w:tcBorders>
              <w:top w:val="single" w:sz="8" w:space="0" w:color="000000"/>
              <w:left w:val="single" w:sz="8" w:space="0" w:color="000000"/>
              <w:bottom w:val="single" w:sz="8" w:space="0" w:color="000000"/>
              <w:right w:val="single" w:sz="8" w:space="0" w:color="000000"/>
            </w:tcBorders>
          </w:tcPr>
          <w:p w14:paraId="2375E434" w14:textId="5B3B0A8E" w:rsidR="00340089" w:rsidRPr="00011B7F" w:rsidRDefault="00A17844" w:rsidP="00011B7F">
            <w:pPr>
              <w:pStyle w:val="TableParagraph"/>
              <w:ind w:right="7"/>
              <w:jc w:val="right"/>
              <w:rPr>
                <w:rFonts w:ascii="Times New Roman" w:hAnsi="Times New Roman" w:cs="Times New Roman"/>
                <w:sz w:val="16"/>
                <w:szCs w:val="16"/>
              </w:rPr>
            </w:pPr>
            <w:r>
              <w:rPr>
                <w:rFonts w:ascii="Times New Roman" w:hAnsi="Times New Roman" w:cs="Times New Roman"/>
                <w:sz w:val="16"/>
                <w:szCs w:val="16"/>
              </w:rPr>
              <w:t>2400</w:t>
            </w:r>
          </w:p>
        </w:tc>
        <w:tc>
          <w:tcPr>
            <w:tcW w:w="424" w:type="dxa"/>
            <w:tcBorders>
              <w:top w:val="single" w:sz="8" w:space="0" w:color="000000"/>
              <w:left w:val="single" w:sz="8" w:space="0" w:color="000000"/>
              <w:bottom w:val="single" w:sz="8" w:space="0" w:color="000000"/>
              <w:right w:val="nil"/>
            </w:tcBorders>
          </w:tcPr>
          <w:p w14:paraId="7CC06EFC"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7D6EC06A" w14:textId="4A1CA194" w:rsidR="00340089" w:rsidRPr="00011B7F" w:rsidRDefault="00803769" w:rsidP="00803769">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499</w:t>
            </w:r>
            <w:r w:rsidR="00340089" w:rsidRPr="00011B7F">
              <w:rPr>
                <w:rFonts w:ascii="Times New Roman" w:hAnsi="Times New Roman" w:cs="Times New Roman"/>
                <w:sz w:val="16"/>
                <w:szCs w:val="16"/>
              </w:rPr>
              <w:t>,</w:t>
            </w:r>
            <w:r>
              <w:rPr>
                <w:rFonts w:ascii="Times New Roman" w:hAnsi="Times New Roman" w:cs="Times New Roman"/>
                <w:sz w:val="16"/>
                <w:szCs w:val="16"/>
              </w:rPr>
              <w:t>20</w:t>
            </w:r>
          </w:p>
        </w:tc>
      </w:tr>
      <w:tr w:rsidR="00011B7F" w:rsidRPr="00011B7F" w14:paraId="6779348D"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3DA1F4F8"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Schermo</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protezione</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viso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093F9E45" w14:textId="18A6858D" w:rsidR="00340089" w:rsidRPr="00BD62DE" w:rsidRDefault="00340089" w:rsidP="00011B7F">
            <w:pPr>
              <w:pStyle w:val="TableParagraph"/>
              <w:ind w:right="36"/>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68A77E2D" w14:textId="77777777" w:rsidR="00340089" w:rsidRPr="00011B7F" w:rsidRDefault="00340089" w:rsidP="00011B7F">
            <w:pPr>
              <w:pStyle w:val="TableParagraph"/>
              <w:ind w:right="81"/>
              <w:jc w:val="right"/>
              <w:rPr>
                <w:rFonts w:ascii="Times New Roman" w:hAnsi="Times New Roman" w:cs="Times New Roman"/>
                <w:sz w:val="16"/>
                <w:szCs w:val="16"/>
              </w:rPr>
            </w:pPr>
            <w:r w:rsidRPr="00011B7F">
              <w:rPr>
                <w:rFonts w:ascii="Times New Roman" w:hAnsi="Times New Roman" w:cs="Times New Roman"/>
                <w:sz w:val="16"/>
                <w:szCs w:val="16"/>
              </w:rPr>
              <w:t>6,00</w:t>
            </w:r>
          </w:p>
        </w:tc>
        <w:tc>
          <w:tcPr>
            <w:tcW w:w="1137" w:type="dxa"/>
            <w:tcBorders>
              <w:top w:val="single" w:sz="8" w:space="0" w:color="000000"/>
              <w:left w:val="single" w:sz="8" w:space="0" w:color="000000"/>
              <w:bottom w:val="single" w:sz="8" w:space="0" w:color="000000"/>
              <w:right w:val="single" w:sz="8" w:space="0" w:color="000000"/>
            </w:tcBorders>
          </w:tcPr>
          <w:p w14:paraId="7CA07EA1" w14:textId="77777777" w:rsidR="00340089" w:rsidRPr="00011B7F" w:rsidRDefault="00340089" w:rsidP="00011B7F">
            <w:pPr>
              <w:pStyle w:val="TableParagraph"/>
              <w:ind w:right="60"/>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1133" w:type="dxa"/>
            <w:tcBorders>
              <w:top w:val="single" w:sz="8" w:space="0" w:color="000000"/>
              <w:left w:val="single" w:sz="8" w:space="0" w:color="000000"/>
              <w:bottom w:val="single" w:sz="8" w:space="0" w:color="000000"/>
              <w:right w:val="single" w:sz="8" w:space="0" w:color="000000"/>
            </w:tcBorders>
          </w:tcPr>
          <w:p w14:paraId="3426D11D" w14:textId="1A606A9C" w:rsidR="00340089" w:rsidRPr="00011B7F" w:rsidRDefault="00803769" w:rsidP="00011B7F">
            <w:pPr>
              <w:pStyle w:val="TableParagraph"/>
              <w:ind w:right="9"/>
              <w:jc w:val="right"/>
              <w:rPr>
                <w:rFonts w:ascii="Times New Roman" w:hAnsi="Times New Roman" w:cs="Times New Roman"/>
                <w:sz w:val="16"/>
                <w:szCs w:val="16"/>
              </w:rPr>
            </w:pPr>
            <w:r>
              <w:rPr>
                <w:rFonts w:ascii="Times New Roman" w:hAnsi="Times New Roman" w:cs="Times New Roman"/>
                <w:sz w:val="16"/>
                <w:szCs w:val="16"/>
              </w:rPr>
              <w:t>16</w:t>
            </w:r>
          </w:p>
        </w:tc>
        <w:tc>
          <w:tcPr>
            <w:tcW w:w="424" w:type="dxa"/>
            <w:tcBorders>
              <w:top w:val="single" w:sz="8" w:space="0" w:color="000000"/>
              <w:left w:val="single" w:sz="8" w:space="0" w:color="000000"/>
              <w:bottom w:val="single" w:sz="8" w:space="0" w:color="000000"/>
              <w:right w:val="nil"/>
            </w:tcBorders>
          </w:tcPr>
          <w:p w14:paraId="50310B4B"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048B1A36" w14:textId="0E98D498" w:rsidR="00340089" w:rsidRPr="00011B7F" w:rsidRDefault="00803769" w:rsidP="00803769">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96</w:t>
            </w:r>
            <w:r w:rsidR="00340089" w:rsidRPr="00011B7F">
              <w:rPr>
                <w:rFonts w:ascii="Times New Roman" w:hAnsi="Times New Roman" w:cs="Times New Roman"/>
                <w:sz w:val="16"/>
                <w:szCs w:val="16"/>
              </w:rPr>
              <w:t>,00</w:t>
            </w:r>
          </w:p>
        </w:tc>
      </w:tr>
      <w:tr w:rsidR="00011B7F" w:rsidRPr="00011B7F" w14:paraId="18D01B91"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2FE1E223"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Scarpa</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con puntale</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antiscivolo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1 paia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proofErr w:type="spellStart"/>
            <w:r w:rsidRPr="00011B7F">
              <w:rPr>
                <w:rFonts w:ascii="Times New Roman" w:hAnsi="Times New Roman" w:cs="Times New Roman"/>
                <w:sz w:val="16"/>
                <w:szCs w:val="16"/>
                <w:lang w:val="it-IT"/>
              </w:rPr>
              <w:t>dip</w:t>
            </w:r>
            <w:proofErr w:type="spellEnd"/>
            <w:r w:rsidRPr="00011B7F">
              <w:rPr>
                <w:rFonts w:ascii="Times New Roman" w:hAnsi="Times New Roman" w:cs="Times New Roman"/>
                <w:sz w:val="16"/>
                <w:szCs w:val="16"/>
                <w:lang w:val="it-IT"/>
              </w:rPr>
              <w:t>.</w:t>
            </w:r>
          </w:p>
        </w:tc>
        <w:tc>
          <w:tcPr>
            <w:tcW w:w="30" w:type="dxa"/>
            <w:tcBorders>
              <w:top w:val="single" w:sz="8" w:space="0" w:color="000000"/>
              <w:left w:val="single" w:sz="8" w:space="0" w:color="000000"/>
              <w:bottom w:val="single" w:sz="8" w:space="0" w:color="000000"/>
              <w:right w:val="nil"/>
            </w:tcBorders>
          </w:tcPr>
          <w:p w14:paraId="07AD1530" w14:textId="7D5B7CFC" w:rsidR="00340089" w:rsidRPr="00BD62DE" w:rsidRDefault="00340089" w:rsidP="00011B7F">
            <w:pPr>
              <w:pStyle w:val="TableParagraph"/>
              <w:ind w:right="35"/>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161275F5" w14:textId="77777777" w:rsidR="00340089" w:rsidRPr="00011B7F" w:rsidRDefault="00340089" w:rsidP="00011B7F">
            <w:pPr>
              <w:pStyle w:val="TableParagraph"/>
              <w:ind w:right="80"/>
              <w:jc w:val="right"/>
              <w:rPr>
                <w:rFonts w:ascii="Times New Roman" w:hAnsi="Times New Roman" w:cs="Times New Roman"/>
                <w:sz w:val="16"/>
                <w:szCs w:val="16"/>
              </w:rPr>
            </w:pPr>
            <w:r w:rsidRPr="00011B7F">
              <w:rPr>
                <w:rFonts w:ascii="Times New Roman" w:hAnsi="Times New Roman" w:cs="Times New Roman"/>
                <w:sz w:val="16"/>
                <w:szCs w:val="16"/>
              </w:rPr>
              <w:t>27,45</w:t>
            </w:r>
          </w:p>
        </w:tc>
        <w:tc>
          <w:tcPr>
            <w:tcW w:w="1137" w:type="dxa"/>
            <w:tcBorders>
              <w:top w:val="single" w:sz="8" w:space="0" w:color="000000"/>
              <w:left w:val="single" w:sz="8" w:space="0" w:color="000000"/>
              <w:bottom w:val="single" w:sz="8" w:space="0" w:color="000000"/>
              <w:right w:val="single" w:sz="8" w:space="0" w:color="000000"/>
            </w:tcBorders>
          </w:tcPr>
          <w:p w14:paraId="5D43EF39" w14:textId="77777777" w:rsidR="00340089" w:rsidRPr="00011B7F" w:rsidRDefault="00340089" w:rsidP="00011B7F">
            <w:pPr>
              <w:pStyle w:val="TableParagraph"/>
              <w:ind w:right="60"/>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123D58E4" w14:textId="09D7F22F" w:rsidR="00340089" w:rsidRPr="00011B7F" w:rsidRDefault="00803769" w:rsidP="00011B7F">
            <w:pPr>
              <w:pStyle w:val="TableParagraph"/>
              <w:ind w:right="8"/>
              <w:jc w:val="right"/>
              <w:rPr>
                <w:rFonts w:ascii="Times New Roman" w:hAnsi="Times New Roman" w:cs="Times New Roman"/>
                <w:sz w:val="16"/>
                <w:szCs w:val="16"/>
              </w:rPr>
            </w:pPr>
            <w:r>
              <w:rPr>
                <w:rFonts w:ascii="Times New Roman" w:hAnsi="Times New Roman" w:cs="Times New Roman"/>
                <w:sz w:val="16"/>
                <w:szCs w:val="16"/>
              </w:rPr>
              <w:t>8</w:t>
            </w:r>
          </w:p>
        </w:tc>
        <w:tc>
          <w:tcPr>
            <w:tcW w:w="424" w:type="dxa"/>
            <w:tcBorders>
              <w:top w:val="single" w:sz="8" w:space="0" w:color="000000"/>
              <w:left w:val="single" w:sz="8" w:space="0" w:color="000000"/>
              <w:bottom w:val="single" w:sz="8" w:space="0" w:color="000000"/>
              <w:right w:val="nil"/>
            </w:tcBorders>
          </w:tcPr>
          <w:p w14:paraId="5687EDFB"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37C19724" w14:textId="0F4AF5EB" w:rsidR="00340089" w:rsidRPr="00011B7F" w:rsidRDefault="00803769" w:rsidP="00803769">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219</w:t>
            </w:r>
            <w:r w:rsidR="00340089" w:rsidRPr="00011B7F">
              <w:rPr>
                <w:rFonts w:ascii="Times New Roman" w:hAnsi="Times New Roman" w:cs="Times New Roman"/>
                <w:sz w:val="16"/>
                <w:szCs w:val="16"/>
              </w:rPr>
              <w:t>,</w:t>
            </w:r>
            <w:r>
              <w:rPr>
                <w:rFonts w:ascii="Times New Roman" w:hAnsi="Times New Roman" w:cs="Times New Roman"/>
                <w:sz w:val="16"/>
                <w:szCs w:val="16"/>
              </w:rPr>
              <w:t>6</w:t>
            </w:r>
            <w:r w:rsidR="00340089" w:rsidRPr="00011B7F">
              <w:rPr>
                <w:rFonts w:ascii="Times New Roman" w:hAnsi="Times New Roman" w:cs="Times New Roman"/>
                <w:sz w:val="16"/>
                <w:szCs w:val="16"/>
              </w:rPr>
              <w:t>0</w:t>
            </w:r>
          </w:p>
        </w:tc>
      </w:tr>
      <w:tr w:rsidR="00011B7F" w:rsidRPr="00011B7F" w14:paraId="215A5F0E"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02BE5B34"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Camice</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da</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lavoro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5BBD7EFB" w14:textId="2C7290F6" w:rsidR="00340089" w:rsidRPr="00BD62DE" w:rsidRDefault="00340089" w:rsidP="00011B7F">
            <w:pPr>
              <w:pStyle w:val="TableParagraph"/>
              <w:ind w:right="35"/>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0FBD39A8" w14:textId="65EC103B" w:rsidR="00340089" w:rsidRPr="00011B7F" w:rsidRDefault="00803769" w:rsidP="00803769">
            <w:pPr>
              <w:pStyle w:val="TableParagraph"/>
              <w:ind w:right="79"/>
              <w:jc w:val="right"/>
              <w:rPr>
                <w:rFonts w:ascii="Times New Roman" w:hAnsi="Times New Roman" w:cs="Times New Roman"/>
                <w:sz w:val="16"/>
                <w:szCs w:val="16"/>
              </w:rPr>
            </w:pPr>
            <w:r>
              <w:rPr>
                <w:rFonts w:ascii="Times New Roman" w:hAnsi="Times New Roman" w:cs="Times New Roman"/>
                <w:sz w:val="16"/>
                <w:szCs w:val="16"/>
              </w:rPr>
              <w:t>10</w:t>
            </w:r>
            <w:r w:rsidR="00340089" w:rsidRPr="00011B7F">
              <w:rPr>
                <w:rFonts w:ascii="Times New Roman" w:hAnsi="Times New Roman" w:cs="Times New Roman"/>
                <w:sz w:val="16"/>
                <w:szCs w:val="16"/>
              </w:rPr>
              <w:t>,</w:t>
            </w:r>
            <w:r>
              <w:rPr>
                <w:rFonts w:ascii="Times New Roman" w:hAnsi="Times New Roman" w:cs="Times New Roman"/>
                <w:sz w:val="16"/>
                <w:szCs w:val="16"/>
              </w:rPr>
              <w:t>0</w:t>
            </w:r>
            <w:r w:rsidR="00340089" w:rsidRPr="00011B7F">
              <w:rPr>
                <w:rFonts w:ascii="Times New Roman" w:hAnsi="Times New Roman" w:cs="Times New Roman"/>
                <w:sz w:val="16"/>
                <w:szCs w:val="16"/>
              </w:rPr>
              <w:t>0</w:t>
            </w:r>
          </w:p>
        </w:tc>
        <w:tc>
          <w:tcPr>
            <w:tcW w:w="1137" w:type="dxa"/>
            <w:tcBorders>
              <w:top w:val="single" w:sz="8" w:space="0" w:color="000000"/>
              <w:left w:val="single" w:sz="8" w:space="0" w:color="000000"/>
              <w:bottom w:val="single" w:sz="8" w:space="0" w:color="000000"/>
              <w:right w:val="single" w:sz="8" w:space="0" w:color="000000"/>
            </w:tcBorders>
          </w:tcPr>
          <w:p w14:paraId="69599DAC" w14:textId="77777777" w:rsidR="00340089" w:rsidRPr="00011B7F" w:rsidRDefault="00340089" w:rsidP="00011B7F">
            <w:pPr>
              <w:pStyle w:val="TableParagraph"/>
              <w:ind w:right="60"/>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1133" w:type="dxa"/>
            <w:tcBorders>
              <w:top w:val="single" w:sz="8" w:space="0" w:color="000000"/>
              <w:left w:val="single" w:sz="8" w:space="0" w:color="000000"/>
              <w:bottom w:val="single" w:sz="8" w:space="0" w:color="000000"/>
              <w:right w:val="single" w:sz="8" w:space="0" w:color="000000"/>
            </w:tcBorders>
          </w:tcPr>
          <w:p w14:paraId="2E02BFCE" w14:textId="388117BA" w:rsidR="00340089" w:rsidRPr="00011B7F" w:rsidRDefault="00803769" w:rsidP="00011B7F">
            <w:pPr>
              <w:pStyle w:val="TableParagraph"/>
              <w:ind w:right="9"/>
              <w:jc w:val="right"/>
              <w:rPr>
                <w:rFonts w:ascii="Times New Roman" w:hAnsi="Times New Roman" w:cs="Times New Roman"/>
                <w:sz w:val="16"/>
                <w:szCs w:val="16"/>
              </w:rPr>
            </w:pPr>
            <w:r>
              <w:rPr>
                <w:rFonts w:ascii="Times New Roman" w:hAnsi="Times New Roman" w:cs="Times New Roman"/>
                <w:sz w:val="16"/>
                <w:szCs w:val="16"/>
              </w:rPr>
              <w:t>16</w:t>
            </w:r>
          </w:p>
        </w:tc>
        <w:tc>
          <w:tcPr>
            <w:tcW w:w="424" w:type="dxa"/>
            <w:tcBorders>
              <w:top w:val="single" w:sz="8" w:space="0" w:color="000000"/>
              <w:left w:val="single" w:sz="8" w:space="0" w:color="000000"/>
              <w:bottom w:val="single" w:sz="8" w:space="0" w:color="000000"/>
              <w:right w:val="nil"/>
            </w:tcBorders>
          </w:tcPr>
          <w:p w14:paraId="3A850007" w14:textId="77777777" w:rsidR="00340089" w:rsidRPr="00011B7F" w:rsidRDefault="00340089" w:rsidP="00011B7F">
            <w:pPr>
              <w:pStyle w:val="TableParagraph"/>
              <w:ind w:left="128"/>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1B5EDD3E" w14:textId="76703036" w:rsidR="00340089" w:rsidRPr="00011B7F" w:rsidRDefault="00803769" w:rsidP="00011B7F">
            <w:pPr>
              <w:pStyle w:val="TableParagraph"/>
              <w:ind w:left="627"/>
              <w:jc w:val="right"/>
              <w:rPr>
                <w:rFonts w:ascii="Times New Roman" w:hAnsi="Times New Roman" w:cs="Times New Roman"/>
                <w:sz w:val="16"/>
                <w:szCs w:val="16"/>
              </w:rPr>
            </w:pPr>
            <w:r>
              <w:rPr>
                <w:rFonts w:ascii="Times New Roman" w:hAnsi="Times New Roman" w:cs="Times New Roman"/>
                <w:sz w:val="16"/>
                <w:szCs w:val="16"/>
              </w:rPr>
              <w:t>160</w:t>
            </w:r>
            <w:r w:rsidR="00340089" w:rsidRPr="00011B7F">
              <w:rPr>
                <w:rFonts w:ascii="Times New Roman" w:hAnsi="Times New Roman" w:cs="Times New Roman"/>
                <w:sz w:val="16"/>
                <w:szCs w:val="16"/>
              </w:rPr>
              <w:t>,00</w:t>
            </w:r>
          </w:p>
        </w:tc>
      </w:tr>
      <w:tr w:rsidR="00011B7F" w:rsidRPr="00011B7F" w14:paraId="55D6680C"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22FD5329"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Giubbino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cella frigo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6B6C12C6" w14:textId="4D5D790F" w:rsidR="00340089" w:rsidRPr="00BD62DE" w:rsidRDefault="00340089" w:rsidP="00011B7F">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2C192FB1" w14:textId="77777777" w:rsidR="00340089" w:rsidRPr="00011B7F" w:rsidRDefault="00340089" w:rsidP="00011B7F">
            <w:pPr>
              <w:pStyle w:val="TableParagraph"/>
              <w:ind w:right="78"/>
              <w:jc w:val="right"/>
              <w:rPr>
                <w:rFonts w:ascii="Times New Roman" w:hAnsi="Times New Roman" w:cs="Times New Roman"/>
                <w:sz w:val="16"/>
                <w:szCs w:val="16"/>
              </w:rPr>
            </w:pPr>
            <w:r w:rsidRPr="00011B7F">
              <w:rPr>
                <w:rFonts w:ascii="Times New Roman" w:hAnsi="Times New Roman" w:cs="Times New Roman"/>
                <w:sz w:val="16"/>
                <w:szCs w:val="16"/>
              </w:rPr>
              <w:t>76,12</w:t>
            </w:r>
          </w:p>
        </w:tc>
        <w:tc>
          <w:tcPr>
            <w:tcW w:w="1137" w:type="dxa"/>
            <w:tcBorders>
              <w:top w:val="single" w:sz="8" w:space="0" w:color="000000"/>
              <w:left w:val="single" w:sz="8" w:space="0" w:color="000000"/>
              <w:bottom w:val="single" w:sz="8" w:space="0" w:color="000000"/>
              <w:right w:val="single" w:sz="8" w:space="0" w:color="000000"/>
            </w:tcBorders>
          </w:tcPr>
          <w:p w14:paraId="5D475338" w14:textId="77777777" w:rsidR="00340089" w:rsidRPr="00011B7F" w:rsidRDefault="00340089" w:rsidP="00011B7F">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145074D9" w14:textId="196A05F7" w:rsidR="00340089" w:rsidRPr="00011B7F" w:rsidRDefault="00803769" w:rsidP="00011B7F">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4</w:t>
            </w:r>
          </w:p>
        </w:tc>
        <w:tc>
          <w:tcPr>
            <w:tcW w:w="424" w:type="dxa"/>
            <w:tcBorders>
              <w:top w:val="single" w:sz="8" w:space="0" w:color="000000"/>
              <w:left w:val="single" w:sz="8" w:space="0" w:color="000000"/>
              <w:bottom w:val="single" w:sz="8" w:space="0" w:color="000000"/>
              <w:right w:val="nil"/>
            </w:tcBorders>
          </w:tcPr>
          <w:p w14:paraId="6D9F52B7"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143524EE" w14:textId="05677C54" w:rsidR="00340089" w:rsidRPr="00011B7F" w:rsidRDefault="00803769" w:rsidP="00803769">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304</w:t>
            </w:r>
            <w:r w:rsidR="00340089" w:rsidRPr="00011B7F">
              <w:rPr>
                <w:rFonts w:ascii="Times New Roman" w:hAnsi="Times New Roman" w:cs="Times New Roman"/>
                <w:sz w:val="16"/>
                <w:szCs w:val="16"/>
              </w:rPr>
              <w:t>,</w:t>
            </w:r>
            <w:r>
              <w:rPr>
                <w:rFonts w:ascii="Times New Roman" w:hAnsi="Times New Roman" w:cs="Times New Roman"/>
                <w:sz w:val="16"/>
                <w:szCs w:val="16"/>
              </w:rPr>
              <w:t>48</w:t>
            </w:r>
          </w:p>
        </w:tc>
      </w:tr>
      <w:tr w:rsidR="00011B7F" w:rsidRPr="00011B7F" w14:paraId="35056B7C"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1D6266EF"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Cassetta</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pronto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soccorso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Istituto</w:t>
            </w:r>
          </w:p>
        </w:tc>
        <w:tc>
          <w:tcPr>
            <w:tcW w:w="30" w:type="dxa"/>
            <w:tcBorders>
              <w:top w:val="single" w:sz="8" w:space="0" w:color="000000"/>
              <w:left w:val="single" w:sz="8" w:space="0" w:color="000000"/>
              <w:bottom w:val="single" w:sz="8" w:space="0" w:color="000000"/>
              <w:right w:val="nil"/>
            </w:tcBorders>
          </w:tcPr>
          <w:p w14:paraId="631398BE" w14:textId="7F1E3E4B" w:rsidR="00340089" w:rsidRPr="00BD62DE" w:rsidRDefault="00340089" w:rsidP="00011B7F">
            <w:pPr>
              <w:pStyle w:val="TableParagraph"/>
              <w:ind w:right="32"/>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01D79A87" w14:textId="77777777" w:rsidR="00340089" w:rsidRPr="00011B7F" w:rsidRDefault="00340089" w:rsidP="00011B7F">
            <w:pPr>
              <w:pStyle w:val="TableParagraph"/>
              <w:ind w:right="78"/>
              <w:jc w:val="right"/>
              <w:rPr>
                <w:rFonts w:ascii="Times New Roman" w:hAnsi="Times New Roman" w:cs="Times New Roman"/>
                <w:sz w:val="16"/>
                <w:szCs w:val="16"/>
              </w:rPr>
            </w:pPr>
            <w:r w:rsidRPr="00011B7F">
              <w:rPr>
                <w:rFonts w:ascii="Times New Roman" w:hAnsi="Times New Roman" w:cs="Times New Roman"/>
                <w:sz w:val="16"/>
                <w:szCs w:val="16"/>
              </w:rPr>
              <w:t>59,26</w:t>
            </w:r>
          </w:p>
        </w:tc>
        <w:tc>
          <w:tcPr>
            <w:tcW w:w="1137" w:type="dxa"/>
            <w:tcBorders>
              <w:top w:val="single" w:sz="8" w:space="0" w:color="000000"/>
              <w:left w:val="single" w:sz="8" w:space="0" w:color="000000"/>
              <w:bottom w:val="single" w:sz="8" w:space="0" w:color="000000"/>
              <w:right w:val="single" w:sz="8" w:space="0" w:color="000000"/>
            </w:tcBorders>
          </w:tcPr>
          <w:p w14:paraId="474FD6EE" w14:textId="77777777" w:rsidR="00340089" w:rsidRPr="00011B7F" w:rsidRDefault="00340089" w:rsidP="00011B7F">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5CF5308B" w14:textId="77777777" w:rsidR="00340089" w:rsidRPr="00011B7F" w:rsidRDefault="00340089" w:rsidP="00011B7F">
            <w:pPr>
              <w:pStyle w:val="TableParagraph"/>
              <w:ind w:right="6"/>
              <w:jc w:val="right"/>
              <w:rPr>
                <w:rFonts w:ascii="Times New Roman" w:hAnsi="Times New Roman" w:cs="Times New Roman"/>
                <w:sz w:val="16"/>
                <w:szCs w:val="16"/>
              </w:rPr>
            </w:pPr>
            <w:r w:rsidRPr="00011B7F">
              <w:rPr>
                <w:rFonts w:ascii="Times New Roman" w:hAnsi="Times New Roman" w:cs="Times New Roman"/>
                <w:sz w:val="16"/>
                <w:szCs w:val="16"/>
              </w:rPr>
              <w:t>8</w:t>
            </w:r>
          </w:p>
        </w:tc>
        <w:tc>
          <w:tcPr>
            <w:tcW w:w="424" w:type="dxa"/>
            <w:tcBorders>
              <w:top w:val="single" w:sz="8" w:space="0" w:color="000000"/>
              <w:left w:val="single" w:sz="8" w:space="0" w:color="000000"/>
              <w:bottom w:val="single" w:sz="8" w:space="0" w:color="000000"/>
              <w:right w:val="nil"/>
            </w:tcBorders>
          </w:tcPr>
          <w:p w14:paraId="45542B4C"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490DE48A" w14:textId="77777777" w:rsidR="00340089" w:rsidRPr="00011B7F" w:rsidRDefault="00340089" w:rsidP="00011B7F">
            <w:pPr>
              <w:pStyle w:val="TableParagraph"/>
              <w:ind w:left="514"/>
              <w:jc w:val="right"/>
              <w:rPr>
                <w:rFonts w:ascii="Times New Roman" w:hAnsi="Times New Roman" w:cs="Times New Roman"/>
                <w:sz w:val="16"/>
                <w:szCs w:val="16"/>
              </w:rPr>
            </w:pPr>
            <w:r w:rsidRPr="00011B7F">
              <w:rPr>
                <w:rFonts w:ascii="Times New Roman" w:hAnsi="Times New Roman" w:cs="Times New Roman"/>
                <w:sz w:val="16"/>
                <w:szCs w:val="16"/>
              </w:rPr>
              <w:t>474,08</w:t>
            </w:r>
          </w:p>
        </w:tc>
      </w:tr>
      <w:tr w:rsidR="00011B7F" w:rsidRPr="00011B7F" w14:paraId="1FB28440"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2BF9365C"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Gel</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Mani</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sanificante</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80 ml</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 pz</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12A737C0" w14:textId="7D819ABD" w:rsidR="00340089" w:rsidRPr="00BD62DE" w:rsidRDefault="00340089" w:rsidP="00011B7F">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34126970" w14:textId="77777777" w:rsidR="00340089" w:rsidRPr="00011B7F" w:rsidRDefault="00340089" w:rsidP="00011B7F">
            <w:pPr>
              <w:pStyle w:val="TableParagraph"/>
              <w:ind w:right="77"/>
              <w:jc w:val="right"/>
              <w:rPr>
                <w:rFonts w:ascii="Times New Roman" w:hAnsi="Times New Roman" w:cs="Times New Roman"/>
                <w:sz w:val="16"/>
                <w:szCs w:val="16"/>
              </w:rPr>
            </w:pPr>
            <w:r w:rsidRPr="00011B7F">
              <w:rPr>
                <w:rFonts w:ascii="Times New Roman" w:hAnsi="Times New Roman" w:cs="Times New Roman"/>
                <w:sz w:val="16"/>
                <w:szCs w:val="16"/>
              </w:rPr>
              <w:t>2,42</w:t>
            </w:r>
          </w:p>
        </w:tc>
        <w:tc>
          <w:tcPr>
            <w:tcW w:w="1137" w:type="dxa"/>
            <w:tcBorders>
              <w:top w:val="single" w:sz="8" w:space="0" w:color="000000"/>
              <w:left w:val="single" w:sz="8" w:space="0" w:color="000000"/>
              <w:bottom w:val="single" w:sz="8" w:space="0" w:color="000000"/>
              <w:right w:val="single" w:sz="8" w:space="0" w:color="000000"/>
            </w:tcBorders>
          </w:tcPr>
          <w:p w14:paraId="4163B95E" w14:textId="77777777" w:rsidR="00340089" w:rsidRPr="00011B7F" w:rsidRDefault="00340089" w:rsidP="00011B7F">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12</w:t>
            </w:r>
          </w:p>
        </w:tc>
        <w:tc>
          <w:tcPr>
            <w:tcW w:w="1133" w:type="dxa"/>
            <w:tcBorders>
              <w:top w:val="single" w:sz="8" w:space="0" w:color="000000"/>
              <w:left w:val="single" w:sz="8" w:space="0" w:color="000000"/>
              <w:bottom w:val="single" w:sz="8" w:space="0" w:color="000000"/>
              <w:right w:val="single" w:sz="8" w:space="0" w:color="000000"/>
            </w:tcBorders>
          </w:tcPr>
          <w:p w14:paraId="29CB1029" w14:textId="1B23CCB8" w:rsidR="00340089" w:rsidRPr="00011B7F" w:rsidRDefault="00803769" w:rsidP="00011B7F">
            <w:pPr>
              <w:pStyle w:val="TableParagraph"/>
              <w:ind w:right="7"/>
              <w:jc w:val="right"/>
              <w:rPr>
                <w:rFonts w:ascii="Times New Roman" w:hAnsi="Times New Roman" w:cs="Times New Roman"/>
                <w:sz w:val="16"/>
                <w:szCs w:val="16"/>
              </w:rPr>
            </w:pPr>
            <w:r>
              <w:rPr>
                <w:rFonts w:ascii="Times New Roman" w:hAnsi="Times New Roman" w:cs="Times New Roman"/>
                <w:sz w:val="16"/>
                <w:szCs w:val="16"/>
              </w:rPr>
              <w:t>96</w:t>
            </w:r>
          </w:p>
        </w:tc>
        <w:tc>
          <w:tcPr>
            <w:tcW w:w="424" w:type="dxa"/>
            <w:tcBorders>
              <w:top w:val="single" w:sz="8" w:space="0" w:color="000000"/>
              <w:left w:val="single" w:sz="8" w:space="0" w:color="000000"/>
              <w:bottom w:val="single" w:sz="8" w:space="0" w:color="000000"/>
              <w:right w:val="nil"/>
            </w:tcBorders>
          </w:tcPr>
          <w:p w14:paraId="6E37B388"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69EF62E9" w14:textId="02F531A1" w:rsidR="00340089" w:rsidRPr="00011B7F" w:rsidRDefault="00803769" w:rsidP="00803769">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232</w:t>
            </w:r>
            <w:r w:rsidR="00340089" w:rsidRPr="00011B7F">
              <w:rPr>
                <w:rFonts w:ascii="Times New Roman" w:hAnsi="Times New Roman" w:cs="Times New Roman"/>
                <w:sz w:val="16"/>
                <w:szCs w:val="16"/>
              </w:rPr>
              <w:t>,</w:t>
            </w:r>
            <w:r>
              <w:rPr>
                <w:rFonts w:ascii="Times New Roman" w:hAnsi="Times New Roman" w:cs="Times New Roman"/>
                <w:sz w:val="16"/>
                <w:szCs w:val="16"/>
              </w:rPr>
              <w:t>24</w:t>
            </w:r>
          </w:p>
        </w:tc>
      </w:tr>
      <w:tr w:rsidR="00011B7F" w:rsidRPr="00011B7F" w14:paraId="2286D47B"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1E884B8A"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Detergente</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Multiuso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ml.500</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(anti-</w:t>
            </w:r>
            <w:proofErr w:type="spellStart"/>
            <w:r w:rsidRPr="00011B7F">
              <w:rPr>
                <w:rFonts w:ascii="Times New Roman" w:hAnsi="Times New Roman" w:cs="Times New Roman"/>
                <w:sz w:val="16"/>
                <w:szCs w:val="16"/>
                <w:lang w:val="it-IT"/>
              </w:rPr>
              <w:t>covid</w:t>
            </w:r>
            <w:proofErr w:type="spellEnd"/>
            <w:r w:rsidRPr="00011B7F">
              <w:rPr>
                <w:rFonts w:ascii="Times New Roman" w:hAnsi="Times New Roman" w:cs="Times New Roman"/>
                <w:sz w:val="16"/>
                <w:szCs w:val="16"/>
                <w:lang w:val="it-IT"/>
              </w:rPr>
              <w:t>)</w:t>
            </w:r>
          </w:p>
        </w:tc>
        <w:tc>
          <w:tcPr>
            <w:tcW w:w="30" w:type="dxa"/>
            <w:tcBorders>
              <w:top w:val="single" w:sz="8" w:space="0" w:color="000000"/>
              <w:left w:val="single" w:sz="8" w:space="0" w:color="000000"/>
              <w:bottom w:val="single" w:sz="8" w:space="0" w:color="000000"/>
              <w:right w:val="nil"/>
            </w:tcBorders>
          </w:tcPr>
          <w:p w14:paraId="6DC6C120" w14:textId="586F851E" w:rsidR="00340089" w:rsidRPr="00BD62DE" w:rsidRDefault="00340089" w:rsidP="00011B7F">
            <w:pPr>
              <w:pStyle w:val="TableParagraph"/>
              <w:ind w:right="30"/>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7CEBDA37" w14:textId="77777777" w:rsidR="00340089" w:rsidRPr="00011B7F" w:rsidRDefault="00340089" w:rsidP="00011B7F">
            <w:pPr>
              <w:pStyle w:val="TableParagraph"/>
              <w:ind w:right="76"/>
              <w:jc w:val="right"/>
              <w:rPr>
                <w:rFonts w:ascii="Times New Roman" w:hAnsi="Times New Roman" w:cs="Times New Roman"/>
                <w:sz w:val="16"/>
                <w:szCs w:val="16"/>
              </w:rPr>
            </w:pPr>
            <w:r w:rsidRPr="00011B7F">
              <w:rPr>
                <w:rFonts w:ascii="Times New Roman" w:hAnsi="Times New Roman" w:cs="Times New Roman"/>
                <w:sz w:val="16"/>
                <w:szCs w:val="16"/>
              </w:rPr>
              <w:t>2,22</w:t>
            </w:r>
          </w:p>
        </w:tc>
        <w:tc>
          <w:tcPr>
            <w:tcW w:w="1137" w:type="dxa"/>
            <w:tcBorders>
              <w:top w:val="single" w:sz="8" w:space="0" w:color="000000"/>
              <w:left w:val="single" w:sz="8" w:space="0" w:color="000000"/>
              <w:bottom w:val="single" w:sz="8" w:space="0" w:color="000000"/>
              <w:right w:val="single" w:sz="8" w:space="0" w:color="000000"/>
            </w:tcBorders>
          </w:tcPr>
          <w:p w14:paraId="7F1F57E7" w14:textId="27EE99E0" w:rsidR="00340089" w:rsidRPr="00011B7F" w:rsidRDefault="00803769" w:rsidP="00803769">
            <w:pPr>
              <w:pStyle w:val="TableParagraph"/>
              <w:ind w:right="58"/>
              <w:jc w:val="right"/>
              <w:rPr>
                <w:rFonts w:ascii="Times New Roman" w:hAnsi="Times New Roman" w:cs="Times New Roman"/>
                <w:sz w:val="16"/>
                <w:szCs w:val="16"/>
              </w:rPr>
            </w:pPr>
            <w:r>
              <w:rPr>
                <w:rFonts w:ascii="Times New Roman" w:hAnsi="Times New Roman" w:cs="Times New Roman"/>
                <w:sz w:val="16"/>
                <w:szCs w:val="16"/>
              </w:rPr>
              <w:t>24</w:t>
            </w:r>
          </w:p>
        </w:tc>
        <w:tc>
          <w:tcPr>
            <w:tcW w:w="1133" w:type="dxa"/>
            <w:tcBorders>
              <w:top w:val="single" w:sz="8" w:space="0" w:color="000000"/>
              <w:left w:val="single" w:sz="8" w:space="0" w:color="000000"/>
              <w:bottom w:val="single" w:sz="8" w:space="0" w:color="000000"/>
              <w:right w:val="single" w:sz="8" w:space="0" w:color="000000"/>
            </w:tcBorders>
          </w:tcPr>
          <w:p w14:paraId="707C36B8" w14:textId="054F73F4" w:rsidR="00340089" w:rsidRPr="00011B7F" w:rsidRDefault="00803769" w:rsidP="00011B7F">
            <w:pPr>
              <w:pStyle w:val="TableParagraph"/>
              <w:ind w:right="7"/>
              <w:jc w:val="right"/>
              <w:rPr>
                <w:rFonts w:ascii="Times New Roman" w:hAnsi="Times New Roman" w:cs="Times New Roman"/>
                <w:sz w:val="16"/>
                <w:szCs w:val="16"/>
              </w:rPr>
            </w:pPr>
            <w:r>
              <w:rPr>
                <w:rFonts w:ascii="Times New Roman" w:hAnsi="Times New Roman" w:cs="Times New Roman"/>
                <w:sz w:val="16"/>
                <w:szCs w:val="16"/>
              </w:rPr>
              <w:t>96</w:t>
            </w:r>
          </w:p>
        </w:tc>
        <w:tc>
          <w:tcPr>
            <w:tcW w:w="424" w:type="dxa"/>
            <w:tcBorders>
              <w:top w:val="single" w:sz="8" w:space="0" w:color="000000"/>
              <w:left w:val="single" w:sz="8" w:space="0" w:color="000000"/>
              <w:bottom w:val="single" w:sz="8" w:space="0" w:color="000000"/>
              <w:right w:val="nil"/>
            </w:tcBorders>
          </w:tcPr>
          <w:p w14:paraId="684C3025"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4DDFECA8" w14:textId="4D54355C" w:rsidR="00340089" w:rsidRPr="00011B7F" w:rsidRDefault="00803769" w:rsidP="00803769">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213</w:t>
            </w:r>
            <w:r w:rsidR="00340089" w:rsidRPr="00011B7F">
              <w:rPr>
                <w:rFonts w:ascii="Times New Roman" w:hAnsi="Times New Roman" w:cs="Times New Roman"/>
                <w:sz w:val="16"/>
                <w:szCs w:val="16"/>
              </w:rPr>
              <w:t>,</w:t>
            </w:r>
            <w:r>
              <w:rPr>
                <w:rFonts w:ascii="Times New Roman" w:hAnsi="Times New Roman" w:cs="Times New Roman"/>
                <w:sz w:val="16"/>
                <w:szCs w:val="16"/>
              </w:rPr>
              <w:t>12</w:t>
            </w:r>
          </w:p>
        </w:tc>
      </w:tr>
      <w:tr w:rsidR="00011B7F" w:rsidRPr="00011B7F" w14:paraId="77056D3B"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2992384B"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Visite</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mediche (1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anno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impianto)</w:t>
            </w:r>
          </w:p>
        </w:tc>
        <w:tc>
          <w:tcPr>
            <w:tcW w:w="30" w:type="dxa"/>
            <w:tcBorders>
              <w:top w:val="single" w:sz="8" w:space="0" w:color="000000"/>
              <w:left w:val="single" w:sz="8" w:space="0" w:color="000000"/>
              <w:bottom w:val="single" w:sz="8" w:space="0" w:color="000000"/>
              <w:right w:val="nil"/>
            </w:tcBorders>
          </w:tcPr>
          <w:p w14:paraId="69866544" w14:textId="658883E6" w:rsidR="00340089" w:rsidRPr="00BD62DE" w:rsidRDefault="00340089" w:rsidP="00011B7F">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63E7E19B" w14:textId="30EFB083" w:rsidR="00340089" w:rsidRPr="00011B7F" w:rsidRDefault="00803769" w:rsidP="00803769">
            <w:pPr>
              <w:pStyle w:val="TableParagraph"/>
              <w:ind w:right="79"/>
              <w:jc w:val="right"/>
              <w:rPr>
                <w:rFonts w:ascii="Times New Roman" w:hAnsi="Times New Roman" w:cs="Times New Roman"/>
                <w:sz w:val="16"/>
                <w:szCs w:val="16"/>
              </w:rPr>
            </w:pPr>
            <w:r>
              <w:rPr>
                <w:rFonts w:ascii="Times New Roman" w:hAnsi="Times New Roman" w:cs="Times New Roman"/>
                <w:sz w:val="16"/>
                <w:szCs w:val="16"/>
              </w:rPr>
              <w:t>60</w:t>
            </w:r>
            <w:r w:rsidR="00340089" w:rsidRPr="00011B7F">
              <w:rPr>
                <w:rFonts w:ascii="Times New Roman" w:hAnsi="Times New Roman" w:cs="Times New Roman"/>
                <w:sz w:val="16"/>
                <w:szCs w:val="16"/>
              </w:rPr>
              <w:t>,</w:t>
            </w:r>
            <w:r>
              <w:rPr>
                <w:rFonts w:ascii="Times New Roman" w:hAnsi="Times New Roman" w:cs="Times New Roman"/>
                <w:sz w:val="16"/>
                <w:szCs w:val="16"/>
              </w:rPr>
              <w:t>0</w:t>
            </w:r>
            <w:r w:rsidR="00340089" w:rsidRPr="00011B7F">
              <w:rPr>
                <w:rFonts w:ascii="Times New Roman" w:hAnsi="Times New Roman" w:cs="Times New Roman"/>
                <w:sz w:val="16"/>
                <w:szCs w:val="16"/>
              </w:rPr>
              <w:t>0</w:t>
            </w:r>
          </w:p>
        </w:tc>
        <w:tc>
          <w:tcPr>
            <w:tcW w:w="1137" w:type="dxa"/>
            <w:tcBorders>
              <w:top w:val="single" w:sz="8" w:space="0" w:color="000000"/>
              <w:left w:val="single" w:sz="8" w:space="0" w:color="000000"/>
              <w:bottom w:val="single" w:sz="8" w:space="0" w:color="000000"/>
              <w:right w:val="single" w:sz="8" w:space="0" w:color="000000"/>
            </w:tcBorders>
          </w:tcPr>
          <w:p w14:paraId="51C6D378" w14:textId="77777777" w:rsidR="00340089" w:rsidRPr="00011B7F" w:rsidRDefault="00340089" w:rsidP="00011B7F">
            <w:pPr>
              <w:pStyle w:val="TableParagraph"/>
              <w:ind w:right="57"/>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53AB8C77" w14:textId="62EEB2A6" w:rsidR="00340089" w:rsidRPr="00011B7F" w:rsidRDefault="00803769" w:rsidP="00011B7F">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8</w:t>
            </w:r>
          </w:p>
        </w:tc>
        <w:tc>
          <w:tcPr>
            <w:tcW w:w="424" w:type="dxa"/>
            <w:tcBorders>
              <w:top w:val="single" w:sz="8" w:space="0" w:color="000000"/>
              <w:left w:val="single" w:sz="8" w:space="0" w:color="000000"/>
              <w:bottom w:val="single" w:sz="8" w:space="0" w:color="000000"/>
              <w:right w:val="nil"/>
            </w:tcBorders>
          </w:tcPr>
          <w:p w14:paraId="7738A451" w14:textId="77777777" w:rsidR="00340089" w:rsidRPr="00011B7F" w:rsidRDefault="00340089" w:rsidP="00011B7F">
            <w:pPr>
              <w:pStyle w:val="TableParagraph"/>
              <w:ind w:left="13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5304B7A1" w14:textId="272CB4D5" w:rsidR="00340089" w:rsidRPr="00011B7F" w:rsidRDefault="00803769" w:rsidP="00011B7F">
            <w:pPr>
              <w:pStyle w:val="TableParagraph"/>
              <w:ind w:left="346"/>
              <w:jc w:val="right"/>
              <w:rPr>
                <w:rFonts w:ascii="Times New Roman" w:hAnsi="Times New Roman" w:cs="Times New Roman"/>
                <w:sz w:val="16"/>
                <w:szCs w:val="16"/>
              </w:rPr>
            </w:pPr>
            <w:r>
              <w:rPr>
                <w:rFonts w:ascii="Times New Roman" w:hAnsi="Times New Roman" w:cs="Times New Roman"/>
                <w:sz w:val="16"/>
                <w:szCs w:val="16"/>
              </w:rPr>
              <w:t>480</w:t>
            </w:r>
            <w:r w:rsidR="00340089" w:rsidRPr="00011B7F">
              <w:rPr>
                <w:rFonts w:ascii="Times New Roman" w:hAnsi="Times New Roman" w:cs="Times New Roman"/>
                <w:sz w:val="16"/>
                <w:szCs w:val="16"/>
              </w:rPr>
              <w:t>,00</w:t>
            </w:r>
          </w:p>
        </w:tc>
      </w:tr>
      <w:tr w:rsidR="00011B7F" w:rsidRPr="00011B7F" w14:paraId="15E6AB23"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263C7728" w14:textId="77777777" w:rsidR="00340089" w:rsidRPr="00011B7F" w:rsidRDefault="00340089" w:rsidP="00011B7F">
            <w:pPr>
              <w:pStyle w:val="TableParagraph"/>
              <w:ind w:left="47"/>
              <w:rPr>
                <w:rFonts w:ascii="Times New Roman" w:hAnsi="Times New Roman" w:cs="Times New Roman"/>
                <w:sz w:val="16"/>
                <w:szCs w:val="16"/>
              </w:rPr>
            </w:pPr>
            <w:proofErr w:type="spellStart"/>
            <w:r w:rsidRPr="00011B7F">
              <w:rPr>
                <w:rFonts w:ascii="Times New Roman" w:hAnsi="Times New Roman" w:cs="Times New Roman"/>
                <w:sz w:val="16"/>
                <w:szCs w:val="16"/>
              </w:rPr>
              <w:t>Antincendio</w:t>
            </w:r>
            <w:proofErr w:type="spellEnd"/>
            <w:r w:rsidRPr="00011B7F">
              <w:rPr>
                <w:rFonts w:ascii="Times New Roman" w:hAnsi="Times New Roman" w:cs="Times New Roman"/>
                <w:spacing w:val="-1"/>
                <w:sz w:val="16"/>
                <w:szCs w:val="16"/>
              </w:rPr>
              <w:t xml:space="preserve"> </w:t>
            </w:r>
            <w:r w:rsidRPr="00011B7F">
              <w:rPr>
                <w:rFonts w:ascii="Times New Roman" w:hAnsi="Times New Roman" w:cs="Times New Roman"/>
                <w:sz w:val="16"/>
                <w:szCs w:val="16"/>
              </w:rPr>
              <w:t>+</w:t>
            </w:r>
            <w:proofErr w:type="spellStart"/>
            <w:r w:rsidRPr="00011B7F">
              <w:rPr>
                <w:rFonts w:ascii="Times New Roman" w:hAnsi="Times New Roman" w:cs="Times New Roman"/>
                <w:sz w:val="16"/>
                <w:szCs w:val="16"/>
              </w:rPr>
              <w:t>segnaletica</w:t>
            </w:r>
            <w:proofErr w:type="spellEnd"/>
          </w:p>
        </w:tc>
        <w:tc>
          <w:tcPr>
            <w:tcW w:w="30" w:type="dxa"/>
            <w:tcBorders>
              <w:top w:val="single" w:sz="8" w:space="0" w:color="000000"/>
              <w:left w:val="single" w:sz="8" w:space="0" w:color="000000"/>
              <w:bottom w:val="single" w:sz="8" w:space="0" w:color="000000"/>
              <w:right w:val="nil"/>
            </w:tcBorders>
          </w:tcPr>
          <w:p w14:paraId="78B403C8" w14:textId="478C4687" w:rsidR="00340089" w:rsidRPr="00011B7F" w:rsidRDefault="00340089" w:rsidP="00011B7F">
            <w:pPr>
              <w:pStyle w:val="TableParagraph"/>
              <w:ind w:right="24"/>
              <w:jc w:val="right"/>
              <w:rPr>
                <w:rFonts w:ascii="Times New Roman" w:hAnsi="Times New Roman" w:cs="Times New Roman"/>
                <w:sz w:val="16"/>
                <w:szCs w:val="16"/>
              </w:rPr>
            </w:pPr>
          </w:p>
        </w:tc>
        <w:tc>
          <w:tcPr>
            <w:tcW w:w="969" w:type="dxa"/>
            <w:tcBorders>
              <w:top w:val="single" w:sz="8" w:space="0" w:color="000000"/>
              <w:left w:val="nil"/>
              <w:bottom w:val="single" w:sz="8" w:space="0" w:color="000000"/>
              <w:right w:val="single" w:sz="8" w:space="0" w:color="000000"/>
            </w:tcBorders>
          </w:tcPr>
          <w:p w14:paraId="2D021016" w14:textId="41AEA0E0" w:rsidR="00340089" w:rsidRPr="00011B7F" w:rsidRDefault="00803769" w:rsidP="00803769">
            <w:pPr>
              <w:pStyle w:val="TableParagraph"/>
              <w:ind w:right="75"/>
              <w:jc w:val="right"/>
              <w:rPr>
                <w:rFonts w:ascii="Times New Roman" w:hAnsi="Times New Roman" w:cs="Times New Roman"/>
                <w:sz w:val="16"/>
                <w:szCs w:val="16"/>
              </w:rPr>
            </w:pPr>
            <w:r>
              <w:rPr>
                <w:rFonts w:ascii="Times New Roman" w:hAnsi="Times New Roman" w:cs="Times New Roman"/>
                <w:sz w:val="16"/>
                <w:szCs w:val="16"/>
              </w:rPr>
              <w:t>647</w:t>
            </w:r>
            <w:r w:rsidR="00340089" w:rsidRPr="00011B7F">
              <w:rPr>
                <w:rFonts w:ascii="Times New Roman" w:hAnsi="Times New Roman" w:cs="Times New Roman"/>
                <w:sz w:val="16"/>
                <w:szCs w:val="16"/>
              </w:rPr>
              <w:t>,00</w:t>
            </w:r>
          </w:p>
        </w:tc>
        <w:tc>
          <w:tcPr>
            <w:tcW w:w="1137" w:type="dxa"/>
            <w:tcBorders>
              <w:top w:val="single" w:sz="8" w:space="0" w:color="000000"/>
              <w:left w:val="single" w:sz="8" w:space="0" w:color="000000"/>
              <w:bottom w:val="single" w:sz="8" w:space="0" w:color="000000"/>
              <w:right w:val="single" w:sz="8" w:space="0" w:color="000000"/>
            </w:tcBorders>
          </w:tcPr>
          <w:p w14:paraId="432FDC5B" w14:textId="77777777" w:rsidR="00340089" w:rsidRPr="00011B7F" w:rsidRDefault="00340089" w:rsidP="00011B7F">
            <w:pPr>
              <w:pStyle w:val="TableParagraph"/>
              <w:ind w:right="54"/>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1E256A06" w14:textId="77777777" w:rsidR="00340089" w:rsidRPr="00011B7F" w:rsidRDefault="00340089" w:rsidP="00011B7F">
            <w:pPr>
              <w:pStyle w:val="TableParagraph"/>
              <w:ind w:right="2"/>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424" w:type="dxa"/>
            <w:tcBorders>
              <w:top w:val="single" w:sz="8" w:space="0" w:color="000000"/>
              <w:left w:val="single" w:sz="8" w:space="0" w:color="000000"/>
              <w:bottom w:val="single" w:sz="8" w:space="0" w:color="000000"/>
              <w:right w:val="nil"/>
            </w:tcBorders>
          </w:tcPr>
          <w:p w14:paraId="1C612F4A"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575FEBD2" w14:textId="76D883E0" w:rsidR="00340089" w:rsidRPr="00011B7F" w:rsidRDefault="00803769" w:rsidP="00011B7F">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647</w:t>
            </w:r>
            <w:r w:rsidR="00340089" w:rsidRPr="00011B7F">
              <w:rPr>
                <w:rFonts w:ascii="Times New Roman" w:hAnsi="Times New Roman" w:cs="Times New Roman"/>
                <w:sz w:val="16"/>
                <w:szCs w:val="16"/>
              </w:rPr>
              <w:t>,00</w:t>
            </w:r>
          </w:p>
        </w:tc>
      </w:tr>
      <w:tr w:rsidR="00011B7F" w:rsidRPr="00011B7F" w14:paraId="6F3DB091"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4D401B01" w14:textId="77777777" w:rsidR="00340089" w:rsidRPr="00011B7F" w:rsidRDefault="00340089" w:rsidP="00011B7F">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Incarico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RSPP relativo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2F58E588" w14:textId="45EC3024" w:rsidR="00340089" w:rsidRPr="00BD62DE" w:rsidRDefault="00340089" w:rsidP="00011B7F">
            <w:pPr>
              <w:pStyle w:val="TableParagraph"/>
              <w:ind w:right="28"/>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006A6907" w14:textId="77777777" w:rsidR="00340089" w:rsidRPr="00011B7F" w:rsidRDefault="00340089" w:rsidP="00011B7F">
            <w:pPr>
              <w:pStyle w:val="TableParagraph"/>
              <w:ind w:right="76"/>
              <w:jc w:val="right"/>
              <w:rPr>
                <w:rFonts w:ascii="Times New Roman" w:hAnsi="Times New Roman" w:cs="Times New Roman"/>
                <w:sz w:val="16"/>
                <w:szCs w:val="16"/>
              </w:rPr>
            </w:pPr>
            <w:r w:rsidRPr="00011B7F">
              <w:rPr>
                <w:rFonts w:ascii="Times New Roman" w:hAnsi="Times New Roman" w:cs="Times New Roman"/>
                <w:sz w:val="16"/>
                <w:szCs w:val="16"/>
              </w:rPr>
              <w:t>72,14</w:t>
            </w:r>
          </w:p>
        </w:tc>
        <w:tc>
          <w:tcPr>
            <w:tcW w:w="1137" w:type="dxa"/>
            <w:tcBorders>
              <w:top w:val="single" w:sz="8" w:space="0" w:color="000000"/>
              <w:left w:val="single" w:sz="8" w:space="0" w:color="000000"/>
              <w:bottom w:val="single" w:sz="8" w:space="0" w:color="000000"/>
              <w:right w:val="single" w:sz="8" w:space="0" w:color="000000"/>
            </w:tcBorders>
          </w:tcPr>
          <w:p w14:paraId="0D4BE41F" w14:textId="77777777" w:rsidR="00340089" w:rsidRPr="00011B7F" w:rsidRDefault="00340089" w:rsidP="00011B7F">
            <w:pPr>
              <w:pStyle w:val="TableParagraph"/>
              <w:ind w:right="6"/>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337B440B" w14:textId="51BA0458" w:rsidR="00340089" w:rsidRPr="00011B7F" w:rsidRDefault="00803769" w:rsidP="00011B7F">
            <w:pPr>
              <w:pStyle w:val="TableParagraph"/>
              <w:ind w:right="5"/>
              <w:jc w:val="right"/>
              <w:rPr>
                <w:rFonts w:ascii="Times New Roman" w:hAnsi="Times New Roman" w:cs="Times New Roman"/>
                <w:sz w:val="16"/>
                <w:szCs w:val="16"/>
              </w:rPr>
            </w:pPr>
            <w:r>
              <w:rPr>
                <w:rFonts w:ascii="Times New Roman" w:hAnsi="Times New Roman" w:cs="Times New Roman"/>
                <w:sz w:val="16"/>
                <w:szCs w:val="16"/>
              </w:rPr>
              <w:t>8</w:t>
            </w:r>
          </w:p>
        </w:tc>
        <w:tc>
          <w:tcPr>
            <w:tcW w:w="424" w:type="dxa"/>
            <w:tcBorders>
              <w:top w:val="single" w:sz="8" w:space="0" w:color="000000"/>
              <w:left w:val="single" w:sz="8" w:space="0" w:color="000000"/>
              <w:bottom w:val="single" w:sz="8" w:space="0" w:color="000000"/>
              <w:right w:val="nil"/>
            </w:tcBorders>
          </w:tcPr>
          <w:p w14:paraId="1AEE239E" w14:textId="77777777" w:rsidR="00340089" w:rsidRPr="00011B7F" w:rsidRDefault="00340089" w:rsidP="00011B7F">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3CD9166A" w14:textId="208939FD" w:rsidR="00340089" w:rsidRPr="00011B7F" w:rsidRDefault="00803769" w:rsidP="00803769">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577</w:t>
            </w:r>
            <w:r w:rsidR="00340089" w:rsidRPr="00011B7F">
              <w:rPr>
                <w:rFonts w:ascii="Times New Roman" w:hAnsi="Times New Roman" w:cs="Times New Roman"/>
                <w:sz w:val="16"/>
                <w:szCs w:val="16"/>
              </w:rPr>
              <w:t>,</w:t>
            </w:r>
            <w:r>
              <w:rPr>
                <w:rFonts w:ascii="Times New Roman" w:hAnsi="Times New Roman" w:cs="Times New Roman"/>
                <w:sz w:val="16"/>
                <w:szCs w:val="16"/>
              </w:rPr>
              <w:t>15</w:t>
            </w:r>
          </w:p>
        </w:tc>
      </w:tr>
      <w:tr w:rsidR="00011B7F" w:rsidRPr="00011B7F" w14:paraId="3EDB2D22"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2CAB9AEB" w14:textId="77777777" w:rsidR="00340089" w:rsidRPr="00011B7F" w:rsidRDefault="00340089" w:rsidP="00011B7F">
            <w:pPr>
              <w:pStyle w:val="TableParagraph"/>
              <w:ind w:left="47"/>
              <w:rPr>
                <w:rFonts w:ascii="Times New Roman" w:hAnsi="Times New Roman" w:cs="Times New Roman"/>
                <w:sz w:val="16"/>
                <w:szCs w:val="16"/>
              </w:rPr>
            </w:pPr>
            <w:proofErr w:type="spellStart"/>
            <w:r w:rsidRPr="00011B7F">
              <w:rPr>
                <w:rFonts w:ascii="Times New Roman" w:hAnsi="Times New Roman" w:cs="Times New Roman"/>
                <w:sz w:val="16"/>
                <w:szCs w:val="16"/>
              </w:rPr>
              <w:t>Formazione</w:t>
            </w:r>
            <w:proofErr w:type="spellEnd"/>
          </w:p>
        </w:tc>
        <w:tc>
          <w:tcPr>
            <w:tcW w:w="999" w:type="dxa"/>
            <w:gridSpan w:val="2"/>
            <w:tcBorders>
              <w:top w:val="single" w:sz="8" w:space="0" w:color="000000"/>
              <w:left w:val="single" w:sz="8" w:space="0" w:color="000000"/>
              <w:bottom w:val="single" w:sz="8" w:space="0" w:color="000000"/>
              <w:right w:val="single" w:sz="8" w:space="0" w:color="000000"/>
            </w:tcBorders>
          </w:tcPr>
          <w:p w14:paraId="4E63071B" w14:textId="77777777" w:rsidR="00340089" w:rsidRPr="00011B7F" w:rsidRDefault="00340089" w:rsidP="00011B7F">
            <w:pPr>
              <w:pStyle w:val="TableParagraph"/>
              <w:jc w:val="right"/>
              <w:rPr>
                <w:rFonts w:ascii="Times New Roman" w:hAnsi="Times New Roman" w:cs="Times New Roman"/>
                <w:sz w:val="16"/>
                <w:szCs w:val="16"/>
              </w:rPr>
            </w:pPr>
          </w:p>
        </w:tc>
        <w:tc>
          <w:tcPr>
            <w:tcW w:w="1137" w:type="dxa"/>
            <w:tcBorders>
              <w:top w:val="single" w:sz="8" w:space="0" w:color="000000"/>
              <w:left w:val="single" w:sz="8" w:space="0" w:color="000000"/>
              <w:bottom w:val="single" w:sz="8" w:space="0" w:color="000000"/>
              <w:right w:val="single" w:sz="8" w:space="0" w:color="000000"/>
            </w:tcBorders>
          </w:tcPr>
          <w:p w14:paraId="48147990" w14:textId="77777777" w:rsidR="00340089" w:rsidRPr="00011B7F" w:rsidRDefault="00340089" w:rsidP="00011B7F">
            <w:pPr>
              <w:pStyle w:val="TableParagraph"/>
              <w:ind w:right="6"/>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54887296" w14:textId="77777777" w:rsidR="00340089" w:rsidRPr="00011B7F" w:rsidRDefault="00340089" w:rsidP="00011B7F">
            <w:pPr>
              <w:pStyle w:val="TableParagraph"/>
              <w:ind w:right="5"/>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850" w:type="dxa"/>
            <w:gridSpan w:val="2"/>
            <w:tcBorders>
              <w:top w:val="single" w:sz="8" w:space="0" w:color="000000"/>
              <w:left w:val="single" w:sz="8" w:space="0" w:color="000000"/>
              <w:bottom w:val="single" w:sz="8" w:space="0" w:color="000000"/>
              <w:right w:val="nil"/>
            </w:tcBorders>
          </w:tcPr>
          <w:p w14:paraId="11A0C634" w14:textId="2D10FA27" w:rsidR="00340089" w:rsidRPr="00011B7F" w:rsidRDefault="00011B7F" w:rsidP="00011B7F">
            <w:pPr>
              <w:pStyle w:val="TableParagraph"/>
              <w:ind w:left="147"/>
              <w:rPr>
                <w:rFonts w:ascii="Times New Roman" w:hAnsi="Times New Roman" w:cs="Times New Roman"/>
                <w:sz w:val="16"/>
                <w:szCs w:val="16"/>
              </w:rPr>
            </w:pPr>
            <w:r>
              <w:rPr>
                <w:rFonts w:ascii="Times New Roman" w:hAnsi="Times New Roman" w:cs="Times New Roman"/>
                <w:sz w:val="16"/>
                <w:szCs w:val="16"/>
              </w:rPr>
              <w:t xml:space="preserve">     </w:t>
            </w:r>
            <w:r w:rsidR="00340089" w:rsidRPr="00011B7F">
              <w:rPr>
                <w:rFonts w:ascii="Times New Roman" w:hAnsi="Times New Roman" w:cs="Times New Roman"/>
                <w:sz w:val="16"/>
                <w:szCs w:val="16"/>
              </w:rPr>
              <w:t>€</w:t>
            </w:r>
          </w:p>
        </w:tc>
        <w:tc>
          <w:tcPr>
            <w:tcW w:w="1135" w:type="dxa"/>
            <w:tcBorders>
              <w:top w:val="single" w:sz="8" w:space="0" w:color="000000"/>
              <w:left w:val="nil"/>
              <w:bottom w:val="single" w:sz="8" w:space="0" w:color="000000"/>
              <w:right w:val="single" w:sz="8" w:space="0" w:color="000000"/>
            </w:tcBorders>
          </w:tcPr>
          <w:p w14:paraId="5FE066F8" w14:textId="6B6272D2" w:rsidR="00340089" w:rsidRPr="00803769" w:rsidRDefault="00803769" w:rsidP="00803769">
            <w:pPr>
              <w:pStyle w:val="TableParagraph"/>
              <w:ind w:left="514"/>
              <w:jc w:val="right"/>
              <w:rPr>
                <w:rFonts w:ascii="Times New Roman" w:hAnsi="Times New Roman" w:cs="Times New Roman"/>
                <w:sz w:val="16"/>
                <w:szCs w:val="16"/>
                <w:lang w:val="it-IT"/>
              </w:rPr>
            </w:pPr>
            <w:r w:rsidRPr="00803769">
              <w:rPr>
                <w:rFonts w:ascii="Times New Roman" w:hAnsi="Times New Roman" w:cs="Times New Roman"/>
                <w:sz w:val="16"/>
                <w:szCs w:val="16"/>
                <w:lang w:val="it-IT"/>
              </w:rPr>
              <w:t>1.</w:t>
            </w:r>
            <w:r>
              <w:rPr>
                <w:rFonts w:ascii="Times New Roman" w:hAnsi="Times New Roman" w:cs="Times New Roman"/>
                <w:sz w:val="16"/>
                <w:szCs w:val="16"/>
                <w:lang w:val="it-IT"/>
              </w:rPr>
              <w:t>714</w:t>
            </w:r>
            <w:r w:rsidR="00340089" w:rsidRPr="00803769">
              <w:rPr>
                <w:rFonts w:ascii="Times New Roman" w:hAnsi="Times New Roman" w:cs="Times New Roman"/>
                <w:sz w:val="16"/>
                <w:szCs w:val="16"/>
                <w:lang w:val="it-IT"/>
              </w:rPr>
              <w:t>,</w:t>
            </w:r>
            <w:r>
              <w:rPr>
                <w:rFonts w:ascii="Times New Roman" w:hAnsi="Times New Roman" w:cs="Times New Roman"/>
                <w:sz w:val="16"/>
                <w:szCs w:val="16"/>
                <w:lang w:val="it-IT"/>
              </w:rPr>
              <w:t>29</w:t>
            </w:r>
          </w:p>
        </w:tc>
      </w:tr>
      <w:tr w:rsidR="00011B7F" w:rsidRPr="00011B7F" w14:paraId="4A2B9A19"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795F408C" w14:textId="77777777" w:rsidR="00340089" w:rsidRPr="00803769" w:rsidRDefault="00340089" w:rsidP="00011B7F">
            <w:pPr>
              <w:pStyle w:val="TableParagraph"/>
              <w:ind w:left="47"/>
              <w:rPr>
                <w:rFonts w:ascii="Times New Roman" w:hAnsi="Times New Roman" w:cs="Times New Roman"/>
                <w:sz w:val="16"/>
                <w:szCs w:val="16"/>
                <w:lang w:val="it-IT"/>
              </w:rPr>
            </w:pPr>
            <w:r w:rsidRPr="00803769">
              <w:rPr>
                <w:rFonts w:ascii="Times New Roman" w:hAnsi="Times New Roman" w:cs="Times New Roman"/>
                <w:sz w:val="16"/>
                <w:szCs w:val="16"/>
                <w:lang w:val="it-IT"/>
              </w:rPr>
              <w:t>Varie eventuali</w:t>
            </w:r>
            <w:r w:rsidRPr="00803769">
              <w:rPr>
                <w:rFonts w:ascii="Times New Roman" w:hAnsi="Times New Roman" w:cs="Times New Roman"/>
                <w:spacing w:val="1"/>
                <w:sz w:val="16"/>
                <w:szCs w:val="16"/>
                <w:lang w:val="it-IT"/>
              </w:rPr>
              <w:t xml:space="preserve"> </w:t>
            </w:r>
            <w:r w:rsidRPr="00803769">
              <w:rPr>
                <w:rFonts w:ascii="Times New Roman" w:hAnsi="Times New Roman" w:cs="Times New Roman"/>
                <w:sz w:val="16"/>
                <w:szCs w:val="16"/>
                <w:lang w:val="it-IT"/>
              </w:rPr>
              <w:t>spese aggiuntive</w:t>
            </w:r>
          </w:p>
        </w:tc>
        <w:tc>
          <w:tcPr>
            <w:tcW w:w="999" w:type="dxa"/>
            <w:gridSpan w:val="2"/>
            <w:tcBorders>
              <w:top w:val="single" w:sz="8" w:space="0" w:color="000000"/>
              <w:left w:val="single" w:sz="8" w:space="0" w:color="000000"/>
              <w:bottom w:val="single" w:sz="8" w:space="0" w:color="000000"/>
              <w:right w:val="single" w:sz="8" w:space="0" w:color="000000"/>
            </w:tcBorders>
          </w:tcPr>
          <w:p w14:paraId="563C3AD6" w14:textId="77777777" w:rsidR="00340089" w:rsidRPr="00803769" w:rsidRDefault="00340089" w:rsidP="00011B7F">
            <w:pPr>
              <w:pStyle w:val="TableParagraph"/>
              <w:jc w:val="right"/>
              <w:rPr>
                <w:rFonts w:ascii="Times New Roman" w:hAnsi="Times New Roman" w:cs="Times New Roman"/>
                <w:sz w:val="16"/>
                <w:szCs w:val="16"/>
                <w:lang w:val="it-IT"/>
              </w:rPr>
            </w:pPr>
          </w:p>
        </w:tc>
        <w:tc>
          <w:tcPr>
            <w:tcW w:w="1137" w:type="dxa"/>
            <w:tcBorders>
              <w:top w:val="single" w:sz="8" w:space="0" w:color="000000"/>
              <w:left w:val="single" w:sz="8" w:space="0" w:color="000000"/>
              <w:bottom w:val="single" w:sz="8" w:space="0" w:color="000000"/>
              <w:right w:val="single" w:sz="8" w:space="0" w:color="000000"/>
            </w:tcBorders>
          </w:tcPr>
          <w:p w14:paraId="5FAA06DF" w14:textId="77777777" w:rsidR="00340089" w:rsidRPr="00803769" w:rsidRDefault="00340089" w:rsidP="00011B7F">
            <w:pPr>
              <w:pStyle w:val="TableParagraph"/>
              <w:jc w:val="right"/>
              <w:rPr>
                <w:rFonts w:ascii="Times New Roman" w:hAnsi="Times New Roman" w:cs="Times New Roman"/>
                <w:sz w:val="16"/>
                <w:szCs w:val="16"/>
                <w:lang w:val="it-IT"/>
              </w:rPr>
            </w:pPr>
          </w:p>
        </w:tc>
        <w:tc>
          <w:tcPr>
            <w:tcW w:w="1133" w:type="dxa"/>
            <w:tcBorders>
              <w:top w:val="single" w:sz="8" w:space="0" w:color="000000"/>
              <w:left w:val="single" w:sz="8" w:space="0" w:color="000000"/>
              <w:bottom w:val="single" w:sz="8" w:space="0" w:color="000000"/>
              <w:right w:val="single" w:sz="8" w:space="0" w:color="000000"/>
            </w:tcBorders>
          </w:tcPr>
          <w:p w14:paraId="18D67EC4" w14:textId="77777777" w:rsidR="00340089" w:rsidRPr="00803769" w:rsidRDefault="00340089" w:rsidP="00011B7F">
            <w:pPr>
              <w:pStyle w:val="TableParagraph"/>
              <w:jc w:val="right"/>
              <w:rPr>
                <w:rFonts w:ascii="Times New Roman" w:hAnsi="Times New Roman" w:cs="Times New Roman"/>
                <w:sz w:val="16"/>
                <w:szCs w:val="16"/>
                <w:lang w:val="it-IT"/>
              </w:rPr>
            </w:pPr>
          </w:p>
        </w:tc>
        <w:tc>
          <w:tcPr>
            <w:tcW w:w="850" w:type="dxa"/>
            <w:gridSpan w:val="2"/>
            <w:tcBorders>
              <w:top w:val="single" w:sz="8" w:space="0" w:color="000000"/>
              <w:left w:val="single" w:sz="8" w:space="0" w:color="000000"/>
              <w:bottom w:val="single" w:sz="8" w:space="0" w:color="000000"/>
              <w:right w:val="nil"/>
            </w:tcBorders>
          </w:tcPr>
          <w:p w14:paraId="77C9F24D" w14:textId="65A3224E" w:rsidR="00340089" w:rsidRPr="00803769" w:rsidRDefault="00011B7F" w:rsidP="00011B7F">
            <w:pPr>
              <w:pStyle w:val="TableParagraph"/>
              <w:ind w:left="147"/>
              <w:rPr>
                <w:rFonts w:ascii="Times New Roman" w:hAnsi="Times New Roman" w:cs="Times New Roman"/>
                <w:sz w:val="16"/>
                <w:szCs w:val="16"/>
                <w:lang w:val="it-IT"/>
              </w:rPr>
            </w:pPr>
            <w:r w:rsidRPr="00803769">
              <w:rPr>
                <w:rFonts w:ascii="Times New Roman" w:hAnsi="Times New Roman" w:cs="Times New Roman"/>
                <w:sz w:val="16"/>
                <w:szCs w:val="16"/>
                <w:lang w:val="it-IT"/>
              </w:rPr>
              <w:t xml:space="preserve">     </w:t>
            </w:r>
            <w:r w:rsidR="00340089" w:rsidRPr="00803769">
              <w:rPr>
                <w:rFonts w:ascii="Times New Roman" w:hAnsi="Times New Roman" w:cs="Times New Roman"/>
                <w:sz w:val="16"/>
                <w:szCs w:val="16"/>
                <w:lang w:val="it-IT"/>
              </w:rPr>
              <w:t>€</w:t>
            </w:r>
          </w:p>
        </w:tc>
        <w:tc>
          <w:tcPr>
            <w:tcW w:w="1135" w:type="dxa"/>
            <w:tcBorders>
              <w:top w:val="single" w:sz="8" w:space="0" w:color="000000"/>
              <w:left w:val="nil"/>
              <w:bottom w:val="single" w:sz="8" w:space="0" w:color="000000"/>
              <w:right w:val="single" w:sz="8" w:space="0" w:color="000000"/>
            </w:tcBorders>
          </w:tcPr>
          <w:p w14:paraId="196170A8" w14:textId="5058CCA7" w:rsidR="00340089" w:rsidRPr="00803769" w:rsidRDefault="00803769" w:rsidP="00803769">
            <w:pPr>
              <w:pStyle w:val="TableParagraph"/>
              <w:ind w:left="514"/>
              <w:jc w:val="right"/>
              <w:rPr>
                <w:rFonts w:ascii="Times New Roman" w:hAnsi="Times New Roman" w:cs="Times New Roman"/>
                <w:sz w:val="16"/>
                <w:szCs w:val="16"/>
                <w:lang w:val="it-IT"/>
              </w:rPr>
            </w:pPr>
            <w:r>
              <w:rPr>
                <w:rFonts w:ascii="Times New Roman" w:hAnsi="Times New Roman" w:cs="Times New Roman"/>
                <w:sz w:val="16"/>
                <w:szCs w:val="16"/>
                <w:lang w:val="it-IT"/>
              </w:rPr>
              <w:t>200</w:t>
            </w:r>
            <w:r w:rsidR="00340089" w:rsidRPr="00803769">
              <w:rPr>
                <w:rFonts w:ascii="Times New Roman" w:hAnsi="Times New Roman" w:cs="Times New Roman"/>
                <w:sz w:val="16"/>
                <w:szCs w:val="16"/>
                <w:lang w:val="it-IT"/>
              </w:rPr>
              <w:t>,</w:t>
            </w:r>
            <w:r>
              <w:rPr>
                <w:rFonts w:ascii="Times New Roman" w:hAnsi="Times New Roman" w:cs="Times New Roman"/>
                <w:sz w:val="16"/>
                <w:szCs w:val="16"/>
                <w:lang w:val="it-IT"/>
              </w:rPr>
              <w:t>0</w:t>
            </w:r>
            <w:r w:rsidR="00340089" w:rsidRPr="00803769">
              <w:rPr>
                <w:rFonts w:ascii="Times New Roman" w:hAnsi="Times New Roman" w:cs="Times New Roman"/>
                <w:sz w:val="16"/>
                <w:szCs w:val="16"/>
                <w:lang w:val="it-IT"/>
              </w:rPr>
              <w:t>0</w:t>
            </w:r>
          </w:p>
        </w:tc>
      </w:tr>
      <w:tr w:rsidR="00011B7F" w:rsidRPr="00011B7F" w14:paraId="7BF19C4C" w14:textId="77777777" w:rsidTr="00011B7F">
        <w:trPr>
          <w:trHeight w:val="20"/>
        </w:trPr>
        <w:tc>
          <w:tcPr>
            <w:tcW w:w="3934" w:type="dxa"/>
            <w:tcBorders>
              <w:top w:val="single" w:sz="8" w:space="0" w:color="000000"/>
              <w:left w:val="single" w:sz="8" w:space="0" w:color="000000"/>
              <w:bottom w:val="single" w:sz="8" w:space="0" w:color="000000"/>
              <w:right w:val="single" w:sz="8" w:space="0" w:color="000000"/>
            </w:tcBorders>
          </w:tcPr>
          <w:p w14:paraId="05C38C59" w14:textId="77777777" w:rsidR="00340089" w:rsidRPr="00803769" w:rsidRDefault="00340089" w:rsidP="00011B7F">
            <w:pPr>
              <w:pStyle w:val="TableParagraph"/>
              <w:ind w:left="47"/>
              <w:rPr>
                <w:rFonts w:ascii="Times New Roman" w:hAnsi="Times New Roman" w:cs="Times New Roman"/>
                <w:sz w:val="16"/>
                <w:szCs w:val="16"/>
                <w:lang w:val="it-IT"/>
              </w:rPr>
            </w:pPr>
            <w:r w:rsidRPr="00803769">
              <w:rPr>
                <w:rFonts w:ascii="Times New Roman" w:hAnsi="Times New Roman" w:cs="Times New Roman"/>
                <w:sz w:val="16"/>
                <w:szCs w:val="16"/>
                <w:lang w:val="it-IT"/>
              </w:rPr>
              <w:t>TOTALE</w:t>
            </w:r>
          </w:p>
        </w:tc>
        <w:tc>
          <w:tcPr>
            <w:tcW w:w="999" w:type="dxa"/>
            <w:gridSpan w:val="2"/>
            <w:tcBorders>
              <w:top w:val="single" w:sz="8" w:space="0" w:color="000000"/>
              <w:left w:val="single" w:sz="8" w:space="0" w:color="000000"/>
              <w:bottom w:val="single" w:sz="8" w:space="0" w:color="000000"/>
              <w:right w:val="single" w:sz="8" w:space="0" w:color="000000"/>
            </w:tcBorders>
          </w:tcPr>
          <w:p w14:paraId="39EBEEF3" w14:textId="77777777" w:rsidR="00340089" w:rsidRPr="00803769" w:rsidRDefault="00340089" w:rsidP="00011B7F">
            <w:pPr>
              <w:pStyle w:val="TableParagraph"/>
              <w:jc w:val="right"/>
              <w:rPr>
                <w:rFonts w:ascii="Times New Roman" w:hAnsi="Times New Roman" w:cs="Times New Roman"/>
                <w:sz w:val="16"/>
                <w:szCs w:val="16"/>
                <w:lang w:val="it-IT"/>
              </w:rPr>
            </w:pPr>
          </w:p>
        </w:tc>
        <w:tc>
          <w:tcPr>
            <w:tcW w:w="1137" w:type="dxa"/>
            <w:tcBorders>
              <w:top w:val="single" w:sz="8" w:space="0" w:color="000000"/>
              <w:left w:val="single" w:sz="8" w:space="0" w:color="000000"/>
              <w:bottom w:val="single" w:sz="8" w:space="0" w:color="000000"/>
              <w:right w:val="single" w:sz="8" w:space="0" w:color="000000"/>
            </w:tcBorders>
          </w:tcPr>
          <w:p w14:paraId="2B3AB818" w14:textId="77777777" w:rsidR="00340089" w:rsidRPr="00803769" w:rsidRDefault="00340089" w:rsidP="00011B7F">
            <w:pPr>
              <w:pStyle w:val="TableParagraph"/>
              <w:jc w:val="right"/>
              <w:rPr>
                <w:rFonts w:ascii="Times New Roman" w:hAnsi="Times New Roman" w:cs="Times New Roman"/>
                <w:sz w:val="16"/>
                <w:szCs w:val="16"/>
                <w:lang w:val="it-IT"/>
              </w:rPr>
            </w:pPr>
          </w:p>
        </w:tc>
        <w:tc>
          <w:tcPr>
            <w:tcW w:w="1133" w:type="dxa"/>
            <w:tcBorders>
              <w:top w:val="single" w:sz="8" w:space="0" w:color="000000"/>
              <w:left w:val="single" w:sz="8" w:space="0" w:color="000000"/>
              <w:bottom w:val="single" w:sz="8" w:space="0" w:color="000000"/>
              <w:right w:val="single" w:sz="8" w:space="0" w:color="000000"/>
            </w:tcBorders>
          </w:tcPr>
          <w:p w14:paraId="06B54611" w14:textId="77777777" w:rsidR="00340089" w:rsidRPr="00803769" w:rsidRDefault="00340089" w:rsidP="00011B7F">
            <w:pPr>
              <w:pStyle w:val="TableParagraph"/>
              <w:jc w:val="right"/>
              <w:rPr>
                <w:rFonts w:ascii="Times New Roman" w:hAnsi="Times New Roman" w:cs="Times New Roman"/>
                <w:sz w:val="16"/>
                <w:szCs w:val="16"/>
                <w:lang w:val="it-IT"/>
              </w:rPr>
            </w:pPr>
          </w:p>
        </w:tc>
        <w:tc>
          <w:tcPr>
            <w:tcW w:w="850" w:type="dxa"/>
            <w:gridSpan w:val="2"/>
            <w:tcBorders>
              <w:top w:val="single" w:sz="8" w:space="0" w:color="000000"/>
              <w:left w:val="single" w:sz="8" w:space="0" w:color="000000"/>
              <w:bottom w:val="single" w:sz="8" w:space="0" w:color="000000"/>
              <w:right w:val="nil"/>
            </w:tcBorders>
          </w:tcPr>
          <w:p w14:paraId="734DA961" w14:textId="62431A52" w:rsidR="00340089" w:rsidRPr="00803769" w:rsidRDefault="00011B7F" w:rsidP="00011B7F">
            <w:pPr>
              <w:pStyle w:val="TableParagraph"/>
              <w:tabs>
                <w:tab w:val="left" w:pos="900"/>
              </w:tabs>
              <w:ind w:left="135" w:right="-346"/>
              <w:jc w:val="center"/>
              <w:rPr>
                <w:rFonts w:ascii="Times New Roman" w:hAnsi="Times New Roman" w:cs="Times New Roman"/>
                <w:sz w:val="16"/>
                <w:szCs w:val="16"/>
                <w:lang w:val="it-IT"/>
              </w:rPr>
            </w:pPr>
            <w:r w:rsidRPr="00803769">
              <w:rPr>
                <w:rFonts w:ascii="Times New Roman" w:hAnsi="Times New Roman" w:cs="Times New Roman"/>
                <w:sz w:val="16"/>
                <w:szCs w:val="16"/>
                <w:lang w:val="it-IT"/>
              </w:rPr>
              <w:t xml:space="preserve">  </w:t>
            </w:r>
            <w:r w:rsidR="00340089" w:rsidRPr="00803769">
              <w:rPr>
                <w:rFonts w:ascii="Times New Roman" w:hAnsi="Times New Roman" w:cs="Times New Roman"/>
                <w:sz w:val="16"/>
                <w:szCs w:val="16"/>
                <w:lang w:val="it-IT"/>
              </w:rPr>
              <w:t>€</w:t>
            </w:r>
            <w:r w:rsidR="00340089" w:rsidRPr="00803769">
              <w:rPr>
                <w:rFonts w:ascii="Times New Roman" w:hAnsi="Times New Roman" w:cs="Times New Roman"/>
                <w:sz w:val="16"/>
                <w:szCs w:val="16"/>
                <w:lang w:val="it-IT"/>
              </w:rPr>
              <w:tab/>
            </w:r>
          </w:p>
        </w:tc>
        <w:tc>
          <w:tcPr>
            <w:tcW w:w="1135" w:type="dxa"/>
            <w:tcBorders>
              <w:top w:val="single" w:sz="8" w:space="0" w:color="000000"/>
              <w:left w:val="nil"/>
              <w:bottom w:val="single" w:sz="8" w:space="0" w:color="000000"/>
              <w:right w:val="single" w:sz="8" w:space="0" w:color="000000"/>
            </w:tcBorders>
          </w:tcPr>
          <w:p w14:paraId="0567D8B7" w14:textId="74F7D25A" w:rsidR="00340089" w:rsidRPr="00803769" w:rsidRDefault="00803769" w:rsidP="00803769">
            <w:pPr>
              <w:pStyle w:val="TableParagraph"/>
              <w:ind w:left="339"/>
              <w:jc w:val="right"/>
              <w:rPr>
                <w:rFonts w:ascii="Times New Roman" w:hAnsi="Times New Roman" w:cs="Times New Roman"/>
                <w:sz w:val="16"/>
                <w:szCs w:val="16"/>
                <w:lang w:val="it-IT"/>
              </w:rPr>
            </w:pPr>
            <w:r>
              <w:rPr>
                <w:rFonts w:ascii="Times New Roman" w:hAnsi="Times New Roman" w:cs="Times New Roman"/>
                <w:sz w:val="16"/>
                <w:szCs w:val="16"/>
                <w:lang w:val="it-IT"/>
              </w:rPr>
              <w:t>6</w:t>
            </w:r>
            <w:r w:rsidR="00340089" w:rsidRPr="00803769">
              <w:rPr>
                <w:rFonts w:ascii="Times New Roman" w:hAnsi="Times New Roman" w:cs="Times New Roman"/>
                <w:sz w:val="16"/>
                <w:szCs w:val="16"/>
                <w:lang w:val="it-IT"/>
              </w:rPr>
              <w:t>.</w:t>
            </w:r>
            <w:r>
              <w:rPr>
                <w:rFonts w:ascii="Times New Roman" w:hAnsi="Times New Roman" w:cs="Times New Roman"/>
                <w:sz w:val="16"/>
                <w:szCs w:val="16"/>
                <w:lang w:val="it-IT"/>
              </w:rPr>
              <w:t>306</w:t>
            </w:r>
            <w:r w:rsidR="00340089" w:rsidRPr="00803769">
              <w:rPr>
                <w:rFonts w:ascii="Times New Roman" w:hAnsi="Times New Roman" w:cs="Times New Roman"/>
                <w:sz w:val="16"/>
                <w:szCs w:val="16"/>
                <w:lang w:val="it-IT"/>
              </w:rPr>
              <w:t>,</w:t>
            </w:r>
            <w:r>
              <w:rPr>
                <w:rFonts w:ascii="Times New Roman" w:hAnsi="Times New Roman" w:cs="Times New Roman"/>
                <w:sz w:val="16"/>
                <w:szCs w:val="16"/>
                <w:lang w:val="it-IT"/>
              </w:rPr>
              <w:t>28</w:t>
            </w:r>
          </w:p>
        </w:tc>
      </w:tr>
      <w:tr w:rsidR="00011B7F" w:rsidRPr="00011B7F" w14:paraId="5A95216F" w14:textId="77777777" w:rsidTr="00011B7F">
        <w:trPr>
          <w:trHeight w:val="20"/>
        </w:trPr>
        <w:tc>
          <w:tcPr>
            <w:tcW w:w="3934" w:type="dxa"/>
            <w:tcBorders>
              <w:top w:val="single" w:sz="8" w:space="0" w:color="000000"/>
              <w:left w:val="nil"/>
              <w:bottom w:val="nil"/>
              <w:right w:val="single" w:sz="8" w:space="0" w:color="000000"/>
            </w:tcBorders>
          </w:tcPr>
          <w:p w14:paraId="7F061C2C" w14:textId="77777777" w:rsidR="00340089" w:rsidRPr="00803769" w:rsidRDefault="00340089" w:rsidP="00011B7F">
            <w:pPr>
              <w:pStyle w:val="TableParagraph"/>
              <w:jc w:val="right"/>
              <w:rPr>
                <w:rFonts w:ascii="Times New Roman" w:hAnsi="Times New Roman" w:cs="Times New Roman"/>
                <w:sz w:val="16"/>
                <w:szCs w:val="16"/>
                <w:lang w:val="it-IT"/>
              </w:rPr>
            </w:pPr>
          </w:p>
        </w:tc>
        <w:tc>
          <w:tcPr>
            <w:tcW w:w="3269" w:type="dxa"/>
            <w:gridSpan w:val="4"/>
            <w:tcBorders>
              <w:top w:val="single" w:sz="8" w:space="0" w:color="000000"/>
              <w:left w:val="single" w:sz="8" w:space="0" w:color="000000"/>
              <w:bottom w:val="single" w:sz="8" w:space="0" w:color="000000"/>
              <w:right w:val="single" w:sz="8" w:space="0" w:color="000000"/>
            </w:tcBorders>
          </w:tcPr>
          <w:p w14:paraId="2873BAE6" w14:textId="77777777" w:rsidR="00340089" w:rsidRPr="00803769" w:rsidRDefault="00340089" w:rsidP="00011B7F">
            <w:pPr>
              <w:pStyle w:val="TableParagraph"/>
              <w:ind w:left="2082"/>
              <w:jc w:val="right"/>
              <w:rPr>
                <w:rFonts w:ascii="Times New Roman" w:hAnsi="Times New Roman" w:cs="Times New Roman"/>
                <w:sz w:val="16"/>
                <w:szCs w:val="16"/>
                <w:lang w:val="it-IT"/>
              </w:rPr>
            </w:pPr>
            <w:r w:rsidRPr="00803769">
              <w:rPr>
                <w:rFonts w:ascii="Times New Roman" w:hAnsi="Times New Roman" w:cs="Times New Roman"/>
                <w:sz w:val="16"/>
                <w:szCs w:val="16"/>
                <w:lang w:val="it-IT"/>
              </w:rPr>
              <w:t>costi</w:t>
            </w:r>
            <w:r w:rsidRPr="00803769">
              <w:rPr>
                <w:rFonts w:ascii="Times New Roman" w:hAnsi="Times New Roman" w:cs="Times New Roman"/>
                <w:spacing w:val="-2"/>
                <w:sz w:val="16"/>
                <w:szCs w:val="16"/>
                <w:lang w:val="it-IT"/>
              </w:rPr>
              <w:t xml:space="preserve"> </w:t>
            </w:r>
            <w:r w:rsidRPr="00803769">
              <w:rPr>
                <w:rFonts w:ascii="Times New Roman" w:hAnsi="Times New Roman" w:cs="Times New Roman"/>
                <w:sz w:val="16"/>
                <w:szCs w:val="16"/>
                <w:lang w:val="it-IT"/>
              </w:rPr>
              <w:t>sicurezza</w:t>
            </w:r>
          </w:p>
        </w:tc>
        <w:tc>
          <w:tcPr>
            <w:tcW w:w="850" w:type="dxa"/>
            <w:gridSpan w:val="2"/>
            <w:tcBorders>
              <w:top w:val="single" w:sz="8" w:space="0" w:color="000000"/>
              <w:left w:val="single" w:sz="8" w:space="0" w:color="000000"/>
              <w:bottom w:val="single" w:sz="8" w:space="0" w:color="000000"/>
              <w:right w:val="nil"/>
            </w:tcBorders>
          </w:tcPr>
          <w:p w14:paraId="7AD5C738" w14:textId="77777777" w:rsidR="00340089" w:rsidRPr="00803769" w:rsidRDefault="00340089" w:rsidP="00011B7F">
            <w:pPr>
              <w:pStyle w:val="TableParagraph"/>
              <w:ind w:left="156"/>
              <w:jc w:val="right"/>
              <w:rPr>
                <w:rFonts w:ascii="Times New Roman" w:hAnsi="Times New Roman" w:cs="Times New Roman"/>
                <w:sz w:val="16"/>
                <w:szCs w:val="16"/>
                <w:lang w:val="it-IT"/>
              </w:rPr>
            </w:pPr>
            <w:r w:rsidRPr="00803769">
              <w:rPr>
                <w:rFonts w:ascii="Times New Roman" w:hAnsi="Times New Roman" w:cs="Times New Roman"/>
                <w:sz w:val="16"/>
                <w:szCs w:val="16"/>
                <w:lang w:val="it-IT"/>
              </w:rPr>
              <w:t>€</w:t>
            </w:r>
          </w:p>
        </w:tc>
        <w:tc>
          <w:tcPr>
            <w:tcW w:w="1135" w:type="dxa"/>
            <w:tcBorders>
              <w:top w:val="single" w:sz="8" w:space="0" w:color="000000"/>
              <w:left w:val="nil"/>
              <w:bottom w:val="single" w:sz="8" w:space="0" w:color="000000"/>
              <w:right w:val="single" w:sz="8" w:space="0" w:color="000000"/>
            </w:tcBorders>
          </w:tcPr>
          <w:p w14:paraId="76489BFD" w14:textId="06AC9197" w:rsidR="00340089" w:rsidRPr="00803769" w:rsidRDefault="00803769" w:rsidP="00011B7F">
            <w:pPr>
              <w:pStyle w:val="TableParagraph"/>
              <w:ind w:left="514"/>
              <w:jc w:val="right"/>
              <w:rPr>
                <w:rFonts w:ascii="Times New Roman" w:hAnsi="Times New Roman" w:cs="Times New Roman"/>
                <w:sz w:val="16"/>
                <w:szCs w:val="16"/>
                <w:lang w:val="it-IT"/>
              </w:rPr>
            </w:pPr>
            <w:r>
              <w:rPr>
                <w:rFonts w:ascii="Times New Roman" w:hAnsi="Times New Roman" w:cs="Times New Roman"/>
                <w:sz w:val="16"/>
                <w:szCs w:val="16"/>
                <w:lang w:val="it-IT"/>
              </w:rPr>
              <w:t>0,0052</w:t>
            </w:r>
          </w:p>
        </w:tc>
      </w:tr>
    </w:tbl>
    <w:p w14:paraId="3B637ED1" w14:textId="0D0D8176" w:rsidR="00340089" w:rsidRPr="00340089" w:rsidRDefault="00340089" w:rsidP="00011B7F">
      <w:pPr>
        <w:jc w:val="right"/>
        <w:rPr>
          <w:sz w:val="22"/>
          <w:szCs w:val="22"/>
        </w:rPr>
      </w:pPr>
      <w:r>
        <w:rPr>
          <w:sz w:val="22"/>
          <w:szCs w:val="22"/>
        </w:rPr>
        <w:t xml:space="preserve"> </w:t>
      </w:r>
    </w:p>
    <w:p w14:paraId="6762FDB4" w14:textId="77777777" w:rsidR="00340089" w:rsidRDefault="00340089" w:rsidP="00011B7F">
      <w:pPr>
        <w:jc w:val="right"/>
        <w:rPr>
          <w:sz w:val="22"/>
          <w:szCs w:val="22"/>
        </w:rPr>
      </w:pPr>
    </w:p>
    <w:p w14:paraId="70B7D391" w14:textId="77777777" w:rsidR="00361485" w:rsidRDefault="00361485" w:rsidP="00361485">
      <w:pPr>
        <w:jc w:val="both"/>
        <w:rPr>
          <w:sz w:val="22"/>
          <w:szCs w:val="22"/>
        </w:rPr>
      </w:pPr>
    </w:p>
    <w:p w14:paraId="573C5CEF" w14:textId="02CB1AAE" w:rsidR="00361485" w:rsidRDefault="00361485" w:rsidP="00361485">
      <w:pPr>
        <w:jc w:val="both"/>
        <w:rPr>
          <w:sz w:val="22"/>
          <w:szCs w:val="22"/>
        </w:rPr>
      </w:pPr>
      <w:r w:rsidRPr="00787AF4">
        <w:rPr>
          <w:sz w:val="22"/>
          <w:szCs w:val="22"/>
        </w:rPr>
        <w:t xml:space="preserve">Ai sensi della lettera d), del comma 5, dell’art. 97 del </w:t>
      </w:r>
      <w:proofErr w:type="spellStart"/>
      <w:r w:rsidRPr="00787AF4">
        <w:rPr>
          <w:sz w:val="22"/>
          <w:szCs w:val="22"/>
        </w:rPr>
        <w:t>D.Lgs.</w:t>
      </w:r>
      <w:proofErr w:type="spellEnd"/>
      <w:r w:rsidRPr="00787AF4">
        <w:rPr>
          <w:sz w:val="22"/>
          <w:szCs w:val="22"/>
        </w:rPr>
        <w:t xml:space="preserve"> 50/2016, si è proceduto alla prevista  verifica, ed è stato quindi constatato che il costo del personale non è inferiori ai minimi salariali retributivi indicat</w:t>
      </w:r>
      <w:r w:rsidR="00D259E5">
        <w:rPr>
          <w:sz w:val="22"/>
          <w:szCs w:val="22"/>
        </w:rPr>
        <w:t>i nella tabella in vigore per le “Aziende del Terziario, della Distribuzione e dei Servizi</w:t>
      </w:r>
      <w:r w:rsidRPr="00787AF4">
        <w:rPr>
          <w:sz w:val="22"/>
          <w:szCs w:val="22"/>
        </w:rPr>
        <w:t xml:space="preserve">”, approvata con il decreto del Ministro del Lavoro e delle Politiche Sociali </w:t>
      </w:r>
      <w:r w:rsidR="00916183">
        <w:rPr>
          <w:sz w:val="22"/>
          <w:szCs w:val="22"/>
        </w:rPr>
        <w:t>del 19 maggio 2010</w:t>
      </w:r>
      <w:r w:rsidR="00BD62DE">
        <w:rPr>
          <w:sz w:val="22"/>
          <w:szCs w:val="22"/>
        </w:rPr>
        <w:t xml:space="preserve">, come anche rispetto </w:t>
      </w:r>
      <w:r w:rsidR="00BD62DE" w:rsidRPr="00BD62DE">
        <w:rPr>
          <w:sz w:val="22"/>
          <w:szCs w:val="22"/>
        </w:rPr>
        <w:t>tabella in vigore per il Settore del Turismo – Comparto Pubblici Esercizi “Ristorazione Collettiva”, approvata con il decreto del Direttore Generale del Ministero del Lavoro e delle Politiche Sociali n. 44/2019 relativo al periodo marzo 2021.</w:t>
      </w:r>
      <w:r w:rsidRPr="00787AF4">
        <w:rPr>
          <w:sz w:val="22"/>
          <w:szCs w:val="22"/>
        </w:rPr>
        <w:t>.</w:t>
      </w:r>
    </w:p>
    <w:p w14:paraId="41C60F05" w14:textId="77777777" w:rsidR="00361485" w:rsidRDefault="00361485" w:rsidP="00361485">
      <w:pPr>
        <w:jc w:val="both"/>
        <w:rPr>
          <w:sz w:val="22"/>
          <w:szCs w:val="22"/>
        </w:rPr>
      </w:pPr>
    </w:p>
    <w:p w14:paraId="03DFA982" w14:textId="2ED2481B" w:rsidR="00361485" w:rsidRDefault="00361485" w:rsidP="00361485">
      <w:pPr>
        <w:jc w:val="both"/>
        <w:rPr>
          <w:sz w:val="22"/>
          <w:szCs w:val="22"/>
        </w:rPr>
      </w:pPr>
      <w:r>
        <w:rPr>
          <w:sz w:val="22"/>
          <w:szCs w:val="22"/>
        </w:rPr>
        <w:t>Inoltre sono stati comparati i costi indicati nelle “t</w:t>
      </w:r>
      <w:r w:rsidRPr="005179AE">
        <w:rPr>
          <w:sz w:val="22"/>
          <w:szCs w:val="22"/>
        </w:rPr>
        <w:t>abelle applicative menù estivi e invernali con i valori dei generi alimentari</w:t>
      </w:r>
      <w:r>
        <w:rPr>
          <w:sz w:val="22"/>
          <w:szCs w:val="22"/>
        </w:rPr>
        <w:t>”, con quelli riportati nelle offerte commerciali di cui all’allegato “</w:t>
      </w:r>
      <w:r w:rsidRPr="005179AE">
        <w:rPr>
          <w:sz w:val="22"/>
          <w:szCs w:val="22"/>
        </w:rPr>
        <w:t>Listini/fatture dei fornitori dei generi alimentari elencati nelle tabelle applicative</w:t>
      </w:r>
      <w:r>
        <w:rPr>
          <w:sz w:val="22"/>
          <w:szCs w:val="22"/>
        </w:rPr>
        <w:t>”. Da tale comparazione emerge che vi è corrispondenza tra i costi dei generi alimentari riportati nella prima tabella, da cui poi è scaturito il costo complessivo della diaria giornaliera, e i prezzi risultanti dalle offerte commerciali di cui alla seconda tabella.</w:t>
      </w:r>
    </w:p>
    <w:p w14:paraId="5425028F" w14:textId="40AF7D5B" w:rsidR="00916183" w:rsidRDefault="00916183" w:rsidP="00361485">
      <w:pPr>
        <w:jc w:val="both"/>
        <w:rPr>
          <w:sz w:val="22"/>
          <w:szCs w:val="22"/>
        </w:rPr>
      </w:pPr>
    </w:p>
    <w:p w14:paraId="2768F629" w14:textId="56970CE7" w:rsidR="00916183" w:rsidRDefault="00916183" w:rsidP="00361485">
      <w:pPr>
        <w:jc w:val="both"/>
        <w:rPr>
          <w:sz w:val="22"/>
          <w:szCs w:val="22"/>
        </w:rPr>
      </w:pPr>
      <w:r>
        <w:rPr>
          <w:sz w:val="22"/>
          <w:szCs w:val="22"/>
        </w:rPr>
        <w:t>Infine ai sensi della lettera c) dell’art. 97 del D.lgs. 50/2016, si proceduto a verificare la congruità degli oneri aziendali della sicurezza di cui all’art. 95, comma 10, rispetto all’entità e caratteristiche della fornitura.</w:t>
      </w:r>
    </w:p>
    <w:p w14:paraId="3676883D" w14:textId="77777777" w:rsidR="00361485" w:rsidRDefault="00361485" w:rsidP="00361485">
      <w:pPr>
        <w:jc w:val="both"/>
        <w:rPr>
          <w:sz w:val="22"/>
          <w:szCs w:val="22"/>
        </w:rPr>
      </w:pPr>
    </w:p>
    <w:p w14:paraId="7C5565D9" w14:textId="77777777" w:rsidR="00361485" w:rsidRPr="005179AE" w:rsidRDefault="00361485" w:rsidP="00361485">
      <w:pPr>
        <w:jc w:val="both"/>
        <w:rPr>
          <w:sz w:val="22"/>
          <w:szCs w:val="22"/>
        </w:rPr>
      </w:pPr>
    </w:p>
    <w:p w14:paraId="3042AFF6" w14:textId="73DA274D" w:rsidR="00361485" w:rsidRDefault="00361485" w:rsidP="0039411D">
      <w:pPr>
        <w:rPr>
          <w:sz w:val="22"/>
          <w:szCs w:val="22"/>
        </w:rPr>
      </w:pPr>
    </w:p>
    <w:p w14:paraId="2A6308C3" w14:textId="4C4364C1" w:rsidR="00560ED6" w:rsidRPr="00560ED6" w:rsidRDefault="00560ED6" w:rsidP="00560ED6">
      <w:pPr>
        <w:jc w:val="both"/>
        <w:rPr>
          <w:sz w:val="22"/>
          <w:szCs w:val="22"/>
        </w:rPr>
      </w:pPr>
      <w:r w:rsidRPr="00560ED6">
        <w:rPr>
          <w:b/>
          <w:sz w:val="22"/>
          <w:szCs w:val="22"/>
        </w:rPr>
        <w:t xml:space="preserve">DITTA DOMENICO VENTURA S.R.L. (C.F. 07437540631) </w:t>
      </w:r>
    </w:p>
    <w:p w14:paraId="7A9F47B0" w14:textId="77777777" w:rsidR="00560ED6" w:rsidRDefault="00560ED6" w:rsidP="00560ED6">
      <w:pPr>
        <w:pStyle w:val="Paragrafoelenco"/>
        <w:ind w:left="426"/>
        <w:jc w:val="both"/>
        <w:rPr>
          <w:sz w:val="22"/>
          <w:szCs w:val="22"/>
        </w:rPr>
      </w:pPr>
    </w:p>
    <w:p w14:paraId="3453F07D" w14:textId="481059B6" w:rsidR="00560ED6" w:rsidRDefault="00560ED6" w:rsidP="00560ED6">
      <w:pPr>
        <w:jc w:val="both"/>
        <w:rPr>
          <w:sz w:val="22"/>
          <w:szCs w:val="22"/>
        </w:rPr>
      </w:pPr>
      <w:r>
        <w:rPr>
          <w:sz w:val="22"/>
          <w:szCs w:val="22"/>
        </w:rPr>
        <w:t xml:space="preserve">Con nota protocollo </w:t>
      </w:r>
      <w:r w:rsidR="009153AC">
        <w:rPr>
          <w:sz w:val="22"/>
          <w:szCs w:val="22"/>
        </w:rPr>
        <w:t>0052124.U</w:t>
      </w:r>
      <w:r>
        <w:rPr>
          <w:sz w:val="22"/>
          <w:szCs w:val="22"/>
        </w:rPr>
        <w:t xml:space="preserve"> del 2</w:t>
      </w:r>
      <w:r w:rsidR="009153AC">
        <w:rPr>
          <w:sz w:val="22"/>
          <w:szCs w:val="22"/>
        </w:rPr>
        <w:t>8</w:t>
      </w:r>
      <w:r w:rsidR="001374C3">
        <w:rPr>
          <w:sz w:val="22"/>
          <w:szCs w:val="22"/>
        </w:rPr>
        <w:t xml:space="preserve"> </w:t>
      </w:r>
      <w:r w:rsidR="009153AC">
        <w:rPr>
          <w:sz w:val="22"/>
          <w:szCs w:val="22"/>
        </w:rPr>
        <w:t>settembre</w:t>
      </w:r>
      <w:r w:rsidRPr="002A25D6">
        <w:rPr>
          <w:sz w:val="22"/>
          <w:szCs w:val="22"/>
        </w:rPr>
        <w:t xml:space="preserve"> 202</w:t>
      </w:r>
      <w:r w:rsidR="009153AC">
        <w:rPr>
          <w:sz w:val="22"/>
          <w:szCs w:val="22"/>
        </w:rPr>
        <w:t>2</w:t>
      </w:r>
      <w:r>
        <w:rPr>
          <w:b/>
          <w:sz w:val="22"/>
          <w:szCs w:val="22"/>
        </w:rPr>
        <w:t xml:space="preserve"> </w:t>
      </w:r>
      <w:r>
        <w:rPr>
          <w:sz w:val="22"/>
          <w:szCs w:val="22"/>
        </w:rPr>
        <w:t xml:space="preserve">è stato richiesto alla </w:t>
      </w:r>
      <w:r w:rsidR="009153AC">
        <w:rPr>
          <w:sz w:val="22"/>
          <w:szCs w:val="22"/>
        </w:rPr>
        <w:t xml:space="preserve">Ditta </w:t>
      </w:r>
      <w:r>
        <w:rPr>
          <w:sz w:val="22"/>
          <w:szCs w:val="22"/>
        </w:rPr>
        <w:t>Domenico Ventura S.r.l. di produrre le giustificazioni sull’anomalia della propria offerta ai sensi dell’art. 97 del Codice, relativamente alle voci di cui al comma 4.</w:t>
      </w:r>
    </w:p>
    <w:p w14:paraId="133DC879" w14:textId="77777777" w:rsidR="00560ED6" w:rsidRDefault="00560ED6" w:rsidP="00560ED6">
      <w:pPr>
        <w:jc w:val="both"/>
        <w:rPr>
          <w:sz w:val="22"/>
          <w:szCs w:val="22"/>
        </w:rPr>
      </w:pPr>
    </w:p>
    <w:p w14:paraId="4440945C" w14:textId="10606571" w:rsidR="00560ED6" w:rsidRDefault="00560ED6" w:rsidP="00560ED6">
      <w:pPr>
        <w:jc w:val="both"/>
        <w:rPr>
          <w:sz w:val="22"/>
          <w:szCs w:val="22"/>
        </w:rPr>
      </w:pPr>
      <w:r>
        <w:rPr>
          <w:sz w:val="22"/>
          <w:szCs w:val="22"/>
        </w:rPr>
        <w:t xml:space="preserve">La relazione giustificativa è stata presentata con nota </w:t>
      </w:r>
      <w:proofErr w:type="spellStart"/>
      <w:r>
        <w:rPr>
          <w:sz w:val="22"/>
          <w:szCs w:val="22"/>
        </w:rPr>
        <w:t>sn</w:t>
      </w:r>
      <w:proofErr w:type="spellEnd"/>
      <w:r>
        <w:rPr>
          <w:sz w:val="22"/>
          <w:szCs w:val="22"/>
        </w:rPr>
        <w:t xml:space="preserve"> del </w:t>
      </w:r>
      <w:r w:rsidR="009153AC">
        <w:rPr>
          <w:sz w:val="22"/>
          <w:szCs w:val="22"/>
        </w:rPr>
        <w:t>12 ottobre 2022</w:t>
      </w:r>
      <w:r>
        <w:rPr>
          <w:sz w:val="22"/>
          <w:szCs w:val="22"/>
        </w:rPr>
        <w:t xml:space="preserve">, che è articolata in </w:t>
      </w:r>
      <w:r w:rsidR="009153AC">
        <w:rPr>
          <w:sz w:val="22"/>
          <w:szCs w:val="22"/>
        </w:rPr>
        <w:t>tre</w:t>
      </w:r>
      <w:r>
        <w:rPr>
          <w:sz w:val="22"/>
          <w:szCs w:val="22"/>
        </w:rPr>
        <w:t xml:space="preserve"> paragrafi e relativi </w:t>
      </w:r>
      <w:proofErr w:type="spellStart"/>
      <w:r>
        <w:rPr>
          <w:sz w:val="22"/>
          <w:szCs w:val="22"/>
        </w:rPr>
        <w:t>sottoparagrafi</w:t>
      </w:r>
      <w:proofErr w:type="spellEnd"/>
      <w:r>
        <w:rPr>
          <w:sz w:val="22"/>
          <w:szCs w:val="22"/>
        </w:rPr>
        <w:t>.</w:t>
      </w:r>
    </w:p>
    <w:p w14:paraId="7C88756B" w14:textId="77777777" w:rsidR="00560ED6" w:rsidRDefault="00560ED6" w:rsidP="00560ED6">
      <w:pPr>
        <w:jc w:val="both"/>
        <w:rPr>
          <w:sz w:val="22"/>
          <w:szCs w:val="22"/>
        </w:rPr>
      </w:pPr>
    </w:p>
    <w:p w14:paraId="1A0D8E92" w14:textId="77777777" w:rsidR="00560ED6" w:rsidRPr="0068368F" w:rsidRDefault="00560ED6" w:rsidP="00560ED6">
      <w:pPr>
        <w:jc w:val="both"/>
        <w:rPr>
          <w:b/>
          <w:sz w:val="22"/>
          <w:szCs w:val="22"/>
        </w:rPr>
      </w:pPr>
      <w:r w:rsidRPr="0068368F">
        <w:rPr>
          <w:b/>
          <w:sz w:val="22"/>
          <w:szCs w:val="22"/>
        </w:rPr>
        <w:t>§ 1 Descrizione dell’impresa – ditta Domenico Ventura S.r.l.</w:t>
      </w:r>
    </w:p>
    <w:p w14:paraId="152344E4" w14:textId="77777777" w:rsidR="00560ED6" w:rsidRDefault="00560ED6" w:rsidP="00560ED6">
      <w:pPr>
        <w:jc w:val="both"/>
        <w:rPr>
          <w:sz w:val="22"/>
          <w:szCs w:val="22"/>
        </w:rPr>
      </w:pPr>
    </w:p>
    <w:p w14:paraId="0516AE1B" w14:textId="77777777" w:rsidR="00560ED6" w:rsidRDefault="00560ED6" w:rsidP="00560ED6">
      <w:pPr>
        <w:jc w:val="both"/>
        <w:rPr>
          <w:sz w:val="22"/>
          <w:szCs w:val="22"/>
        </w:rPr>
      </w:pPr>
      <w:r>
        <w:rPr>
          <w:sz w:val="22"/>
          <w:szCs w:val="22"/>
        </w:rPr>
        <w:t>Viene data una breve presentazione della società, con riguarda alla sua fondazione nel 1928 e ai vari appalti ottenuti con l’Amministrazione Penitenziaria nei corso degli anni e quelli attualmente in essere.</w:t>
      </w:r>
    </w:p>
    <w:p w14:paraId="5221FC07" w14:textId="77777777" w:rsidR="00560ED6" w:rsidRDefault="00560ED6" w:rsidP="00560ED6">
      <w:pPr>
        <w:jc w:val="both"/>
        <w:rPr>
          <w:sz w:val="22"/>
          <w:szCs w:val="22"/>
        </w:rPr>
      </w:pPr>
    </w:p>
    <w:p w14:paraId="7CCE778C" w14:textId="77777777" w:rsidR="00560ED6" w:rsidRPr="0068368F" w:rsidRDefault="00560ED6" w:rsidP="00560ED6">
      <w:pPr>
        <w:jc w:val="both"/>
        <w:rPr>
          <w:b/>
          <w:sz w:val="22"/>
          <w:szCs w:val="22"/>
        </w:rPr>
      </w:pPr>
      <w:r w:rsidRPr="0068368F">
        <w:rPr>
          <w:b/>
          <w:sz w:val="22"/>
          <w:szCs w:val="22"/>
        </w:rPr>
        <w:t>§ 1.1 Certificazione di si</w:t>
      </w:r>
      <w:r>
        <w:rPr>
          <w:b/>
          <w:sz w:val="22"/>
          <w:szCs w:val="22"/>
        </w:rPr>
        <w:t>s</w:t>
      </w:r>
      <w:r w:rsidRPr="0068368F">
        <w:rPr>
          <w:b/>
          <w:sz w:val="22"/>
          <w:szCs w:val="22"/>
        </w:rPr>
        <w:t>tema</w:t>
      </w:r>
    </w:p>
    <w:p w14:paraId="17CD425A" w14:textId="77777777" w:rsidR="00560ED6" w:rsidRDefault="00560ED6" w:rsidP="00560ED6">
      <w:pPr>
        <w:jc w:val="both"/>
        <w:rPr>
          <w:sz w:val="22"/>
          <w:szCs w:val="22"/>
        </w:rPr>
      </w:pPr>
    </w:p>
    <w:p w14:paraId="3877405A" w14:textId="77777777" w:rsidR="00560ED6" w:rsidRDefault="00560ED6" w:rsidP="00560ED6">
      <w:pPr>
        <w:jc w:val="both"/>
        <w:rPr>
          <w:sz w:val="22"/>
          <w:szCs w:val="22"/>
        </w:rPr>
      </w:pPr>
      <w:r w:rsidRPr="0068368F">
        <w:rPr>
          <w:sz w:val="22"/>
          <w:szCs w:val="22"/>
        </w:rPr>
        <w:t xml:space="preserve">Vengono indicate le </w:t>
      </w:r>
      <w:r>
        <w:rPr>
          <w:sz w:val="22"/>
          <w:szCs w:val="22"/>
        </w:rPr>
        <w:t>certificazioni in possesso della ditta Domenico Ventura S.r.l..</w:t>
      </w:r>
    </w:p>
    <w:p w14:paraId="51EC8560" w14:textId="77777777" w:rsidR="00560ED6" w:rsidRDefault="00560ED6" w:rsidP="00560ED6">
      <w:pPr>
        <w:pStyle w:val="Paragrafoelenco"/>
        <w:numPr>
          <w:ilvl w:val="0"/>
          <w:numId w:val="12"/>
        </w:numPr>
        <w:jc w:val="both"/>
        <w:rPr>
          <w:sz w:val="22"/>
          <w:szCs w:val="22"/>
        </w:rPr>
      </w:pPr>
      <w:r>
        <w:rPr>
          <w:sz w:val="22"/>
          <w:szCs w:val="22"/>
        </w:rPr>
        <w:t>Qualità UNI EN ISO 9001:2015</w:t>
      </w:r>
    </w:p>
    <w:p w14:paraId="79C5950E" w14:textId="77777777" w:rsidR="00560ED6" w:rsidRDefault="00560ED6" w:rsidP="00560ED6">
      <w:pPr>
        <w:pStyle w:val="Paragrafoelenco"/>
        <w:numPr>
          <w:ilvl w:val="0"/>
          <w:numId w:val="12"/>
        </w:numPr>
        <w:jc w:val="both"/>
        <w:rPr>
          <w:sz w:val="22"/>
          <w:szCs w:val="22"/>
        </w:rPr>
      </w:pPr>
      <w:r>
        <w:rPr>
          <w:sz w:val="22"/>
          <w:szCs w:val="22"/>
        </w:rPr>
        <w:t>Ambiente UNI EN ISO 14001:2015</w:t>
      </w:r>
    </w:p>
    <w:p w14:paraId="2BF42A7B" w14:textId="77777777" w:rsidR="00560ED6" w:rsidRDefault="00560ED6" w:rsidP="00560ED6">
      <w:pPr>
        <w:pStyle w:val="Paragrafoelenco"/>
        <w:numPr>
          <w:ilvl w:val="0"/>
          <w:numId w:val="12"/>
        </w:numPr>
        <w:jc w:val="both"/>
        <w:rPr>
          <w:sz w:val="22"/>
          <w:szCs w:val="22"/>
        </w:rPr>
      </w:pPr>
      <w:r>
        <w:rPr>
          <w:sz w:val="22"/>
          <w:szCs w:val="22"/>
        </w:rPr>
        <w:t>Sicurezza alimentare UNI EN ISO 22000:2018</w:t>
      </w:r>
    </w:p>
    <w:p w14:paraId="510E75D7" w14:textId="77777777" w:rsidR="00560ED6" w:rsidRDefault="00560ED6" w:rsidP="00560ED6">
      <w:pPr>
        <w:pStyle w:val="Paragrafoelenco"/>
        <w:numPr>
          <w:ilvl w:val="0"/>
          <w:numId w:val="12"/>
        </w:numPr>
        <w:jc w:val="both"/>
        <w:rPr>
          <w:sz w:val="22"/>
          <w:szCs w:val="22"/>
        </w:rPr>
      </w:pPr>
      <w:r>
        <w:rPr>
          <w:sz w:val="22"/>
          <w:szCs w:val="22"/>
        </w:rPr>
        <w:t>Rintracciabilità UNI EN ISO 22005:2008</w:t>
      </w:r>
    </w:p>
    <w:p w14:paraId="32CBAC0C" w14:textId="77777777" w:rsidR="00560ED6" w:rsidRDefault="00560ED6" w:rsidP="00560ED6">
      <w:pPr>
        <w:pStyle w:val="Paragrafoelenco"/>
        <w:numPr>
          <w:ilvl w:val="0"/>
          <w:numId w:val="12"/>
        </w:numPr>
        <w:jc w:val="both"/>
        <w:rPr>
          <w:sz w:val="22"/>
          <w:szCs w:val="22"/>
        </w:rPr>
      </w:pPr>
      <w:r>
        <w:rPr>
          <w:sz w:val="22"/>
          <w:szCs w:val="22"/>
        </w:rPr>
        <w:t>Responsabilità Sociale SA 8000:2014</w:t>
      </w:r>
    </w:p>
    <w:p w14:paraId="4A941443" w14:textId="083E4BBD" w:rsidR="00560ED6" w:rsidRDefault="00560ED6" w:rsidP="00560ED6">
      <w:pPr>
        <w:pStyle w:val="Paragrafoelenco"/>
        <w:numPr>
          <w:ilvl w:val="0"/>
          <w:numId w:val="12"/>
        </w:numPr>
        <w:jc w:val="both"/>
        <w:rPr>
          <w:sz w:val="22"/>
          <w:szCs w:val="22"/>
        </w:rPr>
      </w:pPr>
      <w:r>
        <w:rPr>
          <w:sz w:val="22"/>
          <w:szCs w:val="22"/>
        </w:rPr>
        <w:t>Sicurezza UNI ISO 45001:2018</w:t>
      </w:r>
    </w:p>
    <w:p w14:paraId="58EC588B" w14:textId="1F4A3186" w:rsidR="009153AC" w:rsidRDefault="009153AC" w:rsidP="00560ED6">
      <w:pPr>
        <w:pStyle w:val="Paragrafoelenco"/>
        <w:numPr>
          <w:ilvl w:val="0"/>
          <w:numId w:val="12"/>
        </w:numPr>
        <w:jc w:val="both"/>
        <w:rPr>
          <w:sz w:val="22"/>
          <w:szCs w:val="22"/>
        </w:rPr>
      </w:pPr>
      <w:r>
        <w:rPr>
          <w:sz w:val="22"/>
          <w:szCs w:val="22"/>
        </w:rPr>
        <w:t>Prodotti biologici Reg. 834/2007</w:t>
      </w:r>
    </w:p>
    <w:p w14:paraId="2DDA2841" w14:textId="77777777" w:rsidR="00560ED6" w:rsidRDefault="00560ED6" w:rsidP="00560ED6">
      <w:pPr>
        <w:ind w:left="360"/>
        <w:jc w:val="both"/>
        <w:rPr>
          <w:sz w:val="22"/>
          <w:szCs w:val="22"/>
        </w:rPr>
      </w:pPr>
    </w:p>
    <w:p w14:paraId="080E00F8" w14:textId="77777777" w:rsidR="00560ED6" w:rsidRDefault="00560ED6" w:rsidP="00560ED6">
      <w:pPr>
        <w:jc w:val="both"/>
        <w:rPr>
          <w:sz w:val="22"/>
          <w:szCs w:val="22"/>
        </w:rPr>
      </w:pPr>
    </w:p>
    <w:p w14:paraId="1C47E5F7" w14:textId="1A24D845" w:rsidR="00560ED6" w:rsidRPr="007B1048" w:rsidRDefault="00560ED6" w:rsidP="00560ED6">
      <w:pPr>
        <w:jc w:val="both"/>
        <w:rPr>
          <w:b/>
          <w:sz w:val="22"/>
          <w:szCs w:val="22"/>
        </w:rPr>
      </w:pPr>
      <w:r w:rsidRPr="007B1048">
        <w:rPr>
          <w:b/>
          <w:sz w:val="22"/>
          <w:szCs w:val="22"/>
        </w:rPr>
        <w:t xml:space="preserve">§ </w:t>
      </w:r>
      <w:r w:rsidR="009153AC">
        <w:rPr>
          <w:b/>
          <w:sz w:val="22"/>
          <w:szCs w:val="22"/>
        </w:rPr>
        <w:t>2</w:t>
      </w:r>
      <w:r>
        <w:rPr>
          <w:b/>
          <w:sz w:val="22"/>
          <w:szCs w:val="22"/>
        </w:rPr>
        <w:t xml:space="preserve"> </w:t>
      </w:r>
      <w:r w:rsidRPr="007B1048">
        <w:rPr>
          <w:b/>
          <w:sz w:val="22"/>
          <w:szCs w:val="22"/>
        </w:rPr>
        <w:t>Specifiche tecniche relative all’appalto in gara</w:t>
      </w:r>
    </w:p>
    <w:p w14:paraId="0D4DED3B" w14:textId="77777777" w:rsidR="00560ED6" w:rsidRDefault="00560ED6" w:rsidP="00560ED6">
      <w:pPr>
        <w:jc w:val="both"/>
        <w:rPr>
          <w:sz w:val="22"/>
          <w:szCs w:val="22"/>
        </w:rPr>
      </w:pPr>
    </w:p>
    <w:p w14:paraId="0192A244" w14:textId="1F3E8C69" w:rsidR="00560ED6" w:rsidRDefault="00560ED6" w:rsidP="00560ED6">
      <w:pPr>
        <w:jc w:val="both"/>
        <w:rPr>
          <w:sz w:val="22"/>
          <w:szCs w:val="22"/>
        </w:rPr>
      </w:pPr>
      <w:r>
        <w:rPr>
          <w:sz w:val="22"/>
          <w:szCs w:val="22"/>
        </w:rPr>
        <w:t xml:space="preserve">La </w:t>
      </w:r>
      <w:r w:rsidR="009153AC">
        <w:rPr>
          <w:sz w:val="22"/>
          <w:szCs w:val="22"/>
        </w:rPr>
        <w:t>Società</w:t>
      </w:r>
      <w:r>
        <w:rPr>
          <w:sz w:val="22"/>
          <w:szCs w:val="22"/>
        </w:rPr>
        <w:t xml:space="preserve"> dichiara che attraverso la molteplice esperienze di servizi similari, fin dal 2013</w:t>
      </w:r>
      <w:r w:rsidR="009153AC">
        <w:rPr>
          <w:sz w:val="22"/>
          <w:szCs w:val="22"/>
        </w:rPr>
        <w:t>, ha</w:t>
      </w:r>
      <w:r>
        <w:rPr>
          <w:sz w:val="22"/>
          <w:szCs w:val="22"/>
        </w:rPr>
        <w:t xml:space="preserve"> sviluppato un’approfondita conoscenza specifica applicando un capitolato d’appalto molto simile a quello oggetto di gara; ha, quindi, previsto una serie di accorgimenti volti a migliorare il servizio e ad aumentare le economi di gestione consentendo a parità di condizione e di qualità della prestazione, un costo notevolmente più basso. Inoltre, prosegue affermando che la formulazione dell’offerta non è solo frutto di previsione, ma per la sua determinazione sono stati utilizzati dati concreti di spesa rilevati dai servizi già effettuati, sia per il costo delle materie prime, che per i volumi di materi prime necessarie, nonché di quelle utilizzate per la pulizia delle strutture, e i costi del personale addetto alla distribuzione e quello amministrativo.</w:t>
      </w:r>
    </w:p>
    <w:p w14:paraId="3D9D5BF5" w14:textId="71B4F380" w:rsidR="00E50159" w:rsidRDefault="00E50159" w:rsidP="00560ED6">
      <w:pPr>
        <w:jc w:val="both"/>
        <w:rPr>
          <w:sz w:val="22"/>
          <w:szCs w:val="22"/>
        </w:rPr>
      </w:pPr>
    </w:p>
    <w:p w14:paraId="45EE71A8" w14:textId="377841BA" w:rsidR="00E50159" w:rsidRDefault="00E50159" w:rsidP="00560ED6">
      <w:pPr>
        <w:jc w:val="both"/>
        <w:rPr>
          <w:sz w:val="22"/>
          <w:szCs w:val="22"/>
        </w:rPr>
      </w:pPr>
    </w:p>
    <w:p w14:paraId="1B7E3B5D" w14:textId="77777777" w:rsidR="00E50159" w:rsidRDefault="00E50159" w:rsidP="00560ED6">
      <w:pPr>
        <w:jc w:val="both"/>
        <w:rPr>
          <w:sz w:val="22"/>
          <w:szCs w:val="22"/>
        </w:rPr>
      </w:pPr>
    </w:p>
    <w:p w14:paraId="7167B629" w14:textId="77777777" w:rsidR="00560ED6" w:rsidRDefault="00560ED6" w:rsidP="00560ED6">
      <w:pPr>
        <w:jc w:val="both"/>
        <w:rPr>
          <w:sz w:val="22"/>
          <w:szCs w:val="22"/>
        </w:rPr>
      </w:pPr>
    </w:p>
    <w:p w14:paraId="32C42A39" w14:textId="4CBF3E66" w:rsidR="00560ED6" w:rsidRPr="009A778E" w:rsidRDefault="00560ED6" w:rsidP="00560ED6">
      <w:pPr>
        <w:jc w:val="both"/>
        <w:rPr>
          <w:b/>
          <w:sz w:val="22"/>
          <w:szCs w:val="22"/>
        </w:rPr>
      </w:pPr>
      <w:r w:rsidRPr="009A778E">
        <w:rPr>
          <w:b/>
          <w:sz w:val="22"/>
          <w:szCs w:val="22"/>
        </w:rPr>
        <w:t xml:space="preserve">§ </w:t>
      </w:r>
      <w:r w:rsidR="00F72CFC">
        <w:rPr>
          <w:b/>
          <w:sz w:val="22"/>
          <w:szCs w:val="22"/>
        </w:rPr>
        <w:t>2</w:t>
      </w:r>
      <w:r w:rsidRPr="009A778E">
        <w:rPr>
          <w:b/>
          <w:sz w:val="22"/>
          <w:szCs w:val="22"/>
        </w:rPr>
        <w:t>.1 Logistica centralizzata</w:t>
      </w:r>
    </w:p>
    <w:p w14:paraId="2A949E4E" w14:textId="77777777" w:rsidR="00560ED6" w:rsidRDefault="00560ED6" w:rsidP="00560ED6">
      <w:pPr>
        <w:jc w:val="both"/>
        <w:rPr>
          <w:sz w:val="22"/>
          <w:szCs w:val="22"/>
        </w:rPr>
      </w:pPr>
    </w:p>
    <w:p w14:paraId="2289E8C2" w14:textId="77777777" w:rsidR="00560ED6" w:rsidRDefault="00560ED6" w:rsidP="00560ED6">
      <w:pPr>
        <w:jc w:val="both"/>
        <w:rPr>
          <w:sz w:val="22"/>
          <w:szCs w:val="22"/>
        </w:rPr>
      </w:pPr>
      <w:r>
        <w:rPr>
          <w:sz w:val="22"/>
          <w:szCs w:val="22"/>
        </w:rPr>
        <w:t>Viene descritta l’esistenza di una piattaforma unitaria per mezzo della quale viene gestito in modo più economico l’acquisto ed il rifornimento delle materi prime nei singoli cantieri, che garantisce:</w:t>
      </w:r>
    </w:p>
    <w:p w14:paraId="1FB32CD3" w14:textId="77777777" w:rsidR="00560ED6" w:rsidRDefault="00560ED6" w:rsidP="00560ED6">
      <w:pPr>
        <w:pStyle w:val="Paragrafoelenco"/>
        <w:numPr>
          <w:ilvl w:val="0"/>
          <w:numId w:val="12"/>
        </w:numPr>
        <w:jc w:val="both"/>
        <w:rPr>
          <w:sz w:val="22"/>
          <w:szCs w:val="22"/>
        </w:rPr>
      </w:pPr>
      <w:r>
        <w:rPr>
          <w:sz w:val="22"/>
          <w:szCs w:val="22"/>
        </w:rPr>
        <w:t>minore costo del personale amministrativo;</w:t>
      </w:r>
    </w:p>
    <w:p w14:paraId="37CB6608" w14:textId="77777777" w:rsidR="00560ED6" w:rsidRDefault="00560ED6" w:rsidP="00560ED6">
      <w:pPr>
        <w:pStyle w:val="Paragrafoelenco"/>
        <w:numPr>
          <w:ilvl w:val="0"/>
          <w:numId w:val="12"/>
        </w:numPr>
        <w:jc w:val="both"/>
        <w:rPr>
          <w:sz w:val="22"/>
          <w:szCs w:val="22"/>
        </w:rPr>
      </w:pPr>
      <w:r>
        <w:rPr>
          <w:sz w:val="22"/>
          <w:szCs w:val="22"/>
        </w:rPr>
        <w:t>costante disponibilità dei prodotti standardizzati;</w:t>
      </w:r>
    </w:p>
    <w:p w14:paraId="11161069" w14:textId="77777777" w:rsidR="00560ED6" w:rsidRDefault="00560ED6" w:rsidP="00560ED6">
      <w:pPr>
        <w:pStyle w:val="Paragrafoelenco"/>
        <w:numPr>
          <w:ilvl w:val="0"/>
          <w:numId w:val="12"/>
        </w:numPr>
        <w:jc w:val="both"/>
        <w:rPr>
          <w:sz w:val="22"/>
          <w:szCs w:val="22"/>
        </w:rPr>
      </w:pPr>
      <w:r>
        <w:rPr>
          <w:sz w:val="22"/>
          <w:szCs w:val="22"/>
        </w:rPr>
        <w:t>una distribuzione meglio programma;</w:t>
      </w:r>
    </w:p>
    <w:p w14:paraId="168034E9" w14:textId="77777777" w:rsidR="00560ED6" w:rsidRDefault="00560ED6" w:rsidP="00560ED6">
      <w:pPr>
        <w:pStyle w:val="Paragrafoelenco"/>
        <w:numPr>
          <w:ilvl w:val="0"/>
          <w:numId w:val="12"/>
        </w:numPr>
        <w:jc w:val="both"/>
        <w:rPr>
          <w:sz w:val="22"/>
          <w:szCs w:val="22"/>
        </w:rPr>
      </w:pPr>
      <w:r>
        <w:rPr>
          <w:sz w:val="22"/>
          <w:szCs w:val="22"/>
        </w:rPr>
        <w:t>l’impiego costante degli automezzi, dimensionati opportunamente;</w:t>
      </w:r>
    </w:p>
    <w:p w14:paraId="4F7A7AED" w14:textId="77777777" w:rsidR="00560ED6" w:rsidRDefault="00560ED6" w:rsidP="00560ED6">
      <w:pPr>
        <w:pStyle w:val="Paragrafoelenco"/>
        <w:numPr>
          <w:ilvl w:val="0"/>
          <w:numId w:val="12"/>
        </w:numPr>
        <w:jc w:val="both"/>
        <w:rPr>
          <w:sz w:val="22"/>
          <w:szCs w:val="22"/>
        </w:rPr>
      </w:pPr>
      <w:r>
        <w:rPr>
          <w:sz w:val="22"/>
          <w:szCs w:val="22"/>
        </w:rPr>
        <w:t>una miglio e più efficace applicazione della tracciabilità.</w:t>
      </w:r>
    </w:p>
    <w:p w14:paraId="28CABD5A" w14:textId="77777777" w:rsidR="00560ED6" w:rsidRDefault="00560ED6" w:rsidP="00560ED6">
      <w:pPr>
        <w:jc w:val="both"/>
        <w:rPr>
          <w:sz w:val="22"/>
          <w:szCs w:val="22"/>
        </w:rPr>
      </w:pPr>
    </w:p>
    <w:p w14:paraId="04CEE4B7" w14:textId="114C5DDA" w:rsidR="00560ED6" w:rsidRPr="00BB733D" w:rsidRDefault="00560ED6" w:rsidP="00560ED6">
      <w:pPr>
        <w:jc w:val="both"/>
        <w:rPr>
          <w:b/>
          <w:sz w:val="22"/>
          <w:szCs w:val="22"/>
        </w:rPr>
      </w:pPr>
      <w:r w:rsidRPr="00BB733D">
        <w:rPr>
          <w:b/>
          <w:sz w:val="22"/>
          <w:szCs w:val="22"/>
        </w:rPr>
        <w:t xml:space="preserve">§ </w:t>
      </w:r>
      <w:r w:rsidR="00F72CFC">
        <w:rPr>
          <w:b/>
          <w:sz w:val="22"/>
          <w:szCs w:val="22"/>
        </w:rPr>
        <w:t>2</w:t>
      </w:r>
      <w:r w:rsidRPr="00BB733D">
        <w:rPr>
          <w:b/>
          <w:sz w:val="22"/>
          <w:szCs w:val="22"/>
        </w:rPr>
        <w:t>.2 Omogeneità dei fatturati globali</w:t>
      </w:r>
    </w:p>
    <w:p w14:paraId="1028EABE" w14:textId="77777777" w:rsidR="00560ED6" w:rsidRDefault="00560ED6" w:rsidP="00560ED6">
      <w:pPr>
        <w:jc w:val="both"/>
        <w:rPr>
          <w:sz w:val="22"/>
          <w:szCs w:val="22"/>
        </w:rPr>
      </w:pPr>
    </w:p>
    <w:p w14:paraId="0CC23F96" w14:textId="09BB000A" w:rsidR="00560ED6" w:rsidRDefault="00560ED6" w:rsidP="00560ED6">
      <w:pPr>
        <w:jc w:val="both"/>
        <w:rPr>
          <w:sz w:val="22"/>
          <w:szCs w:val="22"/>
        </w:rPr>
      </w:pPr>
      <w:r>
        <w:rPr>
          <w:sz w:val="22"/>
          <w:szCs w:val="22"/>
        </w:rPr>
        <w:t xml:space="preserve">L’ulteriore elemento che la </w:t>
      </w:r>
      <w:r w:rsidR="00CB3CCC">
        <w:rPr>
          <w:sz w:val="22"/>
          <w:szCs w:val="22"/>
        </w:rPr>
        <w:t>Società</w:t>
      </w:r>
      <w:r>
        <w:rPr>
          <w:sz w:val="22"/>
          <w:szCs w:val="22"/>
        </w:rPr>
        <w:t xml:space="preserve"> individua quale economicità del servizio è la omogeneità dei fatturati</w:t>
      </w:r>
      <w:r w:rsidR="00CB3CCC">
        <w:rPr>
          <w:sz w:val="22"/>
          <w:szCs w:val="22"/>
        </w:rPr>
        <w:t xml:space="preserve"> (fatturato globale 2021 pari ad € 27.893.851,00)</w:t>
      </w:r>
      <w:r>
        <w:rPr>
          <w:sz w:val="22"/>
          <w:szCs w:val="22"/>
        </w:rPr>
        <w:t>, che consente di ripartire i costi generali dell’appalto in ragione della proporzione esistente tra fatturato globale delle società e fatturato derivante dal singolo rapporto contrattuale.</w:t>
      </w:r>
    </w:p>
    <w:p w14:paraId="130E18B0" w14:textId="77777777" w:rsidR="00560ED6" w:rsidRDefault="00560ED6" w:rsidP="00560ED6">
      <w:pPr>
        <w:jc w:val="both"/>
        <w:rPr>
          <w:sz w:val="22"/>
          <w:szCs w:val="22"/>
        </w:rPr>
      </w:pPr>
    </w:p>
    <w:p w14:paraId="1ED5DE73" w14:textId="7E8DE64C" w:rsidR="00560ED6" w:rsidRPr="008F77C5" w:rsidRDefault="00560ED6" w:rsidP="00560ED6">
      <w:pPr>
        <w:jc w:val="both"/>
        <w:rPr>
          <w:b/>
          <w:sz w:val="22"/>
          <w:szCs w:val="22"/>
        </w:rPr>
      </w:pPr>
      <w:r w:rsidRPr="008F77C5">
        <w:rPr>
          <w:b/>
          <w:sz w:val="22"/>
          <w:szCs w:val="22"/>
        </w:rPr>
        <w:t xml:space="preserve">§ </w:t>
      </w:r>
      <w:r w:rsidR="00F72CFC">
        <w:rPr>
          <w:b/>
          <w:sz w:val="22"/>
          <w:szCs w:val="22"/>
        </w:rPr>
        <w:t>3</w:t>
      </w:r>
      <w:r w:rsidRPr="008F77C5">
        <w:rPr>
          <w:b/>
          <w:sz w:val="22"/>
          <w:szCs w:val="22"/>
        </w:rPr>
        <w:t xml:space="preserve"> Analisi dei costi</w:t>
      </w:r>
    </w:p>
    <w:p w14:paraId="0DC39256" w14:textId="77777777" w:rsidR="00560ED6" w:rsidRDefault="00560ED6" w:rsidP="00560ED6">
      <w:pPr>
        <w:jc w:val="both"/>
        <w:rPr>
          <w:sz w:val="22"/>
          <w:szCs w:val="22"/>
        </w:rPr>
      </w:pPr>
    </w:p>
    <w:p w14:paraId="22D19555" w14:textId="1D2E276F" w:rsidR="00560ED6" w:rsidRDefault="00560ED6" w:rsidP="00560ED6">
      <w:pPr>
        <w:jc w:val="both"/>
        <w:rPr>
          <w:sz w:val="22"/>
          <w:szCs w:val="22"/>
        </w:rPr>
      </w:pPr>
      <w:r w:rsidRPr="00A47FB9">
        <w:rPr>
          <w:sz w:val="22"/>
          <w:szCs w:val="22"/>
        </w:rPr>
        <w:t xml:space="preserve">Il paragrafo </w:t>
      </w:r>
      <w:r>
        <w:rPr>
          <w:sz w:val="22"/>
          <w:szCs w:val="22"/>
        </w:rPr>
        <w:t xml:space="preserve">è dedicato alla premessa sui costi nella quale la </w:t>
      </w:r>
      <w:r w:rsidR="00CB3CCC">
        <w:rPr>
          <w:sz w:val="22"/>
          <w:szCs w:val="22"/>
        </w:rPr>
        <w:t>Società</w:t>
      </w:r>
      <w:r>
        <w:rPr>
          <w:sz w:val="22"/>
          <w:szCs w:val="22"/>
        </w:rPr>
        <w:t xml:space="preserve"> evidenzia che l’offerta è il risultato di tutte le singole componenti di spesa, analiticamente determinate e calcolate in ragione del consuntivo delle attività in corso, nonché dei dati previsionali che derivano dal progressivo perfezionamento della gestione; il prezzo è la risultate dei singoli costi che la </w:t>
      </w:r>
      <w:r w:rsidR="00CB3CCC">
        <w:rPr>
          <w:sz w:val="22"/>
          <w:szCs w:val="22"/>
        </w:rPr>
        <w:t>Società</w:t>
      </w:r>
      <w:r>
        <w:rPr>
          <w:sz w:val="22"/>
          <w:szCs w:val="22"/>
        </w:rPr>
        <w:t xml:space="preserve"> ritiene di sostenere.</w:t>
      </w:r>
    </w:p>
    <w:p w14:paraId="5D5A982C" w14:textId="77777777" w:rsidR="00560ED6" w:rsidRDefault="00560ED6" w:rsidP="00560ED6">
      <w:pPr>
        <w:jc w:val="both"/>
        <w:rPr>
          <w:sz w:val="22"/>
          <w:szCs w:val="22"/>
        </w:rPr>
      </w:pPr>
      <w:r>
        <w:rPr>
          <w:sz w:val="22"/>
          <w:szCs w:val="22"/>
        </w:rPr>
        <w:t>Vengono poi citate alcune sentenze dei T.A.R. e del Consiglio di Stato riguardanti il procedimento di verifica dell’anomalia dell’offerta e di giustificazione della medesima.</w:t>
      </w:r>
    </w:p>
    <w:p w14:paraId="778CB5F5" w14:textId="77777777" w:rsidR="00560ED6" w:rsidRDefault="00560ED6" w:rsidP="00560ED6">
      <w:pPr>
        <w:jc w:val="both"/>
        <w:rPr>
          <w:sz w:val="22"/>
          <w:szCs w:val="22"/>
        </w:rPr>
      </w:pPr>
    </w:p>
    <w:p w14:paraId="6C2D805F" w14:textId="6D3D8A66" w:rsidR="00560ED6" w:rsidRPr="00B43ECF" w:rsidRDefault="00560ED6" w:rsidP="00560ED6">
      <w:pPr>
        <w:jc w:val="both"/>
        <w:rPr>
          <w:b/>
          <w:sz w:val="22"/>
          <w:szCs w:val="22"/>
        </w:rPr>
      </w:pPr>
      <w:r w:rsidRPr="00B43ECF">
        <w:rPr>
          <w:b/>
          <w:sz w:val="22"/>
          <w:szCs w:val="22"/>
        </w:rPr>
        <w:t xml:space="preserve">§ </w:t>
      </w:r>
      <w:r w:rsidR="00F72CFC">
        <w:rPr>
          <w:b/>
          <w:sz w:val="22"/>
          <w:szCs w:val="22"/>
        </w:rPr>
        <w:t>3</w:t>
      </w:r>
      <w:r w:rsidRPr="00B43ECF">
        <w:rPr>
          <w:b/>
          <w:sz w:val="22"/>
          <w:szCs w:val="22"/>
        </w:rPr>
        <w:t>.</w:t>
      </w:r>
      <w:r w:rsidR="00F72CFC">
        <w:rPr>
          <w:b/>
          <w:sz w:val="22"/>
          <w:szCs w:val="22"/>
        </w:rPr>
        <w:t>1</w:t>
      </w:r>
      <w:r w:rsidRPr="00B43ECF">
        <w:rPr>
          <w:b/>
          <w:sz w:val="22"/>
          <w:szCs w:val="22"/>
        </w:rPr>
        <w:t xml:space="preserve"> Costi alimentari</w:t>
      </w:r>
    </w:p>
    <w:p w14:paraId="28A2ACD5" w14:textId="77777777" w:rsidR="00560ED6" w:rsidRDefault="00560ED6" w:rsidP="00560ED6">
      <w:pPr>
        <w:jc w:val="both"/>
        <w:rPr>
          <w:b/>
          <w:sz w:val="22"/>
          <w:szCs w:val="22"/>
        </w:rPr>
      </w:pPr>
    </w:p>
    <w:p w14:paraId="03CD25A6" w14:textId="42ACD5AE" w:rsidR="00560ED6" w:rsidRDefault="00560ED6" w:rsidP="00560ED6">
      <w:pPr>
        <w:jc w:val="both"/>
        <w:rPr>
          <w:sz w:val="22"/>
          <w:szCs w:val="22"/>
        </w:rPr>
      </w:pPr>
      <w:r>
        <w:rPr>
          <w:sz w:val="22"/>
          <w:szCs w:val="22"/>
        </w:rPr>
        <w:t xml:space="preserve">La </w:t>
      </w:r>
      <w:r w:rsidR="00CB3CCC">
        <w:rPr>
          <w:sz w:val="22"/>
          <w:szCs w:val="22"/>
        </w:rPr>
        <w:t>Società</w:t>
      </w:r>
      <w:r>
        <w:rPr>
          <w:sz w:val="22"/>
          <w:szCs w:val="22"/>
        </w:rPr>
        <w:t xml:space="preserve">, afferma di aver determinato il costo delle materie prime tendo conto delle prescrizioni del bando di gara, del capitolato in termini di tabelle allegate, e delle obbligatorie prescrizioni previste dai C.A.M. Sulla componente del prezzo incidono, a detta della </w:t>
      </w:r>
      <w:r w:rsidR="00CB3CCC">
        <w:rPr>
          <w:sz w:val="22"/>
          <w:szCs w:val="22"/>
        </w:rPr>
        <w:t>Società</w:t>
      </w:r>
      <w:r>
        <w:rPr>
          <w:sz w:val="22"/>
          <w:szCs w:val="22"/>
        </w:rPr>
        <w:t xml:space="preserve"> una serie di fattori organizzativi delle aziende quali:</w:t>
      </w:r>
    </w:p>
    <w:p w14:paraId="702A029B" w14:textId="77777777" w:rsidR="00560ED6" w:rsidRDefault="00560ED6" w:rsidP="00560ED6">
      <w:pPr>
        <w:pStyle w:val="Paragrafoelenco"/>
        <w:numPr>
          <w:ilvl w:val="0"/>
          <w:numId w:val="12"/>
        </w:numPr>
        <w:jc w:val="both"/>
        <w:rPr>
          <w:sz w:val="22"/>
          <w:szCs w:val="22"/>
        </w:rPr>
      </w:pPr>
      <w:r>
        <w:rPr>
          <w:sz w:val="22"/>
          <w:szCs w:val="22"/>
        </w:rPr>
        <w:t>utilizzo di un’unica fonti di approvvigionamento delle materie prime;</w:t>
      </w:r>
    </w:p>
    <w:p w14:paraId="16B2E215" w14:textId="77777777" w:rsidR="00560ED6" w:rsidRDefault="00560ED6" w:rsidP="00560ED6">
      <w:pPr>
        <w:pStyle w:val="Paragrafoelenco"/>
        <w:numPr>
          <w:ilvl w:val="0"/>
          <w:numId w:val="12"/>
        </w:numPr>
        <w:jc w:val="both"/>
        <w:rPr>
          <w:sz w:val="22"/>
          <w:szCs w:val="22"/>
        </w:rPr>
      </w:pPr>
      <w:r>
        <w:rPr>
          <w:sz w:val="22"/>
          <w:szCs w:val="22"/>
        </w:rPr>
        <w:t>l’uso di una piattaforma dedicata alla fornitura dei prodotti non deperibili;</w:t>
      </w:r>
    </w:p>
    <w:p w14:paraId="6797F726" w14:textId="77777777" w:rsidR="00560ED6" w:rsidRDefault="00560ED6" w:rsidP="00560ED6">
      <w:pPr>
        <w:pStyle w:val="Paragrafoelenco"/>
        <w:numPr>
          <w:ilvl w:val="0"/>
          <w:numId w:val="12"/>
        </w:numPr>
        <w:jc w:val="both"/>
        <w:rPr>
          <w:sz w:val="22"/>
          <w:szCs w:val="22"/>
        </w:rPr>
      </w:pPr>
      <w:r>
        <w:rPr>
          <w:sz w:val="22"/>
          <w:szCs w:val="22"/>
        </w:rPr>
        <w:t>da una già sperimentata ottimizzazione dei risultati per evitare inutili sprechi;</w:t>
      </w:r>
    </w:p>
    <w:p w14:paraId="4BF15D7F" w14:textId="77777777" w:rsidR="00560ED6" w:rsidRDefault="00560ED6" w:rsidP="00560ED6">
      <w:pPr>
        <w:pStyle w:val="Paragrafoelenco"/>
        <w:numPr>
          <w:ilvl w:val="0"/>
          <w:numId w:val="12"/>
        </w:numPr>
        <w:jc w:val="both"/>
        <w:rPr>
          <w:sz w:val="22"/>
          <w:szCs w:val="22"/>
        </w:rPr>
      </w:pPr>
      <w:r>
        <w:rPr>
          <w:sz w:val="22"/>
          <w:szCs w:val="22"/>
        </w:rPr>
        <w:t>dal rilevante volume di prodotti alimentari;</w:t>
      </w:r>
    </w:p>
    <w:p w14:paraId="059CB22C" w14:textId="20CDCC28" w:rsidR="00560ED6" w:rsidRDefault="00560ED6" w:rsidP="00560ED6">
      <w:pPr>
        <w:pStyle w:val="Paragrafoelenco"/>
        <w:numPr>
          <w:ilvl w:val="0"/>
          <w:numId w:val="12"/>
        </w:numPr>
        <w:jc w:val="both"/>
        <w:rPr>
          <w:sz w:val="22"/>
          <w:szCs w:val="22"/>
        </w:rPr>
      </w:pPr>
      <w:r>
        <w:rPr>
          <w:sz w:val="22"/>
          <w:szCs w:val="22"/>
        </w:rPr>
        <w:t>degli storici rapporti con i fornitu</w:t>
      </w:r>
      <w:r w:rsidR="00CB3CCC">
        <w:rPr>
          <w:sz w:val="22"/>
          <w:szCs w:val="22"/>
        </w:rPr>
        <w:t>ra nella regione Emilia Romagna;</w:t>
      </w:r>
    </w:p>
    <w:p w14:paraId="26A3DFE5" w14:textId="5765866C" w:rsidR="00CB3CCC" w:rsidRDefault="00CB3CCC" w:rsidP="00560ED6">
      <w:pPr>
        <w:pStyle w:val="Paragrafoelenco"/>
        <w:numPr>
          <w:ilvl w:val="0"/>
          <w:numId w:val="12"/>
        </w:numPr>
        <w:jc w:val="both"/>
        <w:rPr>
          <w:sz w:val="22"/>
          <w:szCs w:val="22"/>
        </w:rPr>
      </w:pPr>
      <w:r>
        <w:rPr>
          <w:sz w:val="22"/>
          <w:szCs w:val="22"/>
        </w:rPr>
        <w:t>dal rilevante volume di prodotto acquistata che ammonta a un totale di € 48.232.386,00.</w:t>
      </w:r>
    </w:p>
    <w:p w14:paraId="676BFE13" w14:textId="40924B8D" w:rsidR="00560ED6" w:rsidRDefault="00560ED6" w:rsidP="00560ED6">
      <w:pPr>
        <w:jc w:val="both"/>
        <w:rPr>
          <w:sz w:val="22"/>
          <w:szCs w:val="22"/>
        </w:rPr>
      </w:pPr>
      <w:r>
        <w:rPr>
          <w:sz w:val="22"/>
          <w:szCs w:val="22"/>
        </w:rPr>
        <w:t xml:space="preserve">Il costo </w:t>
      </w:r>
      <w:r w:rsidR="00CB3CCC">
        <w:rPr>
          <w:sz w:val="22"/>
          <w:szCs w:val="22"/>
        </w:rPr>
        <w:t xml:space="preserve">medio </w:t>
      </w:r>
      <w:r>
        <w:rPr>
          <w:sz w:val="22"/>
          <w:szCs w:val="22"/>
        </w:rPr>
        <w:t>dei generi alimentari è stato calcolato in € 2,5</w:t>
      </w:r>
      <w:r w:rsidR="00CB3CCC">
        <w:rPr>
          <w:sz w:val="22"/>
          <w:szCs w:val="22"/>
        </w:rPr>
        <w:t>929</w:t>
      </w:r>
      <w:r>
        <w:rPr>
          <w:sz w:val="22"/>
          <w:szCs w:val="22"/>
        </w:rPr>
        <w:t>.</w:t>
      </w:r>
    </w:p>
    <w:p w14:paraId="34FF12AB" w14:textId="77777777" w:rsidR="00560ED6" w:rsidRDefault="00560ED6" w:rsidP="00560ED6">
      <w:pPr>
        <w:jc w:val="both"/>
        <w:rPr>
          <w:sz w:val="22"/>
          <w:szCs w:val="22"/>
        </w:rPr>
      </w:pPr>
    </w:p>
    <w:p w14:paraId="387BF5F3" w14:textId="2CC5FD2C" w:rsidR="00560ED6" w:rsidRPr="00F947EA" w:rsidRDefault="00560ED6" w:rsidP="00560ED6">
      <w:pPr>
        <w:snapToGrid w:val="0"/>
        <w:spacing w:before="120" w:after="120" w:line="360" w:lineRule="auto"/>
        <w:jc w:val="both"/>
        <w:rPr>
          <w:b/>
          <w:sz w:val="22"/>
          <w:szCs w:val="22"/>
        </w:rPr>
      </w:pPr>
      <w:r>
        <w:rPr>
          <w:b/>
          <w:sz w:val="22"/>
          <w:szCs w:val="22"/>
        </w:rPr>
        <w:t>Sono state allegate le c</w:t>
      </w:r>
      <w:r w:rsidRPr="00F947EA">
        <w:rPr>
          <w:b/>
          <w:sz w:val="22"/>
          <w:szCs w:val="22"/>
        </w:rPr>
        <w:t>opi</w:t>
      </w:r>
      <w:r>
        <w:rPr>
          <w:b/>
          <w:sz w:val="22"/>
          <w:szCs w:val="22"/>
        </w:rPr>
        <w:t>e</w:t>
      </w:r>
      <w:r w:rsidRPr="00F947EA">
        <w:rPr>
          <w:b/>
          <w:sz w:val="22"/>
          <w:szCs w:val="22"/>
        </w:rPr>
        <w:t xml:space="preserve"> dell</w:t>
      </w:r>
      <w:r>
        <w:rPr>
          <w:b/>
          <w:sz w:val="22"/>
          <w:szCs w:val="22"/>
        </w:rPr>
        <w:t>e</w:t>
      </w:r>
      <w:r w:rsidRPr="00F947EA">
        <w:rPr>
          <w:b/>
          <w:sz w:val="22"/>
          <w:szCs w:val="22"/>
        </w:rPr>
        <w:t xml:space="preserve"> fatture e delle offerte dei fornitori a</w:t>
      </w:r>
      <w:r w:rsidR="00CB3CCC">
        <w:rPr>
          <w:b/>
          <w:sz w:val="22"/>
          <w:szCs w:val="22"/>
        </w:rPr>
        <w:t>i fini della</w:t>
      </w:r>
      <w:r w:rsidRPr="00F947EA">
        <w:rPr>
          <w:b/>
          <w:sz w:val="22"/>
          <w:szCs w:val="22"/>
        </w:rPr>
        <w:t xml:space="preserve"> dimostrazione dei prezzi </w:t>
      </w:r>
      <w:r w:rsidR="00CB3CCC">
        <w:rPr>
          <w:b/>
          <w:sz w:val="22"/>
          <w:szCs w:val="22"/>
        </w:rPr>
        <w:t xml:space="preserve">indicati nelle tabelle </w:t>
      </w:r>
      <w:proofErr w:type="spellStart"/>
      <w:r w:rsidR="00CB3CCC">
        <w:rPr>
          <w:b/>
          <w:sz w:val="22"/>
          <w:szCs w:val="22"/>
        </w:rPr>
        <w:t>vittuarie</w:t>
      </w:r>
      <w:proofErr w:type="spellEnd"/>
      <w:r w:rsidR="00CB3CCC">
        <w:rPr>
          <w:b/>
          <w:sz w:val="22"/>
          <w:szCs w:val="22"/>
        </w:rPr>
        <w:t>, per le</w:t>
      </w:r>
      <w:r w:rsidRPr="00F947EA">
        <w:rPr>
          <w:b/>
          <w:sz w:val="22"/>
          <w:szCs w:val="22"/>
        </w:rPr>
        <w:t xml:space="preserve"> </w:t>
      </w:r>
      <w:r w:rsidR="00CB3CCC">
        <w:rPr>
          <w:b/>
          <w:sz w:val="22"/>
          <w:szCs w:val="22"/>
        </w:rPr>
        <w:t xml:space="preserve">singole </w:t>
      </w:r>
      <w:r w:rsidRPr="00F947EA">
        <w:rPr>
          <w:b/>
          <w:sz w:val="22"/>
          <w:szCs w:val="22"/>
        </w:rPr>
        <w:t>derrate alimentati</w:t>
      </w:r>
      <w:r w:rsidR="00CB3CCC">
        <w:rPr>
          <w:b/>
          <w:sz w:val="22"/>
          <w:szCs w:val="22"/>
        </w:rPr>
        <w:t xml:space="preserve"> .</w:t>
      </w:r>
    </w:p>
    <w:p w14:paraId="06973E3A" w14:textId="7CCD371F" w:rsidR="00560ED6" w:rsidRPr="00F947EA" w:rsidRDefault="00560ED6" w:rsidP="00560ED6">
      <w:pPr>
        <w:snapToGrid w:val="0"/>
        <w:spacing w:before="120" w:after="120" w:line="360" w:lineRule="auto"/>
        <w:jc w:val="both"/>
        <w:rPr>
          <w:sz w:val="22"/>
          <w:szCs w:val="22"/>
        </w:rPr>
      </w:pPr>
      <w:r w:rsidRPr="00F947EA">
        <w:rPr>
          <w:sz w:val="22"/>
          <w:szCs w:val="22"/>
        </w:rPr>
        <w:t xml:space="preserve">La </w:t>
      </w:r>
      <w:r w:rsidR="00CB3CCC">
        <w:rPr>
          <w:sz w:val="22"/>
          <w:szCs w:val="22"/>
        </w:rPr>
        <w:t>Società</w:t>
      </w:r>
      <w:r w:rsidRPr="00F947EA">
        <w:rPr>
          <w:sz w:val="22"/>
          <w:szCs w:val="22"/>
        </w:rPr>
        <w:t xml:space="preserve"> rappresenta che al fine di facilitare la verifica e la quadratura dell’analisi dettagliata dei costi è necessario seguire questo schema</w:t>
      </w:r>
    </w:p>
    <w:p w14:paraId="733AED77" w14:textId="77777777" w:rsidR="00560ED6" w:rsidRPr="00F947EA" w:rsidRDefault="00560ED6" w:rsidP="00560ED6">
      <w:pPr>
        <w:pStyle w:val="Paragrafoelenco"/>
        <w:numPr>
          <w:ilvl w:val="0"/>
          <w:numId w:val="15"/>
        </w:numPr>
        <w:snapToGrid w:val="0"/>
        <w:spacing w:before="120" w:after="120" w:line="360" w:lineRule="auto"/>
        <w:jc w:val="both"/>
        <w:rPr>
          <w:sz w:val="22"/>
          <w:szCs w:val="22"/>
        </w:rPr>
      </w:pPr>
      <w:r w:rsidRPr="00F947EA">
        <w:rPr>
          <w:sz w:val="22"/>
          <w:szCs w:val="22"/>
        </w:rPr>
        <w:t xml:space="preserve">tabelle </w:t>
      </w:r>
      <w:proofErr w:type="spellStart"/>
      <w:r w:rsidRPr="00F947EA">
        <w:rPr>
          <w:sz w:val="22"/>
          <w:szCs w:val="22"/>
        </w:rPr>
        <w:t>vittuarie</w:t>
      </w:r>
      <w:proofErr w:type="spellEnd"/>
      <w:r w:rsidRPr="00F947EA">
        <w:rPr>
          <w:sz w:val="22"/>
          <w:szCs w:val="22"/>
        </w:rPr>
        <w:t xml:space="preserve"> di gara rielaborate con l’inserimento delle quotazioni al solo prezzo di costo di tutte le derrate da fornire;</w:t>
      </w:r>
    </w:p>
    <w:p w14:paraId="36B4E97D" w14:textId="77777777" w:rsidR="00560ED6" w:rsidRPr="00F947EA" w:rsidRDefault="00560ED6" w:rsidP="00560ED6">
      <w:pPr>
        <w:pStyle w:val="Paragrafoelenco"/>
        <w:numPr>
          <w:ilvl w:val="0"/>
          <w:numId w:val="15"/>
        </w:numPr>
        <w:snapToGrid w:val="0"/>
        <w:spacing w:before="120" w:after="120" w:line="360" w:lineRule="auto"/>
        <w:jc w:val="both"/>
        <w:rPr>
          <w:sz w:val="22"/>
          <w:szCs w:val="22"/>
        </w:rPr>
      </w:pPr>
      <w:r w:rsidRPr="00F947EA">
        <w:rPr>
          <w:sz w:val="22"/>
          <w:szCs w:val="22"/>
        </w:rPr>
        <w:t>indice, secondo l’ordine di progressione delle tabelle, che fornisce elenco analitico di tutti i costi trasmessi sotto forma di documentazione (copia delle fatture e/o delle offerte dei fornitori);</w:t>
      </w:r>
    </w:p>
    <w:p w14:paraId="742E44C7" w14:textId="77777777" w:rsidR="00905946" w:rsidRDefault="00560ED6" w:rsidP="00D759CC">
      <w:pPr>
        <w:pStyle w:val="Paragrafoelenco"/>
        <w:numPr>
          <w:ilvl w:val="0"/>
          <w:numId w:val="15"/>
        </w:numPr>
        <w:snapToGrid w:val="0"/>
        <w:spacing w:before="120" w:after="120" w:line="360" w:lineRule="auto"/>
        <w:jc w:val="both"/>
        <w:rPr>
          <w:sz w:val="22"/>
          <w:szCs w:val="22"/>
        </w:rPr>
      </w:pPr>
      <w:r w:rsidRPr="00905946">
        <w:rPr>
          <w:sz w:val="22"/>
          <w:szCs w:val="22"/>
        </w:rPr>
        <w:t>copie delle fatture e delle offerte dei fornitori</w:t>
      </w:r>
    </w:p>
    <w:p w14:paraId="7F98481C" w14:textId="0145F048" w:rsidR="00560ED6" w:rsidRPr="00905946" w:rsidRDefault="00560ED6" w:rsidP="00905946">
      <w:pPr>
        <w:snapToGrid w:val="0"/>
        <w:spacing w:before="120" w:after="120" w:line="360" w:lineRule="auto"/>
        <w:ind w:left="360"/>
        <w:jc w:val="both"/>
        <w:rPr>
          <w:sz w:val="22"/>
          <w:szCs w:val="22"/>
        </w:rPr>
      </w:pPr>
      <w:r w:rsidRPr="00905946">
        <w:rPr>
          <w:sz w:val="22"/>
          <w:szCs w:val="22"/>
        </w:rPr>
        <w:t xml:space="preserve">Inoltre </w:t>
      </w:r>
      <w:r w:rsidR="00905946">
        <w:rPr>
          <w:sz w:val="22"/>
          <w:szCs w:val="22"/>
        </w:rPr>
        <w:t xml:space="preserve">la Società </w:t>
      </w:r>
      <w:r w:rsidRPr="00905946">
        <w:rPr>
          <w:sz w:val="22"/>
          <w:szCs w:val="22"/>
        </w:rPr>
        <w:t xml:space="preserve">sottolinea che i costi previsti per la formulazione dell’offerta porta ad un costo medio delle tabelle </w:t>
      </w:r>
      <w:proofErr w:type="spellStart"/>
      <w:r w:rsidRPr="00905946">
        <w:rPr>
          <w:sz w:val="22"/>
          <w:szCs w:val="22"/>
        </w:rPr>
        <w:t>vittuarie</w:t>
      </w:r>
      <w:proofErr w:type="spellEnd"/>
      <w:r w:rsidRPr="00905946">
        <w:rPr>
          <w:sz w:val="22"/>
          <w:szCs w:val="22"/>
        </w:rPr>
        <w:t xml:space="preserve"> ad €  2,</w:t>
      </w:r>
      <w:r w:rsidR="00905946">
        <w:rPr>
          <w:sz w:val="22"/>
          <w:szCs w:val="22"/>
        </w:rPr>
        <w:t>5929.</w:t>
      </w:r>
    </w:p>
    <w:p w14:paraId="10135848" w14:textId="4A3BC914" w:rsidR="00560ED6" w:rsidRPr="00F947EA" w:rsidRDefault="00560ED6" w:rsidP="00560ED6">
      <w:pPr>
        <w:snapToGrid w:val="0"/>
        <w:spacing w:before="120" w:after="120" w:line="360" w:lineRule="auto"/>
        <w:jc w:val="both"/>
        <w:rPr>
          <w:sz w:val="22"/>
          <w:szCs w:val="22"/>
        </w:rPr>
      </w:pPr>
      <w:r w:rsidRPr="00F947EA">
        <w:rPr>
          <w:sz w:val="22"/>
          <w:szCs w:val="22"/>
        </w:rPr>
        <w:t>Da</w:t>
      </w:r>
      <w:r w:rsidR="00905946">
        <w:rPr>
          <w:sz w:val="22"/>
          <w:szCs w:val="22"/>
        </w:rPr>
        <w:t xml:space="preserve"> una valutazione</w:t>
      </w:r>
      <w:r w:rsidRPr="00F947EA">
        <w:rPr>
          <w:sz w:val="22"/>
          <w:szCs w:val="22"/>
        </w:rPr>
        <w:t xml:space="preserve"> </w:t>
      </w:r>
      <w:r w:rsidR="00905946">
        <w:rPr>
          <w:sz w:val="22"/>
          <w:szCs w:val="22"/>
        </w:rPr>
        <w:t xml:space="preserve">comparativa </w:t>
      </w:r>
      <w:r w:rsidRPr="00F947EA">
        <w:rPr>
          <w:sz w:val="22"/>
          <w:szCs w:val="22"/>
        </w:rPr>
        <w:t>della documentazione presentat</w:t>
      </w:r>
      <w:r w:rsidR="00905946">
        <w:rPr>
          <w:sz w:val="22"/>
          <w:szCs w:val="22"/>
        </w:rPr>
        <w:t>a</w:t>
      </w:r>
      <w:r w:rsidRPr="00F947EA">
        <w:rPr>
          <w:sz w:val="22"/>
          <w:szCs w:val="22"/>
        </w:rPr>
        <w:t xml:space="preserve"> </w:t>
      </w:r>
      <w:r w:rsidR="00905946">
        <w:rPr>
          <w:sz w:val="22"/>
          <w:szCs w:val="22"/>
        </w:rPr>
        <w:t xml:space="preserve">dalla Ditta Ventura </w:t>
      </w:r>
      <w:r w:rsidRPr="00F947EA">
        <w:rPr>
          <w:sz w:val="22"/>
          <w:szCs w:val="22"/>
        </w:rPr>
        <w:t>al fine di giustificare i prezzi dei generi alimentari</w:t>
      </w:r>
      <w:r w:rsidR="00905946">
        <w:rPr>
          <w:sz w:val="22"/>
          <w:szCs w:val="22"/>
        </w:rPr>
        <w:t xml:space="preserve"> (fatture e preventivi)</w:t>
      </w:r>
      <w:r w:rsidRPr="00F947EA">
        <w:rPr>
          <w:sz w:val="22"/>
          <w:szCs w:val="22"/>
        </w:rPr>
        <w:t xml:space="preserve">, si evidenzia la corrispondenza </w:t>
      </w:r>
      <w:r w:rsidR="00905946">
        <w:rPr>
          <w:sz w:val="22"/>
          <w:szCs w:val="22"/>
        </w:rPr>
        <w:t>de</w:t>
      </w:r>
      <w:r w:rsidRPr="00F947EA">
        <w:rPr>
          <w:sz w:val="22"/>
          <w:szCs w:val="22"/>
        </w:rPr>
        <w:t xml:space="preserve">i </w:t>
      </w:r>
      <w:r w:rsidR="00905946">
        <w:rPr>
          <w:sz w:val="22"/>
          <w:szCs w:val="22"/>
        </w:rPr>
        <w:t>predetti prezzi</w:t>
      </w:r>
      <w:r w:rsidRPr="00F947EA">
        <w:rPr>
          <w:sz w:val="22"/>
          <w:szCs w:val="22"/>
        </w:rPr>
        <w:t xml:space="preserve"> </w:t>
      </w:r>
      <w:r w:rsidR="00905946">
        <w:rPr>
          <w:sz w:val="22"/>
          <w:szCs w:val="22"/>
        </w:rPr>
        <w:t xml:space="preserve">con quelli </w:t>
      </w:r>
      <w:r w:rsidRPr="00F947EA">
        <w:rPr>
          <w:sz w:val="22"/>
          <w:szCs w:val="22"/>
        </w:rPr>
        <w:t>indicati nell</w:t>
      </w:r>
      <w:r w:rsidR="00905946">
        <w:rPr>
          <w:sz w:val="22"/>
          <w:szCs w:val="22"/>
        </w:rPr>
        <w:t>e</w:t>
      </w:r>
      <w:r w:rsidRPr="00F947EA">
        <w:rPr>
          <w:sz w:val="22"/>
          <w:szCs w:val="22"/>
        </w:rPr>
        <w:t xml:space="preserve"> tabell</w:t>
      </w:r>
      <w:r w:rsidR="00905946">
        <w:rPr>
          <w:sz w:val="22"/>
          <w:szCs w:val="22"/>
        </w:rPr>
        <w:t>e</w:t>
      </w:r>
      <w:r w:rsidRPr="00F947EA">
        <w:rPr>
          <w:sz w:val="22"/>
          <w:szCs w:val="22"/>
        </w:rPr>
        <w:t xml:space="preserve"> </w:t>
      </w:r>
      <w:proofErr w:type="spellStart"/>
      <w:r w:rsidRPr="00F947EA">
        <w:rPr>
          <w:sz w:val="22"/>
          <w:szCs w:val="22"/>
        </w:rPr>
        <w:t>vittuari</w:t>
      </w:r>
      <w:r w:rsidR="00905946">
        <w:rPr>
          <w:sz w:val="22"/>
          <w:szCs w:val="22"/>
        </w:rPr>
        <w:t>e</w:t>
      </w:r>
      <w:proofErr w:type="spellEnd"/>
      <w:r w:rsidRPr="00F947EA">
        <w:rPr>
          <w:sz w:val="22"/>
          <w:szCs w:val="22"/>
        </w:rPr>
        <w:t xml:space="preserve"> dei generi alimentari</w:t>
      </w:r>
      <w:r w:rsidR="00905946">
        <w:rPr>
          <w:sz w:val="22"/>
          <w:szCs w:val="22"/>
        </w:rPr>
        <w:t xml:space="preserve">, che sono stati </w:t>
      </w:r>
      <w:r w:rsidRPr="00F947EA">
        <w:rPr>
          <w:sz w:val="22"/>
          <w:szCs w:val="22"/>
        </w:rPr>
        <w:t>utilizzat</w:t>
      </w:r>
      <w:r w:rsidR="00905946">
        <w:rPr>
          <w:sz w:val="22"/>
          <w:szCs w:val="22"/>
        </w:rPr>
        <w:t>i</w:t>
      </w:r>
      <w:r w:rsidRPr="00F947EA">
        <w:rPr>
          <w:sz w:val="22"/>
          <w:szCs w:val="22"/>
        </w:rPr>
        <w:t xml:space="preserve"> dal</w:t>
      </w:r>
      <w:r w:rsidR="00905946">
        <w:rPr>
          <w:sz w:val="22"/>
          <w:szCs w:val="22"/>
        </w:rPr>
        <w:t xml:space="preserve">la Società </w:t>
      </w:r>
      <w:r w:rsidRPr="00F947EA">
        <w:rPr>
          <w:sz w:val="22"/>
          <w:szCs w:val="22"/>
        </w:rPr>
        <w:t>per il calcolo della diaria giornaliera.</w:t>
      </w:r>
    </w:p>
    <w:p w14:paraId="512E6A3E" w14:textId="77777777" w:rsidR="00560ED6" w:rsidRDefault="00560ED6" w:rsidP="00560ED6">
      <w:pPr>
        <w:jc w:val="both"/>
        <w:rPr>
          <w:sz w:val="22"/>
          <w:szCs w:val="22"/>
        </w:rPr>
      </w:pPr>
    </w:p>
    <w:p w14:paraId="7CAEAD2D" w14:textId="54B75A5B" w:rsidR="00560ED6" w:rsidRPr="00D83516" w:rsidRDefault="00560ED6" w:rsidP="00560ED6">
      <w:pPr>
        <w:jc w:val="both"/>
        <w:rPr>
          <w:b/>
          <w:sz w:val="22"/>
          <w:szCs w:val="22"/>
        </w:rPr>
      </w:pPr>
      <w:r w:rsidRPr="00D83516">
        <w:rPr>
          <w:b/>
          <w:sz w:val="22"/>
          <w:szCs w:val="22"/>
        </w:rPr>
        <w:t xml:space="preserve">§ </w:t>
      </w:r>
      <w:r w:rsidR="00F72CFC">
        <w:rPr>
          <w:b/>
          <w:sz w:val="22"/>
          <w:szCs w:val="22"/>
        </w:rPr>
        <w:t>3</w:t>
      </w:r>
      <w:r w:rsidRPr="00D83516">
        <w:rPr>
          <w:b/>
          <w:sz w:val="22"/>
          <w:szCs w:val="22"/>
        </w:rPr>
        <w:t>.</w:t>
      </w:r>
      <w:r w:rsidR="00F72CFC">
        <w:rPr>
          <w:b/>
          <w:sz w:val="22"/>
          <w:szCs w:val="22"/>
        </w:rPr>
        <w:t xml:space="preserve">2 </w:t>
      </w:r>
      <w:r w:rsidRPr="00D83516">
        <w:rPr>
          <w:b/>
          <w:sz w:val="22"/>
          <w:szCs w:val="22"/>
        </w:rPr>
        <w:t>Costo del personale</w:t>
      </w:r>
    </w:p>
    <w:p w14:paraId="5436A3B0" w14:textId="77777777" w:rsidR="00560ED6" w:rsidRDefault="00560ED6" w:rsidP="00560ED6">
      <w:pPr>
        <w:jc w:val="both"/>
        <w:rPr>
          <w:sz w:val="22"/>
          <w:szCs w:val="22"/>
        </w:rPr>
      </w:pPr>
    </w:p>
    <w:p w14:paraId="4F327905" w14:textId="49A58388" w:rsidR="00560ED6" w:rsidRDefault="00560ED6" w:rsidP="00560ED6">
      <w:pPr>
        <w:jc w:val="both"/>
        <w:rPr>
          <w:sz w:val="22"/>
          <w:szCs w:val="22"/>
        </w:rPr>
      </w:pPr>
      <w:r>
        <w:rPr>
          <w:sz w:val="22"/>
          <w:szCs w:val="22"/>
        </w:rPr>
        <w:t xml:space="preserve">La </w:t>
      </w:r>
      <w:r w:rsidR="00905946">
        <w:rPr>
          <w:sz w:val="22"/>
          <w:szCs w:val="22"/>
        </w:rPr>
        <w:t>Società</w:t>
      </w:r>
      <w:r>
        <w:rPr>
          <w:sz w:val="22"/>
          <w:szCs w:val="22"/>
        </w:rPr>
        <w:t xml:space="preserve"> dichiara che il costo del personale è stato determinato in € 0,</w:t>
      </w:r>
      <w:r w:rsidR="00905946">
        <w:rPr>
          <w:sz w:val="22"/>
          <w:szCs w:val="22"/>
        </w:rPr>
        <w:t xml:space="preserve">1408 </w:t>
      </w:r>
      <w:r>
        <w:rPr>
          <w:sz w:val="22"/>
          <w:szCs w:val="22"/>
        </w:rPr>
        <w:t>per ciascuna presenza presunta, tenuto conto dell’applicazione delle tabelle del costo orario del lavo per i dipendenti da aziende del Terziario, della Distribuzione e dei Servizi, nonché:</w:t>
      </w:r>
    </w:p>
    <w:p w14:paraId="5E5985BD" w14:textId="77777777" w:rsidR="00560ED6" w:rsidRDefault="00560ED6" w:rsidP="00560ED6">
      <w:pPr>
        <w:pStyle w:val="Paragrafoelenco"/>
        <w:numPr>
          <w:ilvl w:val="0"/>
          <w:numId w:val="12"/>
        </w:numPr>
        <w:jc w:val="both"/>
        <w:rPr>
          <w:sz w:val="22"/>
          <w:szCs w:val="22"/>
        </w:rPr>
      </w:pPr>
      <w:r>
        <w:rPr>
          <w:sz w:val="22"/>
          <w:szCs w:val="22"/>
        </w:rPr>
        <w:t>del personale impiegato nei due cantieri in relazione al contenuto presunto dell’appalto in termini di presenze;</w:t>
      </w:r>
    </w:p>
    <w:p w14:paraId="2B6C8418" w14:textId="77777777" w:rsidR="00560ED6" w:rsidRDefault="00560ED6" w:rsidP="00560ED6">
      <w:pPr>
        <w:pStyle w:val="Paragrafoelenco"/>
        <w:numPr>
          <w:ilvl w:val="0"/>
          <w:numId w:val="12"/>
        </w:numPr>
        <w:jc w:val="both"/>
        <w:rPr>
          <w:sz w:val="22"/>
          <w:szCs w:val="22"/>
        </w:rPr>
      </w:pPr>
      <w:r>
        <w:rPr>
          <w:sz w:val="22"/>
          <w:szCs w:val="22"/>
        </w:rPr>
        <w:t>delle prescrizioni del Capitolato d’Appalto in merito alle ore medie previste;</w:t>
      </w:r>
    </w:p>
    <w:tbl>
      <w:tblPr>
        <w:tblStyle w:val="TableNormal"/>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851"/>
        <w:gridCol w:w="850"/>
        <w:gridCol w:w="1701"/>
        <w:gridCol w:w="567"/>
        <w:gridCol w:w="567"/>
        <w:gridCol w:w="567"/>
        <w:gridCol w:w="567"/>
        <w:gridCol w:w="709"/>
        <w:gridCol w:w="567"/>
        <w:gridCol w:w="457"/>
        <w:gridCol w:w="698"/>
        <w:gridCol w:w="698"/>
      </w:tblGrid>
      <w:tr w:rsidR="00560ED6" w:rsidRPr="00EF624D" w14:paraId="7FF7EFEB" w14:textId="77777777" w:rsidTr="00560ED6">
        <w:trPr>
          <w:cantSplit/>
          <w:trHeight w:val="1321"/>
          <w:jc w:val="center"/>
        </w:trPr>
        <w:tc>
          <w:tcPr>
            <w:tcW w:w="562" w:type="dxa"/>
            <w:shd w:val="clear" w:color="auto" w:fill="D9D9D9" w:themeFill="background1" w:themeFillShade="D9"/>
            <w:textDirection w:val="btLr"/>
            <w:vAlign w:val="center"/>
          </w:tcPr>
          <w:p w14:paraId="7D145DCA" w14:textId="77777777" w:rsidR="00560ED6" w:rsidRPr="007D2926" w:rsidRDefault="00560ED6" w:rsidP="00560ED6">
            <w:pPr>
              <w:pStyle w:val="TableParagraph"/>
              <w:jc w:val="center"/>
              <w:rPr>
                <w:rFonts w:ascii="Times New Roman" w:hAnsi="Times New Roman" w:cs="Times New Roman"/>
                <w:i/>
                <w:sz w:val="12"/>
                <w:szCs w:val="12"/>
                <w:lang w:val="it-IT"/>
              </w:rPr>
            </w:pPr>
          </w:p>
          <w:p w14:paraId="115EFCC1" w14:textId="77777777" w:rsidR="00560ED6" w:rsidRPr="00EF624D" w:rsidRDefault="00560ED6" w:rsidP="00560ED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N. ADDETTI</w:t>
            </w:r>
          </w:p>
        </w:tc>
        <w:tc>
          <w:tcPr>
            <w:tcW w:w="851" w:type="dxa"/>
            <w:shd w:val="clear" w:color="auto" w:fill="D9D9D9" w:themeFill="background1" w:themeFillShade="D9"/>
            <w:textDirection w:val="btLr"/>
            <w:vAlign w:val="center"/>
          </w:tcPr>
          <w:p w14:paraId="04134106" w14:textId="77777777" w:rsidR="00560ED6" w:rsidRPr="00EF624D" w:rsidRDefault="00560ED6" w:rsidP="00560ED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SEDI</w:t>
            </w:r>
          </w:p>
        </w:tc>
        <w:tc>
          <w:tcPr>
            <w:tcW w:w="850" w:type="dxa"/>
            <w:shd w:val="clear" w:color="auto" w:fill="D9D9D9" w:themeFill="background1" w:themeFillShade="D9"/>
            <w:textDirection w:val="btLr"/>
            <w:vAlign w:val="center"/>
          </w:tcPr>
          <w:p w14:paraId="71B22C8A" w14:textId="77777777" w:rsidR="00560ED6" w:rsidRPr="00EF624D" w:rsidRDefault="00560ED6" w:rsidP="00560ED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QUALIFICA</w:t>
            </w:r>
          </w:p>
        </w:tc>
        <w:tc>
          <w:tcPr>
            <w:tcW w:w="1701" w:type="dxa"/>
            <w:shd w:val="clear" w:color="auto" w:fill="D9D9D9" w:themeFill="background1" w:themeFillShade="D9"/>
            <w:textDirection w:val="btLr"/>
            <w:vAlign w:val="center"/>
          </w:tcPr>
          <w:p w14:paraId="5B638E29" w14:textId="77777777" w:rsidR="00560ED6" w:rsidRPr="00EF624D" w:rsidRDefault="00560ED6" w:rsidP="00560ED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TIPOLOGIA CONTRATTUALE</w:t>
            </w:r>
          </w:p>
        </w:tc>
        <w:tc>
          <w:tcPr>
            <w:tcW w:w="567" w:type="dxa"/>
            <w:shd w:val="clear" w:color="auto" w:fill="D9D9D9" w:themeFill="background1" w:themeFillShade="D9"/>
            <w:textDirection w:val="btLr"/>
            <w:vAlign w:val="center"/>
          </w:tcPr>
          <w:p w14:paraId="1551A79E" w14:textId="77777777" w:rsidR="00560ED6" w:rsidRPr="00EF624D" w:rsidRDefault="00560ED6" w:rsidP="00560ED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LIVELLO RETRIBUTIVO</w:t>
            </w:r>
          </w:p>
        </w:tc>
        <w:tc>
          <w:tcPr>
            <w:tcW w:w="567" w:type="dxa"/>
            <w:shd w:val="clear" w:color="auto" w:fill="D9D9D9" w:themeFill="background1" w:themeFillShade="D9"/>
            <w:textDirection w:val="btLr"/>
            <w:vAlign w:val="center"/>
          </w:tcPr>
          <w:p w14:paraId="78982160" w14:textId="77777777" w:rsidR="00560ED6" w:rsidRPr="00EF624D" w:rsidRDefault="00560ED6" w:rsidP="00560ED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MONTE</w:t>
            </w:r>
            <w:r w:rsidRPr="00EF624D">
              <w:rPr>
                <w:rFonts w:ascii="Times New Roman" w:hAnsi="Times New Roman" w:cs="Times New Roman"/>
                <w:b/>
                <w:spacing w:val="-4"/>
                <w:sz w:val="12"/>
                <w:szCs w:val="12"/>
              </w:rPr>
              <w:t xml:space="preserve"> </w:t>
            </w:r>
            <w:r w:rsidRPr="00EF624D">
              <w:rPr>
                <w:rFonts w:ascii="Times New Roman" w:hAnsi="Times New Roman" w:cs="Times New Roman"/>
                <w:b/>
                <w:sz w:val="12"/>
                <w:szCs w:val="12"/>
              </w:rPr>
              <w:t>ORE</w:t>
            </w:r>
          </w:p>
          <w:p w14:paraId="7F455CED" w14:textId="77777777" w:rsidR="00560ED6" w:rsidRPr="00EF624D" w:rsidRDefault="00560ED6" w:rsidP="00560ED6">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giornaliere</w:t>
            </w:r>
            <w:proofErr w:type="spellEnd"/>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convenzionali</w:t>
            </w:r>
            <w:proofErr w:type="spellEnd"/>
          </w:p>
        </w:tc>
        <w:tc>
          <w:tcPr>
            <w:tcW w:w="567" w:type="dxa"/>
            <w:shd w:val="clear" w:color="auto" w:fill="D9D9D9" w:themeFill="background1" w:themeFillShade="D9"/>
            <w:textDirection w:val="btLr"/>
            <w:vAlign w:val="center"/>
          </w:tcPr>
          <w:p w14:paraId="230AF672" w14:textId="77777777" w:rsidR="00560ED6" w:rsidRPr="00EF624D" w:rsidRDefault="00560ED6" w:rsidP="00560ED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 xml:space="preserve">ORE  </w:t>
            </w:r>
            <w:r w:rsidRPr="00EF624D">
              <w:rPr>
                <w:rFonts w:ascii="Times New Roman" w:hAnsi="Times New Roman" w:cs="Times New Roman"/>
                <w:b/>
                <w:spacing w:val="-1"/>
                <w:sz w:val="12"/>
                <w:szCs w:val="12"/>
              </w:rPr>
              <w:t>SETTIMANALI</w:t>
            </w:r>
          </w:p>
          <w:p w14:paraId="769D411D" w14:textId="77777777" w:rsidR="00560ED6" w:rsidRPr="00EF624D" w:rsidRDefault="00560ED6" w:rsidP="00560ED6">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convenzionali</w:t>
            </w:r>
            <w:proofErr w:type="spellEnd"/>
          </w:p>
        </w:tc>
        <w:tc>
          <w:tcPr>
            <w:tcW w:w="567" w:type="dxa"/>
            <w:shd w:val="clear" w:color="auto" w:fill="D9D9D9" w:themeFill="background1" w:themeFillShade="D9"/>
            <w:textDirection w:val="btLr"/>
            <w:vAlign w:val="center"/>
          </w:tcPr>
          <w:p w14:paraId="09D7DD3D" w14:textId="77777777" w:rsidR="00560ED6" w:rsidRPr="00EF624D" w:rsidRDefault="00560ED6" w:rsidP="00560ED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 xml:space="preserve">ORE  </w:t>
            </w:r>
            <w:r w:rsidRPr="00EF624D">
              <w:rPr>
                <w:rFonts w:ascii="Times New Roman" w:hAnsi="Times New Roman" w:cs="Times New Roman"/>
                <w:b/>
                <w:spacing w:val="-1"/>
                <w:sz w:val="12"/>
                <w:szCs w:val="12"/>
                <w:lang w:val="it-IT"/>
              </w:rPr>
              <w:t>SETTIMANALI</w:t>
            </w:r>
          </w:p>
          <w:p w14:paraId="394F2F9F" w14:textId="77777777" w:rsidR="00560ED6" w:rsidRPr="00EF624D" w:rsidRDefault="00560ED6" w:rsidP="00560ED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 xml:space="preserve">effettive (Tabella </w:t>
            </w:r>
            <w:r w:rsidRPr="00EF624D">
              <w:rPr>
                <w:rFonts w:ascii="Times New Roman" w:hAnsi="Times New Roman" w:cs="Times New Roman"/>
                <w:b/>
                <w:spacing w:val="-1"/>
                <w:sz w:val="12"/>
                <w:szCs w:val="12"/>
                <w:lang w:val="it-IT"/>
              </w:rPr>
              <w:t>Ministeriale)</w:t>
            </w:r>
          </w:p>
        </w:tc>
        <w:tc>
          <w:tcPr>
            <w:tcW w:w="709" w:type="dxa"/>
            <w:shd w:val="clear" w:color="auto" w:fill="D9D9D9" w:themeFill="background1" w:themeFillShade="D9"/>
            <w:textDirection w:val="btLr"/>
            <w:vAlign w:val="center"/>
          </w:tcPr>
          <w:p w14:paraId="2DE2C506" w14:textId="77777777" w:rsidR="00560ED6" w:rsidRPr="00EF624D" w:rsidRDefault="00560ED6" w:rsidP="00560ED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ORE MENSILI EFFETTIVE</w:t>
            </w:r>
          </w:p>
          <w:p w14:paraId="6FAD3DFC" w14:textId="77777777" w:rsidR="00560ED6" w:rsidRPr="00EF624D" w:rsidRDefault="00560ED6" w:rsidP="00560ED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(Tabella Ministeriale)</w:t>
            </w:r>
          </w:p>
        </w:tc>
        <w:tc>
          <w:tcPr>
            <w:tcW w:w="567" w:type="dxa"/>
            <w:shd w:val="clear" w:color="auto" w:fill="D9D9D9" w:themeFill="background1" w:themeFillShade="D9"/>
            <w:textDirection w:val="btLr"/>
            <w:vAlign w:val="center"/>
          </w:tcPr>
          <w:p w14:paraId="642FDF56" w14:textId="77777777" w:rsidR="00560ED6" w:rsidRPr="00EF624D" w:rsidRDefault="00560ED6" w:rsidP="00560ED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ORE</w:t>
            </w:r>
            <w:r w:rsidRPr="00EF624D">
              <w:rPr>
                <w:rFonts w:ascii="Times New Roman" w:hAnsi="Times New Roman" w:cs="Times New Roman"/>
                <w:b/>
                <w:spacing w:val="-5"/>
                <w:sz w:val="12"/>
                <w:szCs w:val="12"/>
                <w:lang w:val="it-IT"/>
              </w:rPr>
              <w:t xml:space="preserve"> </w:t>
            </w:r>
            <w:r w:rsidRPr="00EF624D">
              <w:rPr>
                <w:rFonts w:ascii="Times New Roman" w:hAnsi="Times New Roman" w:cs="Times New Roman"/>
                <w:b/>
                <w:sz w:val="12"/>
                <w:szCs w:val="12"/>
                <w:lang w:val="it-IT"/>
              </w:rPr>
              <w:t>ANNUE</w:t>
            </w:r>
          </w:p>
          <w:p w14:paraId="1B97CA93" w14:textId="77777777" w:rsidR="00560ED6" w:rsidRPr="00EF624D" w:rsidRDefault="00560ED6" w:rsidP="00560ED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 xml:space="preserve">effettive (Tabella </w:t>
            </w:r>
            <w:r w:rsidRPr="00EF624D">
              <w:rPr>
                <w:rFonts w:ascii="Times New Roman" w:hAnsi="Times New Roman" w:cs="Times New Roman"/>
                <w:b/>
                <w:spacing w:val="-1"/>
                <w:sz w:val="12"/>
                <w:szCs w:val="12"/>
                <w:lang w:val="it-IT"/>
              </w:rPr>
              <w:t>Ministeriale)</w:t>
            </w:r>
          </w:p>
        </w:tc>
        <w:tc>
          <w:tcPr>
            <w:tcW w:w="457" w:type="dxa"/>
            <w:shd w:val="clear" w:color="auto" w:fill="D9D9D9" w:themeFill="background1" w:themeFillShade="D9"/>
            <w:textDirection w:val="btLr"/>
            <w:vAlign w:val="center"/>
          </w:tcPr>
          <w:p w14:paraId="29432532" w14:textId="77777777" w:rsidR="00560ED6" w:rsidRPr="00EF624D" w:rsidRDefault="00560ED6" w:rsidP="00560ED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 xml:space="preserve">*COSTO </w:t>
            </w:r>
            <w:r w:rsidRPr="00EF624D">
              <w:rPr>
                <w:rFonts w:ascii="Times New Roman" w:hAnsi="Times New Roman" w:cs="Times New Roman"/>
                <w:b/>
                <w:w w:val="95"/>
                <w:sz w:val="12"/>
                <w:szCs w:val="12"/>
              </w:rPr>
              <w:t>ORARIO</w:t>
            </w:r>
          </w:p>
          <w:p w14:paraId="0FF6C70F" w14:textId="77777777" w:rsidR="00560ED6" w:rsidRPr="00EF624D" w:rsidRDefault="00560ED6" w:rsidP="00560ED6">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tabella</w:t>
            </w:r>
            <w:proofErr w:type="spellEnd"/>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ministeriale</w:t>
            </w:r>
            <w:proofErr w:type="spellEnd"/>
          </w:p>
        </w:tc>
        <w:tc>
          <w:tcPr>
            <w:tcW w:w="698" w:type="dxa"/>
            <w:shd w:val="clear" w:color="auto" w:fill="D9D9D9" w:themeFill="background1" w:themeFillShade="D9"/>
            <w:textDirection w:val="btLr"/>
            <w:vAlign w:val="center"/>
          </w:tcPr>
          <w:p w14:paraId="093F4067" w14:textId="77777777" w:rsidR="00560ED6" w:rsidRPr="00EF624D" w:rsidRDefault="00560ED6" w:rsidP="00560ED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COSTO ANNUO ore</w:t>
            </w:r>
          </w:p>
          <w:p w14:paraId="5A965A80" w14:textId="77777777" w:rsidR="00560ED6" w:rsidRPr="00EF624D" w:rsidRDefault="00560ED6" w:rsidP="00560ED6">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effettive</w:t>
            </w:r>
            <w:proofErr w:type="spellEnd"/>
          </w:p>
        </w:tc>
        <w:tc>
          <w:tcPr>
            <w:tcW w:w="698" w:type="dxa"/>
            <w:shd w:val="clear" w:color="auto" w:fill="D9D9D9" w:themeFill="background1" w:themeFillShade="D9"/>
            <w:textDirection w:val="btLr"/>
            <w:vAlign w:val="center"/>
          </w:tcPr>
          <w:p w14:paraId="551ACB59" w14:textId="3D3D9621" w:rsidR="00560ED6" w:rsidRPr="00EF624D" w:rsidRDefault="00560ED6" w:rsidP="0090594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COSTO 4</w:t>
            </w:r>
            <w:r w:rsidR="00905946">
              <w:rPr>
                <w:rFonts w:ascii="Times New Roman" w:hAnsi="Times New Roman" w:cs="Times New Roman"/>
                <w:b/>
                <w:sz w:val="12"/>
                <w:szCs w:val="12"/>
              </w:rPr>
              <w:t>8</w:t>
            </w:r>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m ore</w:t>
            </w:r>
            <w:proofErr w:type="spellEnd"/>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effettive</w:t>
            </w:r>
            <w:proofErr w:type="spellEnd"/>
          </w:p>
        </w:tc>
      </w:tr>
      <w:tr w:rsidR="00560ED6" w:rsidRPr="00EF624D" w14:paraId="1C110B21" w14:textId="77777777" w:rsidTr="00560ED6">
        <w:trPr>
          <w:trHeight w:val="20"/>
          <w:jc w:val="center"/>
        </w:trPr>
        <w:tc>
          <w:tcPr>
            <w:tcW w:w="562" w:type="dxa"/>
          </w:tcPr>
          <w:p w14:paraId="65BBFB5C" w14:textId="77777777" w:rsidR="00560ED6" w:rsidRPr="00EF624D" w:rsidRDefault="00560ED6" w:rsidP="00560ED6">
            <w:pPr>
              <w:pStyle w:val="TableParagraph"/>
              <w:jc w:val="center"/>
              <w:rPr>
                <w:rFonts w:ascii="Times New Roman" w:hAnsi="Times New Roman" w:cs="Times New Roman"/>
                <w:sz w:val="12"/>
                <w:szCs w:val="12"/>
              </w:rPr>
            </w:pPr>
            <w:r w:rsidRPr="00EF624D">
              <w:rPr>
                <w:rFonts w:ascii="Times New Roman" w:hAnsi="Times New Roman" w:cs="Times New Roman"/>
                <w:w w:val="99"/>
                <w:sz w:val="12"/>
                <w:szCs w:val="12"/>
              </w:rPr>
              <w:t>1</w:t>
            </w:r>
          </w:p>
        </w:tc>
        <w:tc>
          <w:tcPr>
            <w:tcW w:w="851" w:type="dxa"/>
          </w:tcPr>
          <w:p w14:paraId="77A6F553" w14:textId="20B9A562" w:rsidR="00560ED6" w:rsidRPr="00EF624D" w:rsidRDefault="00560ED6" w:rsidP="00905946">
            <w:pPr>
              <w:pStyle w:val="TableParagraph"/>
              <w:jc w:val="center"/>
              <w:rPr>
                <w:rFonts w:ascii="Times New Roman" w:hAnsi="Times New Roman" w:cs="Times New Roman"/>
                <w:sz w:val="12"/>
                <w:szCs w:val="12"/>
              </w:rPr>
            </w:pPr>
            <w:r>
              <w:rPr>
                <w:rFonts w:ascii="Times New Roman" w:hAnsi="Times New Roman" w:cs="Times New Roman"/>
                <w:sz w:val="12"/>
                <w:szCs w:val="12"/>
              </w:rPr>
              <w:t xml:space="preserve">C.C. </w:t>
            </w:r>
            <w:r w:rsidR="00905946">
              <w:rPr>
                <w:rFonts w:ascii="Times New Roman" w:hAnsi="Times New Roman" w:cs="Times New Roman"/>
                <w:sz w:val="12"/>
                <w:szCs w:val="12"/>
              </w:rPr>
              <w:t>Bologna</w:t>
            </w:r>
          </w:p>
        </w:tc>
        <w:tc>
          <w:tcPr>
            <w:tcW w:w="850" w:type="dxa"/>
          </w:tcPr>
          <w:p w14:paraId="5B1E697C" w14:textId="3A6F6329" w:rsidR="00560ED6" w:rsidRPr="00EF624D" w:rsidRDefault="00560ED6" w:rsidP="00905946">
            <w:pPr>
              <w:pStyle w:val="TableParagraph"/>
              <w:jc w:val="center"/>
              <w:rPr>
                <w:rFonts w:ascii="Times New Roman" w:hAnsi="Times New Roman" w:cs="Times New Roman"/>
                <w:sz w:val="12"/>
                <w:szCs w:val="12"/>
              </w:rPr>
            </w:pPr>
            <w:proofErr w:type="spellStart"/>
            <w:r w:rsidRPr="00EF624D">
              <w:rPr>
                <w:rFonts w:ascii="Times New Roman" w:hAnsi="Times New Roman" w:cs="Times New Roman"/>
                <w:sz w:val="12"/>
                <w:szCs w:val="12"/>
              </w:rPr>
              <w:t>Addetto</w:t>
            </w:r>
            <w:proofErr w:type="spellEnd"/>
            <w:r w:rsidRPr="00EF624D">
              <w:rPr>
                <w:rFonts w:ascii="Times New Roman" w:hAnsi="Times New Roman" w:cs="Times New Roman"/>
                <w:sz w:val="12"/>
                <w:szCs w:val="12"/>
              </w:rPr>
              <w:t xml:space="preserve"> al </w:t>
            </w:r>
            <w:proofErr w:type="spellStart"/>
            <w:r w:rsidR="00905946">
              <w:rPr>
                <w:rFonts w:ascii="Times New Roman" w:hAnsi="Times New Roman" w:cs="Times New Roman"/>
                <w:sz w:val="12"/>
                <w:szCs w:val="12"/>
              </w:rPr>
              <w:t>deposito</w:t>
            </w:r>
            <w:proofErr w:type="spellEnd"/>
          </w:p>
        </w:tc>
        <w:tc>
          <w:tcPr>
            <w:tcW w:w="1701" w:type="dxa"/>
          </w:tcPr>
          <w:p w14:paraId="38C1AF76" w14:textId="77777777" w:rsidR="00560ED6" w:rsidRPr="00EF624D" w:rsidRDefault="00560ED6" w:rsidP="00560ED6">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79750D8B"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5</w:t>
            </w:r>
          </w:p>
        </w:tc>
        <w:tc>
          <w:tcPr>
            <w:tcW w:w="567" w:type="dxa"/>
          </w:tcPr>
          <w:p w14:paraId="1A9578DF" w14:textId="4339D7A2" w:rsidR="00560ED6" w:rsidRPr="000842A5" w:rsidRDefault="00905946" w:rsidP="00560ED6">
            <w:pPr>
              <w:pStyle w:val="TableParagraph"/>
              <w:jc w:val="center"/>
              <w:rPr>
                <w:rFonts w:ascii="Times New Roman" w:hAnsi="Times New Roman" w:cs="Times New Roman"/>
                <w:sz w:val="12"/>
                <w:szCs w:val="12"/>
              </w:rPr>
            </w:pPr>
            <w:r>
              <w:rPr>
                <w:rFonts w:ascii="Times New Roman" w:hAnsi="Times New Roman" w:cs="Times New Roman"/>
                <w:sz w:val="12"/>
                <w:szCs w:val="12"/>
              </w:rPr>
              <w:t>3</w:t>
            </w:r>
            <w:r w:rsidR="00560ED6" w:rsidRPr="000842A5">
              <w:rPr>
                <w:rFonts w:ascii="Times New Roman" w:hAnsi="Times New Roman" w:cs="Times New Roman"/>
                <w:sz w:val="12"/>
                <w:szCs w:val="12"/>
              </w:rPr>
              <w:t>,00</w:t>
            </w:r>
          </w:p>
        </w:tc>
        <w:tc>
          <w:tcPr>
            <w:tcW w:w="567" w:type="dxa"/>
          </w:tcPr>
          <w:p w14:paraId="734AC1B9" w14:textId="6C6D8B14" w:rsidR="00560ED6" w:rsidRPr="000842A5" w:rsidRDefault="00560ED6" w:rsidP="0090594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w:t>
            </w:r>
            <w:r w:rsidR="00905946">
              <w:rPr>
                <w:rFonts w:ascii="Times New Roman" w:hAnsi="Times New Roman" w:cs="Times New Roman"/>
                <w:sz w:val="12"/>
                <w:szCs w:val="12"/>
              </w:rPr>
              <w:t>8</w:t>
            </w:r>
            <w:r w:rsidRPr="000842A5">
              <w:rPr>
                <w:rFonts w:ascii="Times New Roman" w:hAnsi="Times New Roman" w:cs="Times New Roman"/>
                <w:sz w:val="12"/>
                <w:szCs w:val="12"/>
              </w:rPr>
              <w:t>,00</w:t>
            </w:r>
          </w:p>
        </w:tc>
        <w:tc>
          <w:tcPr>
            <w:tcW w:w="567" w:type="dxa"/>
          </w:tcPr>
          <w:p w14:paraId="15F6D7B0" w14:textId="037C1975" w:rsidR="00560ED6" w:rsidRPr="000842A5" w:rsidRDefault="00905946" w:rsidP="00905946">
            <w:pPr>
              <w:pStyle w:val="TableParagraph"/>
              <w:jc w:val="center"/>
              <w:rPr>
                <w:rFonts w:ascii="Times New Roman" w:hAnsi="Times New Roman" w:cs="Times New Roman"/>
                <w:sz w:val="12"/>
                <w:szCs w:val="12"/>
              </w:rPr>
            </w:pPr>
            <w:r>
              <w:rPr>
                <w:rFonts w:ascii="Times New Roman" w:hAnsi="Times New Roman" w:cs="Times New Roman"/>
                <w:sz w:val="12"/>
                <w:szCs w:val="12"/>
              </w:rPr>
              <w:t>14</w:t>
            </w:r>
            <w:r w:rsidR="00560ED6" w:rsidRPr="000842A5">
              <w:rPr>
                <w:rFonts w:ascii="Times New Roman" w:hAnsi="Times New Roman" w:cs="Times New Roman"/>
                <w:sz w:val="12"/>
                <w:szCs w:val="12"/>
              </w:rPr>
              <w:t>,</w:t>
            </w:r>
            <w:r>
              <w:rPr>
                <w:rFonts w:ascii="Times New Roman" w:hAnsi="Times New Roman" w:cs="Times New Roman"/>
                <w:sz w:val="12"/>
                <w:szCs w:val="12"/>
              </w:rPr>
              <w:t>42</w:t>
            </w:r>
          </w:p>
        </w:tc>
        <w:tc>
          <w:tcPr>
            <w:tcW w:w="709" w:type="dxa"/>
          </w:tcPr>
          <w:p w14:paraId="39BD299E" w14:textId="7C627B6D" w:rsidR="00560ED6" w:rsidRPr="000842A5" w:rsidRDefault="00905946" w:rsidP="00905946">
            <w:pPr>
              <w:pStyle w:val="TableParagraph"/>
              <w:jc w:val="center"/>
              <w:rPr>
                <w:rFonts w:ascii="Times New Roman" w:hAnsi="Times New Roman" w:cs="Times New Roman"/>
                <w:sz w:val="12"/>
                <w:szCs w:val="12"/>
              </w:rPr>
            </w:pPr>
            <w:r>
              <w:rPr>
                <w:rFonts w:ascii="Times New Roman" w:hAnsi="Times New Roman" w:cs="Times New Roman"/>
                <w:sz w:val="12"/>
                <w:szCs w:val="12"/>
              </w:rPr>
              <w:t>62</w:t>
            </w:r>
            <w:r w:rsidR="00560ED6" w:rsidRPr="000842A5">
              <w:rPr>
                <w:rFonts w:ascii="Times New Roman" w:hAnsi="Times New Roman" w:cs="Times New Roman"/>
                <w:sz w:val="12"/>
                <w:szCs w:val="12"/>
              </w:rPr>
              <w:t>,</w:t>
            </w:r>
            <w:r>
              <w:rPr>
                <w:rFonts w:ascii="Times New Roman" w:hAnsi="Times New Roman" w:cs="Times New Roman"/>
                <w:sz w:val="12"/>
                <w:szCs w:val="12"/>
              </w:rPr>
              <w:t>47</w:t>
            </w:r>
          </w:p>
        </w:tc>
        <w:tc>
          <w:tcPr>
            <w:tcW w:w="567" w:type="dxa"/>
          </w:tcPr>
          <w:p w14:paraId="28F27275" w14:textId="7C42E2B7" w:rsidR="00560ED6" w:rsidRPr="000842A5" w:rsidRDefault="00905946" w:rsidP="00905946">
            <w:pPr>
              <w:pStyle w:val="TableParagraph"/>
              <w:jc w:val="center"/>
              <w:rPr>
                <w:rFonts w:ascii="Times New Roman" w:hAnsi="Times New Roman" w:cs="Times New Roman"/>
                <w:sz w:val="12"/>
                <w:szCs w:val="12"/>
              </w:rPr>
            </w:pPr>
            <w:r>
              <w:rPr>
                <w:rFonts w:ascii="Times New Roman" w:hAnsi="Times New Roman" w:cs="Times New Roman"/>
                <w:sz w:val="12"/>
                <w:szCs w:val="12"/>
              </w:rPr>
              <w:t>749</w:t>
            </w:r>
            <w:r w:rsidR="00560ED6" w:rsidRPr="000842A5">
              <w:rPr>
                <w:rFonts w:ascii="Times New Roman" w:hAnsi="Times New Roman" w:cs="Times New Roman"/>
                <w:sz w:val="12"/>
                <w:szCs w:val="12"/>
              </w:rPr>
              <w:t>,</w:t>
            </w:r>
            <w:r>
              <w:rPr>
                <w:rFonts w:ascii="Times New Roman" w:hAnsi="Times New Roman" w:cs="Times New Roman"/>
                <w:sz w:val="12"/>
                <w:szCs w:val="12"/>
              </w:rPr>
              <w:t>68</w:t>
            </w:r>
          </w:p>
        </w:tc>
        <w:tc>
          <w:tcPr>
            <w:tcW w:w="457" w:type="dxa"/>
          </w:tcPr>
          <w:p w14:paraId="781DC718"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296BE6B2" w14:textId="3E693194" w:rsidR="00560ED6" w:rsidRPr="00905946" w:rsidRDefault="00905946" w:rsidP="0090594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12.</w:t>
            </w:r>
            <w:r>
              <w:rPr>
                <w:rFonts w:ascii="Times New Roman" w:hAnsi="Times New Roman" w:cs="Times New Roman"/>
                <w:sz w:val="12"/>
                <w:szCs w:val="12"/>
                <w:lang w:val="it-IT"/>
              </w:rPr>
              <w:t>819</w:t>
            </w:r>
            <w:r w:rsidR="00560ED6" w:rsidRPr="00905946">
              <w:rPr>
                <w:rFonts w:ascii="Times New Roman" w:hAnsi="Times New Roman" w:cs="Times New Roman"/>
                <w:sz w:val="12"/>
                <w:szCs w:val="12"/>
                <w:lang w:val="it-IT"/>
              </w:rPr>
              <w:t>,</w:t>
            </w:r>
            <w:r>
              <w:rPr>
                <w:rFonts w:ascii="Times New Roman" w:hAnsi="Times New Roman" w:cs="Times New Roman"/>
                <w:sz w:val="12"/>
                <w:szCs w:val="12"/>
                <w:lang w:val="it-IT"/>
              </w:rPr>
              <w:t>56</w:t>
            </w:r>
          </w:p>
        </w:tc>
        <w:tc>
          <w:tcPr>
            <w:tcW w:w="698" w:type="dxa"/>
          </w:tcPr>
          <w:p w14:paraId="2B7E019F" w14:textId="1477072A" w:rsidR="00560ED6" w:rsidRPr="00905946" w:rsidRDefault="00905946" w:rsidP="0090594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51</w:t>
            </w:r>
            <w:r w:rsidR="00560ED6" w:rsidRPr="00905946">
              <w:rPr>
                <w:rFonts w:ascii="Times New Roman" w:hAnsi="Times New Roman" w:cs="Times New Roman"/>
                <w:sz w:val="12"/>
                <w:szCs w:val="12"/>
                <w:lang w:val="it-IT"/>
              </w:rPr>
              <w:t>.</w:t>
            </w:r>
            <w:r>
              <w:rPr>
                <w:rFonts w:ascii="Times New Roman" w:hAnsi="Times New Roman" w:cs="Times New Roman"/>
                <w:sz w:val="12"/>
                <w:szCs w:val="12"/>
                <w:lang w:val="it-IT"/>
              </w:rPr>
              <w:t>278</w:t>
            </w:r>
            <w:r w:rsidR="00560ED6" w:rsidRPr="00905946">
              <w:rPr>
                <w:rFonts w:ascii="Times New Roman" w:hAnsi="Times New Roman" w:cs="Times New Roman"/>
                <w:sz w:val="12"/>
                <w:szCs w:val="12"/>
                <w:lang w:val="it-IT"/>
              </w:rPr>
              <w:t>,</w:t>
            </w:r>
            <w:r>
              <w:rPr>
                <w:rFonts w:ascii="Times New Roman" w:hAnsi="Times New Roman" w:cs="Times New Roman"/>
                <w:sz w:val="12"/>
                <w:szCs w:val="12"/>
                <w:lang w:val="it-IT"/>
              </w:rPr>
              <w:t>25</w:t>
            </w:r>
          </w:p>
        </w:tc>
      </w:tr>
      <w:tr w:rsidR="00560ED6" w:rsidRPr="00C31C9B" w14:paraId="19193566" w14:textId="77777777" w:rsidTr="00560ED6">
        <w:trPr>
          <w:trHeight w:val="20"/>
          <w:jc w:val="center"/>
        </w:trPr>
        <w:tc>
          <w:tcPr>
            <w:tcW w:w="562" w:type="dxa"/>
            <w:shd w:val="clear" w:color="auto" w:fill="D9D9D9" w:themeFill="background1" w:themeFillShade="D9"/>
          </w:tcPr>
          <w:p w14:paraId="54E4A6B6"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851" w:type="dxa"/>
            <w:shd w:val="clear" w:color="auto" w:fill="D9D9D9" w:themeFill="background1" w:themeFillShade="D9"/>
          </w:tcPr>
          <w:p w14:paraId="62DC7705"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850" w:type="dxa"/>
            <w:shd w:val="clear" w:color="auto" w:fill="D9D9D9" w:themeFill="background1" w:themeFillShade="D9"/>
          </w:tcPr>
          <w:p w14:paraId="3ECEF207"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1701" w:type="dxa"/>
            <w:shd w:val="clear" w:color="auto" w:fill="D9D9D9" w:themeFill="background1" w:themeFillShade="D9"/>
          </w:tcPr>
          <w:p w14:paraId="2427D002"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2663B1EC"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59AD725D"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6E094C7F"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75C8A7DC"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709" w:type="dxa"/>
            <w:shd w:val="clear" w:color="auto" w:fill="D9D9D9" w:themeFill="background1" w:themeFillShade="D9"/>
          </w:tcPr>
          <w:p w14:paraId="2DDC895A"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008E00DD"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457" w:type="dxa"/>
            <w:shd w:val="clear" w:color="auto" w:fill="D9D9D9" w:themeFill="background1" w:themeFillShade="D9"/>
          </w:tcPr>
          <w:p w14:paraId="62C3D67B"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698" w:type="dxa"/>
            <w:shd w:val="clear" w:color="auto" w:fill="D9D9D9" w:themeFill="background1" w:themeFillShade="D9"/>
          </w:tcPr>
          <w:p w14:paraId="0E080F5E" w14:textId="77777777" w:rsidR="00560ED6" w:rsidRPr="00B9107D" w:rsidRDefault="00560ED6" w:rsidP="00560ED6">
            <w:pPr>
              <w:pStyle w:val="TableParagraph"/>
              <w:jc w:val="center"/>
              <w:rPr>
                <w:rFonts w:ascii="Times New Roman" w:hAnsi="Times New Roman" w:cs="Times New Roman"/>
                <w:sz w:val="4"/>
                <w:szCs w:val="4"/>
                <w:lang w:val="it-IT"/>
              </w:rPr>
            </w:pPr>
          </w:p>
        </w:tc>
        <w:tc>
          <w:tcPr>
            <w:tcW w:w="698" w:type="dxa"/>
            <w:shd w:val="clear" w:color="auto" w:fill="D9D9D9" w:themeFill="background1" w:themeFillShade="D9"/>
          </w:tcPr>
          <w:p w14:paraId="6642508E" w14:textId="77777777" w:rsidR="00560ED6" w:rsidRPr="00B9107D" w:rsidRDefault="00560ED6" w:rsidP="00560ED6">
            <w:pPr>
              <w:pStyle w:val="TableParagraph"/>
              <w:jc w:val="center"/>
              <w:rPr>
                <w:rFonts w:ascii="Times New Roman" w:hAnsi="Times New Roman" w:cs="Times New Roman"/>
                <w:sz w:val="4"/>
                <w:szCs w:val="4"/>
                <w:lang w:val="it-IT"/>
              </w:rPr>
            </w:pPr>
          </w:p>
        </w:tc>
      </w:tr>
      <w:tr w:rsidR="00560ED6" w:rsidRPr="00EF624D" w14:paraId="253DD7D7" w14:textId="77777777" w:rsidTr="00560ED6">
        <w:trPr>
          <w:trHeight w:val="20"/>
          <w:jc w:val="center"/>
        </w:trPr>
        <w:tc>
          <w:tcPr>
            <w:tcW w:w="562" w:type="dxa"/>
          </w:tcPr>
          <w:p w14:paraId="77224D6A" w14:textId="77777777" w:rsidR="00560ED6" w:rsidRPr="00B9107D" w:rsidRDefault="00560ED6" w:rsidP="00560ED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1</w:t>
            </w:r>
          </w:p>
        </w:tc>
        <w:tc>
          <w:tcPr>
            <w:tcW w:w="851" w:type="dxa"/>
          </w:tcPr>
          <w:p w14:paraId="7A00C0A8" w14:textId="17D38D48" w:rsidR="00560ED6" w:rsidRPr="00B9107D" w:rsidRDefault="00905946" w:rsidP="00560ED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C.C. Bologna</w:t>
            </w:r>
          </w:p>
        </w:tc>
        <w:tc>
          <w:tcPr>
            <w:tcW w:w="850" w:type="dxa"/>
          </w:tcPr>
          <w:p w14:paraId="09EBF5A1" w14:textId="67C1DB1C" w:rsidR="00560ED6" w:rsidRPr="00B9107D" w:rsidRDefault="00560ED6" w:rsidP="00905946">
            <w:pPr>
              <w:pStyle w:val="TableParagraph"/>
              <w:jc w:val="center"/>
              <w:rPr>
                <w:rFonts w:ascii="Times New Roman" w:hAnsi="Times New Roman" w:cs="Times New Roman"/>
                <w:sz w:val="12"/>
                <w:szCs w:val="12"/>
                <w:lang w:val="it-IT"/>
              </w:rPr>
            </w:pPr>
            <w:r w:rsidRPr="00B9107D">
              <w:rPr>
                <w:rFonts w:ascii="Times New Roman" w:hAnsi="Times New Roman" w:cs="Times New Roman"/>
                <w:sz w:val="12"/>
                <w:szCs w:val="12"/>
                <w:lang w:val="it-IT"/>
              </w:rPr>
              <w:t xml:space="preserve">Addetto al </w:t>
            </w:r>
            <w:r w:rsidR="00905946">
              <w:rPr>
                <w:rFonts w:ascii="Times New Roman" w:hAnsi="Times New Roman" w:cs="Times New Roman"/>
                <w:sz w:val="12"/>
                <w:szCs w:val="12"/>
                <w:lang w:val="it-IT"/>
              </w:rPr>
              <w:t>deposito</w:t>
            </w:r>
          </w:p>
        </w:tc>
        <w:tc>
          <w:tcPr>
            <w:tcW w:w="1701" w:type="dxa"/>
          </w:tcPr>
          <w:p w14:paraId="3C3ADA0F" w14:textId="77777777" w:rsidR="00560ED6" w:rsidRPr="00EF624D" w:rsidRDefault="00560ED6" w:rsidP="00560ED6">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38CC509C"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5</w:t>
            </w:r>
          </w:p>
        </w:tc>
        <w:tc>
          <w:tcPr>
            <w:tcW w:w="567" w:type="dxa"/>
          </w:tcPr>
          <w:p w14:paraId="113D3E60"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2,00</w:t>
            </w:r>
          </w:p>
        </w:tc>
        <w:tc>
          <w:tcPr>
            <w:tcW w:w="567" w:type="dxa"/>
          </w:tcPr>
          <w:p w14:paraId="758EAA36"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12,00</w:t>
            </w:r>
          </w:p>
        </w:tc>
        <w:tc>
          <w:tcPr>
            <w:tcW w:w="567" w:type="dxa"/>
          </w:tcPr>
          <w:p w14:paraId="7D24C270"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9,61</w:t>
            </w:r>
          </w:p>
        </w:tc>
        <w:tc>
          <w:tcPr>
            <w:tcW w:w="709" w:type="dxa"/>
          </w:tcPr>
          <w:p w14:paraId="06444764"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41,65</w:t>
            </w:r>
          </w:p>
        </w:tc>
        <w:tc>
          <w:tcPr>
            <w:tcW w:w="567" w:type="dxa"/>
          </w:tcPr>
          <w:p w14:paraId="04736ED2" w14:textId="58E2C819" w:rsidR="00560ED6" w:rsidRPr="000842A5" w:rsidRDefault="00905946" w:rsidP="00560ED6">
            <w:pPr>
              <w:pStyle w:val="TableParagraph"/>
              <w:jc w:val="center"/>
              <w:rPr>
                <w:rFonts w:ascii="Times New Roman" w:hAnsi="Times New Roman" w:cs="Times New Roman"/>
                <w:sz w:val="12"/>
                <w:szCs w:val="12"/>
              </w:rPr>
            </w:pPr>
            <w:r>
              <w:rPr>
                <w:rFonts w:ascii="Times New Roman" w:hAnsi="Times New Roman" w:cs="Times New Roman"/>
                <w:sz w:val="12"/>
                <w:szCs w:val="12"/>
              </w:rPr>
              <w:t>499, 79</w:t>
            </w:r>
          </w:p>
        </w:tc>
        <w:tc>
          <w:tcPr>
            <w:tcW w:w="457" w:type="dxa"/>
          </w:tcPr>
          <w:p w14:paraId="5B6F1733"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4FD9E01C"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8.546,37</w:t>
            </w:r>
          </w:p>
        </w:tc>
        <w:tc>
          <w:tcPr>
            <w:tcW w:w="698" w:type="dxa"/>
          </w:tcPr>
          <w:p w14:paraId="7477712E" w14:textId="06DCA027" w:rsidR="00560ED6" w:rsidRPr="00905946" w:rsidRDefault="00905946" w:rsidP="0090594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34.</w:t>
            </w:r>
            <w:r>
              <w:rPr>
                <w:rFonts w:ascii="Times New Roman" w:hAnsi="Times New Roman" w:cs="Times New Roman"/>
                <w:sz w:val="12"/>
                <w:szCs w:val="12"/>
                <w:lang w:val="it-IT"/>
              </w:rPr>
              <w:t>185</w:t>
            </w:r>
            <w:r w:rsidR="00560ED6" w:rsidRPr="00905946">
              <w:rPr>
                <w:rFonts w:ascii="Times New Roman" w:hAnsi="Times New Roman" w:cs="Times New Roman"/>
                <w:sz w:val="12"/>
                <w:szCs w:val="12"/>
                <w:lang w:val="it-IT"/>
              </w:rPr>
              <w:t>,</w:t>
            </w:r>
            <w:r>
              <w:rPr>
                <w:rFonts w:ascii="Times New Roman" w:hAnsi="Times New Roman" w:cs="Times New Roman"/>
                <w:sz w:val="12"/>
                <w:szCs w:val="12"/>
                <w:lang w:val="it-IT"/>
              </w:rPr>
              <w:t>50</w:t>
            </w:r>
          </w:p>
        </w:tc>
      </w:tr>
      <w:tr w:rsidR="00560ED6" w:rsidRPr="000842A5" w14:paraId="58C5103B" w14:textId="77777777" w:rsidTr="00560ED6">
        <w:trPr>
          <w:trHeight w:val="20"/>
          <w:jc w:val="center"/>
        </w:trPr>
        <w:tc>
          <w:tcPr>
            <w:tcW w:w="562" w:type="dxa"/>
            <w:shd w:val="clear" w:color="auto" w:fill="BFBFBF" w:themeFill="background1" w:themeFillShade="BF"/>
          </w:tcPr>
          <w:p w14:paraId="508E1CC2" w14:textId="77777777" w:rsidR="00560ED6" w:rsidRPr="00905946" w:rsidRDefault="00560ED6" w:rsidP="00560ED6">
            <w:pPr>
              <w:pStyle w:val="TableParagraph"/>
              <w:jc w:val="center"/>
              <w:rPr>
                <w:rFonts w:ascii="Times New Roman" w:hAnsi="Times New Roman" w:cs="Times New Roman"/>
                <w:w w:val="99"/>
                <w:sz w:val="4"/>
                <w:szCs w:val="4"/>
                <w:lang w:val="it-IT"/>
              </w:rPr>
            </w:pPr>
          </w:p>
        </w:tc>
        <w:tc>
          <w:tcPr>
            <w:tcW w:w="851" w:type="dxa"/>
            <w:shd w:val="clear" w:color="auto" w:fill="BFBFBF" w:themeFill="background1" w:themeFillShade="BF"/>
          </w:tcPr>
          <w:p w14:paraId="76F22D84"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850" w:type="dxa"/>
            <w:shd w:val="clear" w:color="auto" w:fill="BFBFBF" w:themeFill="background1" w:themeFillShade="BF"/>
          </w:tcPr>
          <w:p w14:paraId="43C92880"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1701" w:type="dxa"/>
            <w:shd w:val="clear" w:color="auto" w:fill="BFBFBF" w:themeFill="background1" w:themeFillShade="BF"/>
          </w:tcPr>
          <w:p w14:paraId="1723809B"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48098670"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30773F25"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69BE3AB7"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41DF7B3C"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709" w:type="dxa"/>
            <w:shd w:val="clear" w:color="auto" w:fill="BFBFBF" w:themeFill="background1" w:themeFillShade="BF"/>
          </w:tcPr>
          <w:p w14:paraId="35879732"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2DC0304F"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457" w:type="dxa"/>
            <w:shd w:val="clear" w:color="auto" w:fill="BFBFBF" w:themeFill="background1" w:themeFillShade="BF"/>
          </w:tcPr>
          <w:p w14:paraId="410A03B1"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383C7199" w14:textId="77777777" w:rsidR="00560ED6" w:rsidRPr="00905946" w:rsidRDefault="00560ED6" w:rsidP="00560ED6">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01DEBB53" w14:textId="77777777" w:rsidR="00560ED6" w:rsidRPr="00905946" w:rsidRDefault="00560ED6" w:rsidP="00560ED6">
            <w:pPr>
              <w:pStyle w:val="TableParagraph"/>
              <w:jc w:val="center"/>
              <w:rPr>
                <w:rFonts w:ascii="Times New Roman" w:hAnsi="Times New Roman" w:cs="Times New Roman"/>
                <w:sz w:val="4"/>
                <w:szCs w:val="4"/>
                <w:lang w:val="it-IT"/>
              </w:rPr>
            </w:pPr>
          </w:p>
        </w:tc>
      </w:tr>
      <w:tr w:rsidR="00560ED6" w:rsidRPr="00EF624D" w14:paraId="5A3B554C" w14:textId="77777777" w:rsidTr="00560ED6">
        <w:trPr>
          <w:trHeight w:val="20"/>
          <w:jc w:val="center"/>
        </w:trPr>
        <w:tc>
          <w:tcPr>
            <w:tcW w:w="562" w:type="dxa"/>
          </w:tcPr>
          <w:p w14:paraId="1B0C804E" w14:textId="77777777" w:rsidR="00560ED6" w:rsidRPr="00905946" w:rsidRDefault="00560ED6" w:rsidP="00560ED6">
            <w:pPr>
              <w:pStyle w:val="TableParagraph"/>
              <w:jc w:val="center"/>
              <w:rPr>
                <w:rFonts w:ascii="Times New Roman" w:hAnsi="Times New Roman" w:cs="Times New Roman"/>
                <w:sz w:val="12"/>
                <w:szCs w:val="12"/>
                <w:lang w:val="it-IT"/>
              </w:rPr>
            </w:pPr>
            <w:r w:rsidRPr="00905946">
              <w:rPr>
                <w:rFonts w:ascii="Times New Roman" w:hAnsi="Times New Roman" w:cs="Times New Roman"/>
                <w:w w:val="99"/>
                <w:sz w:val="12"/>
                <w:szCs w:val="12"/>
                <w:lang w:val="it-IT"/>
              </w:rPr>
              <w:t>1*</w:t>
            </w:r>
          </w:p>
        </w:tc>
        <w:tc>
          <w:tcPr>
            <w:tcW w:w="851" w:type="dxa"/>
          </w:tcPr>
          <w:p w14:paraId="49A2E4C9" w14:textId="5686AFB7" w:rsidR="00560ED6" w:rsidRPr="000842A5" w:rsidRDefault="00905946" w:rsidP="00560ED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C.C. Bologna</w:t>
            </w:r>
          </w:p>
        </w:tc>
        <w:tc>
          <w:tcPr>
            <w:tcW w:w="850" w:type="dxa"/>
          </w:tcPr>
          <w:p w14:paraId="092FD28F" w14:textId="6D9C2712" w:rsidR="00560ED6" w:rsidRPr="00905946" w:rsidRDefault="00560ED6" w:rsidP="0090594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 xml:space="preserve">Addetto al </w:t>
            </w:r>
            <w:r w:rsidR="00905946" w:rsidRPr="00905946">
              <w:rPr>
                <w:rFonts w:ascii="Times New Roman" w:hAnsi="Times New Roman" w:cs="Times New Roman"/>
                <w:sz w:val="12"/>
                <w:szCs w:val="12"/>
                <w:lang w:val="it-IT"/>
              </w:rPr>
              <w:t>deposito</w:t>
            </w:r>
          </w:p>
        </w:tc>
        <w:tc>
          <w:tcPr>
            <w:tcW w:w="1701" w:type="dxa"/>
          </w:tcPr>
          <w:p w14:paraId="0AAD5BC5" w14:textId="77777777" w:rsidR="00560ED6" w:rsidRPr="00EF624D" w:rsidRDefault="00560ED6" w:rsidP="00560ED6">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37A6414D" w14:textId="77777777" w:rsidR="00560ED6" w:rsidRPr="00905946" w:rsidRDefault="00560ED6" w:rsidP="00560ED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5</w:t>
            </w:r>
          </w:p>
        </w:tc>
        <w:tc>
          <w:tcPr>
            <w:tcW w:w="567" w:type="dxa"/>
          </w:tcPr>
          <w:p w14:paraId="0023EB50" w14:textId="77777777" w:rsidR="00560ED6" w:rsidRPr="00905946" w:rsidRDefault="00560ED6" w:rsidP="00560ED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2,00</w:t>
            </w:r>
          </w:p>
        </w:tc>
        <w:tc>
          <w:tcPr>
            <w:tcW w:w="567" w:type="dxa"/>
          </w:tcPr>
          <w:p w14:paraId="7D070259" w14:textId="77777777" w:rsidR="00560ED6" w:rsidRPr="000842A5" w:rsidRDefault="00560ED6" w:rsidP="00560ED6">
            <w:pPr>
              <w:pStyle w:val="TableParagraph"/>
              <w:jc w:val="center"/>
              <w:rPr>
                <w:rFonts w:ascii="Times New Roman" w:hAnsi="Times New Roman" w:cs="Times New Roman"/>
                <w:sz w:val="12"/>
                <w:szCs w:val="12"/>
              </w:rPr>
            </w:pPr>
            <w:r w:rsidRPr="00905946">
              <w:rPr>
                <w:rFonts w:ascii="Times New Roman" w:hAnsi="Times New Roman" w:cs="Times New Roman"/>
                <w:sz w:val="12"/>
                <w:szCs w:val="12"/>
                <w:lang w:val="it-IT"/>
              </w:rPr>
              <w:t>12</w:t>
            </w:r>
            <w:r w:rsidRPr="000842A5">
              <w:rPr>
                <w:rFonts w:ascii="Times New Roman" w:hAnsi="Times New Roman" w:cs="Times New Roman"/>
                <w:sz w:val="12"/>
                <w:szCs w:val="12"/>
              </w:rPr>
              <w:t>,00</w:t>
            </w:r>
          </w:p>
        </w:tc>
        <w:tc>
          <w:tcPr>
            <w:tcW w:w="567" w:type="dxa"/>
          </w:tcPr>
          <w:p w14:paraId="10F20992"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9,61</w:t>
            </w:r>
          </w:p>
        </w:tc>
        <w:tc>
          <w:tcPr>
            <w:tcW w:w="709" w:type="dxa"/>
          </w:tcPr>
          <w:p w14:paraId="3065E3DB"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41,65</w:t>
            </w:r>
          </w:p>
        </w:tc>
        <w:tc>
          <w:tcPr>
            <w:tcW w:w="567" w:type="dxa"/>
          </w:tcPr>
          <w:p w14:paraId="4FE31CC7" w14:textId="50616B17" w:rsidR="00560ED6" w:rsidRPr="000842A5" w:rsidRDefault="00905946" w:rsidP="00560ED6">
            <w:pPr>
              <w:pStyle w:val="TableParagraph"/>
              <w:jc w:val="center"/>
              <w:rPr>
                <w:rFonts w:ascii="Times New Roman" w:hAnsi="Times New Roman" w:cs="Times New Roman"/>
                <w:sz w:val="12"/>
                <w:szCs w:val="12"/>
              </w:rPr>
            </w:pPr>
            <w:r>
              <w:rPr>
                <w:rFonts w:ascii="Times New Roman" w:hAnsi="Times New Roman" w:cs="Times New Roman"/>
                <w:sz w:val="12"/>
                <w:szCs w:val="12"/>
              </w:rPr>
              <w:t>499, 79</w:t>
            </w:r>
          </w:p>
        </w:tc>
        <w:tc>
          <w:tcPr>
            <w:tcW w:w="457" w:type="dxa"/>
          </w:tcPr>
          <w:p w14:paraId="56D3DE6D"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1908D72A"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8.546,37</w:t>
            </w:r>
          </w:p>
        </w:tc>
        <w:tc>
          <w:tcPr>
            <w:tcW w:w="698" w:type="dxa"/>
          </w:tcPr>
          <w:p w14:paraId="03331864" w14:textId="5852AC10" w:rsidR="00560ED6" w:rsidRPr="000842A5" w:rsidRDefault="00905946" w:rsidP="00905946">
            <w:pPr>
              <w:pStyle w:val="TableParagraph"/>
              <w:jc w:val="center"/>
              <w:rPr>
                <w:rFonts w:ascii="Times New Roman" w:hAnsi="Times New Roman" w:cs="Times New Roman"/>
                <w:sz w:val="12"/>
                <w:szCs w:val="12"/>
              </w:rPr>
            </w:pPr>
            <w:r>
              <w:rPr>
                <w:rFonts w:ascii="Times New Roman" w:hAnsi="Times New Roman" w:cs="Times New Roman"/>
                <w:sz w:val="12"/>
                <w:szCs w:val="12"/>
              </w:rPr>
              <w:t>34</w:t>
            </w:r>
            <w:r w:rsidR="00560ED6" w:rsidRPr="000842A5">
              <w:rPr>
                <w:rFonts w:ascii="Times New Roman" w:hAnsi="Times New Roman" w:cs="Times New Roman"/>
                <w:sz w:val="12"/>
                <w:szCs w:val="12"/>
              </w:rPr>
              <w:t>.</w:t>
            </w:r>
            <w:r>
              <w:rPr>
                <w:rFonts w:ascii="Times New Roman" w:hAnsi="Times New Roman" w:cs="Times New Roman"/>
                <w:sz w:val="12"/>
                <w:szCs w:val="12"/>
              </w:rPr>
              <w:t>185</w:t>
            </w:r>
            <w:r w:rsidR="00560ED6" w:rsidRPr="000842A5">
              <w:rPr>
                <w:rFonts w:ascii="Times New Roman" w:hAnsi="Times New Roman" w:cs="Times New Roman"/>
                <w:sz w:val="12"/>
                <w:szCs w:val="12"/>
              </w:rPr>
              <w:t>,</w:t>
            </w:r>
            <w:r>
              <w:rPr>
                <w:rFonts w:ascii="Times New Roman" w:hAnsi="Times New Roman" w:cs="Times New Roman"/>
                <w:sz w:val="12"/>
                <w:szCs w:val="12"/>
              </w:rPr>
              <w:t>50</w:t>
            </w:r>
          </w:p>
        </w:tc>
      </w:tr>
      <w:tr w:rsidR="00560ED6" w:rsidRPr="000842A5" w14:paraId="0A1CD41F" w14:textId="77777777" w:rsidTr="00560ED6">
        <w:trPr>
          <w:trHeight w:val="20"/>
          <w:jc w:val="center"/>
        </w:trPr>
        <w:tc>
          <w:tcPr>
            <w:tcW w:w="5098" w:type="dxa"/>
            <w:gridSpan w:val="6"/>
            <w:shd w:val="clear" w:color="auto" w:fill="D9D9D9" w:themeFill="background1" w:themeFillShade="D9"/>
          </w:tcPr>
          <w:p w14:paraId="31441B74" w14:textId="1AE04FFC" w:rsidR="00560ED6" w:rsidRPr="000842A5" w:rsidRDefault="00560ED6" w:rsidP="00560ED6">
            <w:pPr>
              <w:pStyle w:val="TableParagraph"/>
              <w:rPr>
                <w:rFonts w:ascii="Times New Roman" w:hAnsi="Times New Roman" w:cs="Times New Roman"/>
                <w:sz w:val="8"/>
                <w:szCs w:val="4"/>
                <w:lang w:val="it-IT"/>
              </w:rPr>
            </w:pPr>
          </w:p>
        </w:tc>
        <w:tc>
          <w:tcPr>
            <w:tcW w:w="567" w:type="dxa"/>
            <w:shd w:val="clear" w:color="auto" w:fill="D9D9D9" w:themeFill="background1" w:themeFillShade="D9"/>
          </w:tcPr>
          <w:p w14:paraId="1CDE0FA1"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0E0A48D7"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709" w:type="dxa"/>
            <w:shd w:val="clear" w:color="auto" w:fill="D9D9D9" w:themeFill="background1" w:themeFillShade="D9"/>
          </w:tcPr>
          <w:p w14:paraId="3B99202B"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7C73F712"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457" w:type="dxa"/>
            <w:shd w:val="clear" w:color="auto" w:fill="D9D9D9" w:themeFill="background1" w:themeFillShade="D9"/>
          </w:tcPr>
          <w:p w14:paraId="07DA6B7F"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615AA7A6"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6DDE7434" w14:textId="77777777" w:rsidR="00560ED6" w:rsidRPr="000842A5" w:rsidRDefault="00560ED6" w:rsidP="00560ED6">
            <w:pPr>
              <w:pStyle w:val="TableParagraph"/>
              <w:jc w:val="center"/>
              <w:rPr>
                <w:rFonts w:ascii="Times New Roman" w:hAnsi="Times New Roman" w:cs="Times New Roman"/>
                <w:sz w:val="8"/>
                <w:szCs w:val="4"/>
                <w:lang w:val="it-IT"/>
              </w:rPr>
            </w:pPr>
          </w:p>
        </w:tc>
      </w:tr>
      <w:tr w:rsidR="00560ED6" w:rsidRPr="00EF624D" w14:paraId="12CB58A9" w14:textId="77777777" w:rsidTr="00560ED6">
        <w:trPr>
          <w:trHeight w:val="20"/>
          <w:jc w:val="center"/>
        </w:trPr>
        <w:tc>
          <w:tcPr>
            <w:tcW w:w="562" w:type="dxa"/>
          </w:tcPr>
          <w:p w14:paraId="0F026C07" w14:textId="77777777" w:rsidR="00560ED6" w:rsidRPr="00B9107D" w:rsidRDefault="00560ED6" w:rsidP="00560ED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1</w:t>
            </w:r>
          </w:p>
        </w:tc>
        <w:tc>
          <w:tcPr>
            <w:tcW w:w="851" w:type="dxa"/>
          </w:tcPr>
          <w:p w14:paraId="6AF6F5F2" w14:textId="22C65CDC" w:rsidR="00560ED6" w:rsidRPr="00B9107D" w:rsidRDefault="00905946" w:rsidP="00560ED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C.R. Castelfranco Emilia</w:t>
            </w:r>
          </w:p>
        </w:tc>
        <w:tc>
          <w:tcPr>
            <w:tcW w:w="850" w:type="dxa"/>
          </w:tcPr>
          <w:p w14:paraId="1F4647F7" w14:textId="43B2EA3E" w:rsidR="00560ED6" w:rsidRPr="00B9107D" w:rsidRDefault="00560ED6" w:rsidP="00905946">
            <w:pPr>
              <w:pStyle w:val="TableParagraph"/>
              <w:jc w:val="center"/>
              <w:rPr>
                <w:rFonts w:ascii="Times New Roman" w:hAnsi="Times New Roman" w:cs="Times New Roman"/>
                <w:sz w:val="12"/>
                <w:szCs w:val="12"/>
                <w:lang w:val="it-IT"/>
              </w:rPr>
            </w:pPr>
            <w:r w:rsidRPr="00B9107D">
              <w:rPr>
                <w:rFonts w:ascii="Times New Roman" w:hAnsi="Times New Roman" w:cs="Times New Roman"/>
                <w:sz w:val="12"/>
                <w:szCs w:val="12"/>
                <w:lang w:val="it-IT"/>
              </w:rPr>
              <w:t xml:space="preserve">Addetto al </w:t>
            </w:r>
            <w:r w:rsidR="00905946">
              <w:rPr>
                <w:rFonts w:ascii="Times New Roman" w:hAnsi="Times New Roman" w:cs="Times New Roman"/>
                <w:sz w:val="12"/>
                <w:szCs w:val="12"/>
                <w:lang w:val="it-IT"/>
              </w:rPr>
              <w:t>deposito</w:t>
            </w:r>
          </w:p>
        </w:tc>
        <w:tc>
          <w:tcPr>
            <w:tcW w:w="1701" w:type="dxa"/>
          </w:tcPr>
          <w:p w14:paraId="66439CBB" w14:textId="77777777" w:rsidR="00560ED6" w:rsidRPr="00EF624D" w:rsidRDefault="00560ED6" w:rsidP="00560ED6">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4AE08F25"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5</w:t>
            </w:r>
          </w:p>
        </w:tc>
        <w:tc>
          <w:tcPr>
            <w:tcW w:w="567" w:type="dxa"/>
          </w:tcPr>
          <w:p w14:paraId="23E056C9" w14:textId="6BCBDDEA" w:rsidR="00560ED6" w:rsidRPr="000842A5" w:rsidRDefault="00905946" w:rsidP="00560ED6">
            <w:pPr>
              <w:pStyle w:val="TableParagraph"/>
              <w:jc w:val="center"/>
              <w:rPr>
                <w:rFonts w:ascii="Times New Roman" w:hAnsi="Times New Roman" w:cs="Times New Roman"/>
                <w:sz w:val="12"/>
                <w:szCs w:val="12"/>
              </w:rPr>
            </w:pPr>
            <w:r>
              <w:rPr>
                <w:rFonts w:ascii="Times New Roman" w:hAnsi="Times New Roman" w:cs="Times New Roman"/>
                <w:sz w:val="12"/>
                <w:szCs w:val="12"/>
              </w:rPr>
              <w:t>3</w:t>
            </w:r>
            <w:r w:rsidR="00560ED6" w:rsidRPr="000842A5">
              <w:rPr>
                <w:rFonts w:ascii="Times New Roman" w:hAnsi="Times New Roman" w:cs="Times New Roman"/>
                <w:sz w:val="12"/>
                <w:szCs w:val="12"/>
              </w:rPr>
              <w:t>,00</w:t>
            </w:r>
          </w:p>
        </w:tc>
        <w:tc>
          <w:tcPr>
            <w:tcW w:w="567" w:type="dxa"/>
          </w:tcPr>
          <w:p w14:paraId="706E1669" w14:textId="593BC881" w:rsidR="00560ED6" w:rsidRPr="000842A5" w:rsidRDefault="00560ED6" w:rsidP="0090594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w:t>
            </w:r>
            <w:r w:rsidR="00905946">
              <w:rPr>
                <w:rFonts w:ascii="Times New Roman" w:hAnsi="Times New Roman" w:cs="Times New Roman"/>
                <w:sz w:val="12"/>
                <w:szCs w:val="12"/>
              </w:rPr>
              <w:t>8</w:t>
            </w:r>
            <w:r w:rsidRPr="000842A5">
              <w:rPr>
                <w:rFonts w:ascii="Times New Roman" w:hAnsi="Times New Roman" w:cs="Times New Roman"/>
                <w:sz w:val="12"/>
                <w:szCs w:val="12"/>
              </w:rPr>
              <w:t>,00</w:t>
            </w:r>
          </w:p>
        </w:tc>
        <w:tc>
          <w:tcPr>
            <w:tcW w:w="567" w:type="dxa"/>
          </w:tcPr>
          <w:p w14:paraId="4A5EBF97" w14:textId="72A1A47C" w:rsidR="00560ED6" w:rsidRPr="000842A5" w:rsidRDefault="00905946" w:rsidP="00905946">
            <w:pPr>
              <w:pStyle w:val="TableParagraph"/>
              <w:jc w:val="center"/>
              <w:rPr>
                <w:rFonts w:ascii="Times New Roman" w:hAnsi="Times New Roman" w:cs="Times New Roman"/>
                <w:sz w:val="12"/>
                <w:szCs w:val="12"/>
              </w:rPr>
            </w:pPr>
            <w:r>
              <w:rPr>
                <w:rFonts w:ascii="Times New Roman" w:hAnsi="Times New Roman" w:cs="Times New Roman"/>
                <w:sz w:val="12"/>
                <w:szCs w:val="12"/>
              </w:rPr>
              <w:t>14</w:t>
            </w:r>
            <w:r w:rsidR="00560ED6" w:rsidRPr="000842A5">
              <w:rPr>
                <w:rFonts w:ascii="Times New Roman" w:hAnsi="Times New Roman" w:cs="Times New Roman"/>
                <w:sz w:val="12"/>
                <w:szCs w:val="12"/>
              </w:rPr>
              <w:t>,</w:t>
            </w:r>
            <w:r>
              <w:rPr>
                <w:rFonts w:ascii="Times New Roman" w:hAnsi="Times New Roman" w:cs="Times New Roman"/>
                <w:sz w:val="12"/>
                <w:szCs w:val="12"/>
              </w:rPr>
              <w:t>42</w:t>
            </w:r>
          </w:p>
        </w:tc>
        <w:tc>
          <w:tcPr>
            <w:tcW w:w="709" w:type="dxa"/>
          </w:tcPr>
          <w:p w14:paraId="2FE8F107" w14:textId="0EB16875" w:rsidR="00560ED6" w:rsidRPr="000842A5" w:rsidRDefault="0066196C" w:rsidP="0066196C">
            <w:pPr>
              <w:pStyle w:val="TableParagraph"/>
              <w:jc w:val="center"/>
              <w:rPr>
                <w:rFonts w:ascii="Times New Roman" w:hAnsi="Times New Roman" w:cs="Times New Roman"/>
                <w:sz w:val="12"/>
                <w:szCs w:val="12"/>
              </w:rPr>
            </w:pPr>
            <w:r>
              <w:rPr>
                <w:rFonts w:ascii="Times New Roman" w:hAnsi="Times New Roman" w:cs="Times New Roman"/>
                <w:sz w:val="12"/>
                <w:szCs w:val="12"/>
              </w:rPr>
              <w:t>62</w:t>
            </w:r>
            <w:r w:rsidR="00560ED6" w:rsidRPr="000842A5">
              <w:rPr>
                <w:rFonts w:ascii="Times New Roman" w:hAnsi="Times New Roman" w:cs="Times New Roman"/>
                <w:sz w:val="12"/>
                <w:szCs w:val="12"/>
              </w:rPr>
              <w:t>,</w:t>
            </w:r>
            <w:r>
              <w:rPr>
                <w:rFonts w:ascii="Times New Roman" w:hAnsi="Times New Roman" w:cs="Times New Roman"/>
                <w:sz w:val="12"/>
                <w:szCs w:val="12"/>
              </w:rPr>
              <w:t>47</w:t>
            </w:r>
          </w:p>
        </w:tc>
        <w:tc>
          <w:tcPr>
            <w:tcW w:w="567" w:type="dxa"/>
          </w:tcPr>
          <w:p w14:paraId="167365F9" w14:textId="4846D30A" w:rsidR="00560ED6" w:rsidRPr="000842A5" w:rsidRDefault="0066196C" w:rsidP="0066196C">
            <w:pPr>
              <w:pStyle w:val="TableParagraph"/>
              <w:jc w:val="center"/>
              <w:rPr>
                <w:rFonts w:ascii="Times New Roman" w:hAnsi="Times New Roman" w:cs="Times New Roman"/>
                <w:sz w:val="12"/>
                <w:szCs w:val="12"/>
              </w:rPr>
            </w:pPr>
            <w:r>
              <w:rPr>
                <w:rFonts w:ascii="Times New Roman" w:hAnsi="Times New Roman" w:cs="Times New Roman"/>
                <w:sz w:val="12"/>
                <w:szCs w:val="12"/>
              </w:rPr>
              <w:t>749</w:t>
            </w:r>
            <w:r w:rsidR="00560ED6" w:rsidRPr="000842A5">
              <w:rPr>
                <w:rFonts w:ascii="Times New Roman" w:hAnsi="Times New Roman" w:cs="Times New Roman"/>
                <w:sz w:val="12"/>
                <w:szCs w:val="12"/>
              </w:rPr>
              <w:t>,</w:t>
            </w:r>
            <w:r>
              <w:rPr>
                <w:rFonts w:ascii="Times New Roman" w:hAnsi="Times New Roman" w:cs="Times New Roman"/>
                <w:sz w:val="12"/>
                <w:szCs w:val="12"/>
              </w:rPr>
              <w:t>68</w:t>
            </w:r>
          </w:p>
        </w:tc>
        <w:tc>
          <w:tcPr>
            <w:tcW w:w="457" w:type="dxa"/>
          </w:tcPr>
          <w:p w14:paraId="641BBF6C" w14:textId="77777777" w:rsidR="00560ED6" w:rsidRPr="000842A5" w:rsidRDefault="00560ED6" w:rsidP="00560ED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178B7465" w14:textId="265C66C5" w:rsidR="00560ED6" w:rsidRPr="000842A5" w:rsidRDefault="0066196C" w:rsidP="0066196C">
            <w:pPr>
              <w:pStyle w:val="TableParagraph"/>
              <w:jc w:val="center"/>
              <w:rPr>
                <w:rFonts w:ascii="Times New Roman" w:hAnsi="Times New Roman" w:cs="Times New Roman"/>
                <w:sz w:val="12"/>
                <w:szCs w:val="12"/>
              </w:rPr>
            </w:pPr>
            <w:r>
              <w:rPr>
                <w:rFonts w:ascii="Times New Roman" w:hAnsi="Times New Roman" w:cs="Times New Roman"/>
                <w:sz w:val="12"/>
                <w:szCs w:val="12"/>
              </w:rPr>
              <w:t>12.819,56</w:t>
            </w:r>
          </w:p>
        </w:tc>
        <w:tc>
          <w:tcPr>
            <w:tcW w:w="698" w:type="dxa"/>
          </w:tcPr>
          <w:p w14:paraId="5BFCF838" w14:textId="590DA779" w:rsidR="00560ED6" w:rsidRPr="0066196C" w:rsidRDefault="0066196C" w:rsidP="0066196C">
            <w:pPr>
              <w:pStyle w:val="TableParagraph"/>
              <w:jc w:val="center"/>
              <w:rPr>
                <w:rFonts w:ascii="Times New Roman" w:hAnsi="Times New Roman" w:cs="Times New Roman"/>
                <w:sz w:val="12"/>
                <w:szCs w:val="12"/>
                <w:lang w:val="it-IT"/>
              </w:rPr>
            </w:pPr>
            <w:r w:rsidRPr="0066196C">
              <w:rPr>
                <w:rFonts w:ascii="Times New Roman" w:hAnsi="Times New Roman" w:cs="Times New Roman"/>
                <w:sz w:val="12"/>
                <w:szCs w:val="12"/>
                <w:lang w:val="it-IT"/>
              </w:rPr>
              <w:t>51.</w:t>
            </w:r>
            <w:r>
              <w:rPr>
                <w:rFonts w:ascii="Times New Roman" w:hAnsi="Times New Roman" w:cs="Times New Roman"/>
                <w:sz w:val="12"/>
                <w:szCs w:val="12"/>
                <w:lang w:val="it-IT"/>
              </w:rPr>
              <w:t>278</w:t>
            </w:r>
            <w:r w:rsidR="00560ED6" w:rsidRPr="0066196C">
              <w:rPr>
                <w:rFonts w:ascii="Times New Roman" w:hAnsi="Times New Roman" w:cs="Times New Roman"/>
                <w:sz w:val="12"/>
                <w:szCs w:val="12"/>
                <w:lang w:val="it-IT"/>
              </w:rPr>
              <w:t>,</w:t>
            </w:r>
            <w:r>
              <w:rPr>
                <w:rFonts w:ascii="Times New Roman" w:hAnsi="Times New Roman" w:cs="Times New Roman"/>
                <w:sz w:val="12"/>
                <w:szCs w:val="12"/>
                <w:lang w:val="it-IT"/>
              </w:rPr>
              <w:t>25</w:t>
            </w:r>
          </w:p>
        </w:tc>
      </w:tr>
      <w:tr w:rsidR="00560ED6" w:rsidRPr="000842A5" w14:paraId="644F1520" w14:textId="77777777" w:rsidTr="00560ED6">
        <w:trPr>
          <w:trHeight w:val="20"/>
          <w:jc w:val="center"/>
        </w:trPr>
        <w:tc>
          <w:tcPr>
            <w:tcW w:w="562" w:type="dxa"/>
            <w:shd w:val="clear" w:color="auto" w:fill="BFBFBF" w:themeFill="background1" w:themeFillShade="BF"/>
          </w:tcPr>
          <w:p w14:paraId="1E14F67B" w14:textId="77777777" w:rsidR="00560ED6" w:rsidRPr="000842A5" w:rsidRDefault="00560ED6" w:rsidP="00560ED6">
            <w:pPr>
              <w:pStyle w:val="TableParagraph"/>
              <w:jc w:val="center"/>
              <w:rPr>
                <w:rFonts w:ascii="Times New Roman" w:hAnsi="Times New Roman" w:cs="Times New Roman"/>
                <w:sz w:val="4"/>
                <w:szCs w:val="4"/>
                <w:lang w:val="it-IT"/>
              </w:rPr>
            </w:pPr>
          </w:p>
        </w:tc>
        <w:tc>
          <w:tcPr>
            <w:tcW w:w="851" w:type="dxa"/>
            <w:shd w:val="clear" w:color="auto" w:fill="BFBFBF" w:themeFill="background1" w:themeFillShade="BF"/>
          </w:tcPr>
          <w:p w14:paraId="2540912C"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850" w:type="dxa"/>
            <w:shd w:val="clear" w:color="auto" w:fill="BFBFBF" w:themeFill="background1" w:themeFillShade="BF"/>
          </w:tcPr>
          <w:p w14:paraId="390DF936"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1701" w:type="dxa"/>
            <w:shd w:val="clear" w:color="auto" w:fill="BFBFBF" w:themeFill="background1" w:themeFillShade="BF"/>
          </w:tcPr>
          <w:p w14:paraId="681E573E"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6F05E26D"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4FCC67EF"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6FBC0ADF"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1BF9FF0E"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709" w:type="dxa"/>
            <w:shd w:val="clear" w:color="auto" w:fill="BFBFBF" w:themeFill="background1" w:themeFillShade="BF"/>
          </w:tcPr>
          <w:p w14:paraId="60BA813E"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6DFD1A76"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457" w:type="dxa"/>
            <w:shd w:val="clear" w:color="auto" w:fill="BFBFBF" w:themeFill="background1" w:themeFillShade="BF"/>
          </w:tcPr>
          <w:p w14:paraId="21ED1323"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1F03D958" w14:textId="77777777" w:rsidR="00560ED6" w:rsidRPr="0066196C" w:rsidRDefault="00560ED6" w:rsidP="00560ED6">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71B5BE36" w14:textId="77777777" w:rsidR="00560ED6" w:rsidRPr="0066196C" w:rsidRDefault="00560ED6" w:rsidP="00560ED6">
            <w:pPr>
              <w:pStyle w:val="TableParagraph"/>
              <w:jc w:val="center"/>
              <w:rPr>
                <w:rFonts w:ascii="Times New Roman" w:hAnsi="Times New Roman" w:cs="Times New Roman"/>
                <w:sz w:val="4"/>
                <w:szCs w:val="4"/>
                <w:lang w:val="it-IT"/>
              </w:rPr>
            </w:pPr>
          </w:p>
        </w:tc>
      </w:tr>
      <w:tr w:rsidR="00560ED6" w:rsidRPr="000842A5" w14:paraId="1B30B461" w14:textId="77777777" w:rsidTr="00560ED6">
        <w:trPr>
          <w:trHeight w:val="20"/>
          <w:jc w:val="center"/>
        </w:trPr>
        <w:tc>
          <w:tcPr>
            <w:tcW w:w="5098" w:type="dxa"/>
            <w:gridSpan w:val="6"/>
            <w:shd w:val="clear" w:color="auto" w:fill="D9D9D9" w:themeFill="background1" w:themeFillShade="D9"/>
          </w:tcPr>
          <w:p w14:paraId="471D9BBC" w14:textId="410BF330" w:rsidR="00560ED6" w:rsidRPr="000842A5" w:rsidRDefault="00560ED6" w:rsidP="00905946">
            <w:pPr>
              <w:pStyle w:val="TableParagraph"/>
              <w:rPr>
                <w:rFonts w:ascii="Times New Roman" w:hAnsi="Times New Roman" w:cs="Times New Roman"/>
                <w:sz w:val="8"/>
                <w:szCs w:val="4"/>
                <w:lang w:val="it-IT"/>
              </w:rPr>
            </w:pPr>
            <w:r>
              <w:rPr>
                <w:rFonts w:ascii="Times New Roman" w:hAnsi="Times New Roman" w:cs="Times New Roman"/>
                <w:sz w:val="8"/>
                <w:szCs w:val="4"/>
                <w:lang w:val="it-IT"/>
              </w:rPr>
              <w:t>*</w:t>
            </w:r>
            <w:r w:rsidR="00905946">
              <w:rPr>
                <w:rFonts w:ascii="Times New Roman" w:hAnsi="Times New Roman" w:cs="Times New Roman"/>
                <w:sz w:val="8"/>
                <w:szCs w:val="4"/>
                <w:lang w:val="it-IT"/>
              </w:rPr>
              <w:t>unità che può essere utilizzata, in caso di necessità, presso la C.R. di Castelfranco Emilia</w:t>
            </w:r>
          </w:p>
        </w:tc>
        <w:tc>
          <w:tcPr>
            <w:tcW w:w="567" w:type="dxa"/>
            <w:shd w:val="clear" w:color="auto" w:fill="D9D9D9" w:themeFill="background1" w:themeFillShade="D9"/>
          </w:tcPr>
          <w:p w14:paraId="55EC5403"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665FD353"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709" w:type="dxa"/>
            <w:shd w:val="clear" w:color="auto" w:fill="D9D9D9" w:themeFill="background1" w:themeFillShade="D9"/>
          </w:tcPr>
          <w:p w14:paraId="053B0800"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44AE8A3E"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457" w:type="dxa"/>
            <w:shd w:val="clear" w:color="auto" w:fill="D9D9D9" w:themeFill="background1" w:themeFillShade="D9"/>
          </w:tcPr>
          <w:p w14:paraId="76FA46BC"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7A788ECF" w14:textId="77777777" w:rsidR="00560ED6" w:rsidRPr="000842A5" w:rsidRDefault="00560ED6" w:rsidP="00560ED6">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7E0B866B" w14:textId="77777777" w:rsidR="00560ED6" w:rsidRPr="000842A5" w:rsidRDefault="00560ED6" w:rsidP="00560ED6">
            <w:pPr>
              <w:pStyle w:val="TableParagraph"/>
              <w:jc w:val="center"/>
              <w:rPr>
                <w:rFonts w:ascii="Times New Roman" w:hAnsi="Times New Roman" w:cs="Times New Roman"/>
                <w:sz w:val="8"/>
                <w:szCs w:val="4"/>
                <w:lang w:val="it-IT"/>
              </w:rPr>
            </w:pPr>
          </w:p>
        </w:tc>
      </w:tr>
      <w:tr w:rsidR="00560ED6" w:rsidRPr="00EF624D" w14:paraId="3C51DEFB" w14:textId="77777777" w:rsidTr="00560ED6">
        <w:trPr>
          <w:trHeight w:val="20"/>
          <w:jc w:val="center"/>
        </w:trPr>
        <w:tc>
          <w:tcPr>
            <w:tcW w:w="562" w:type="dxa"/>
            <w:tcBorders>
              <w:left w:val="nil"/>
              <w:bottom w:val="nil"/>
            </w:tcBorders>
          </w:tcPr>
          <w:p w14:paraId="3684AA4E" w14:textId="77777777" w:rsidR="00560ED6" w:rsidRPr="000842A5" w:rsidRDefault="00560ED6" w:rsidP="00560ED6">
            <w:pPr>
              <w:pStyle w:val="TableParagraph"/>
              <w:rPr>
                <w:rFonts w:ascii="Times New Roman" w:hAnsi="Times New Roman" w:cs="Times New Roman"/>
                <w:sz w:val="12"/>
                <w:szCs w:val="12"/>
                <w:lang w:val="it-IT"/>
              </w:rPr>
            </w:pPr>
          </w:p>
        </w:tc>
        <w:tc>
          <w:tcPr>
            <w:tcW w:w="851" w:type="dxa"/>
          </w:tcPr>
          <w:p w14:paraId="1A864D9A" w14:textId="77777777" w:rsidR="00560ED6" w:rsidRPr="000842A5" w:rsidRDefault="00560ED6" w:rsidP="00560ED6">
            <w:pPr>
              <w:pStyle w:val="TableParagraph"/>
              <w:rPr>
                <w:rFonts w:ascii="Times New Roman" w:hAnsi="Times New Roman" w:cs="Times New Roman"/>
                <w:sz w:val="12"/>
                <w:szCs w:val="12"/>
                <w:lang w:val="it-IT"/>
              </w:rPr>
            </w:pPr>
          </w:p>
        </w:tc>
        <w:tc>
          <w:tcPr>
            <w:tcW w:w="850" w:type="dxa"/>
          </w:tcPr>
          <w:p w14:paraId="2D5BC990" w14:textId="77777777" w:rsidR="00560ED6" w:rsidRPr="000842A5" w:rsidRDefault="00560ED6" w:rsidP="00560ED6">
            <w:pPr>
              <w:pStyle w:val="TableParagraph"/>
              <w:rPr>
                <w:rFonts w:ascii="Times New Roman" w:hAnsi="Times New Roman" w:cs="Times New Roman"/>
                <w:sz w:val="12"/>
                <w:szCs w:val="12"/>
                <w:lang w:val="it-IT"/>
              </w:rPr>
            </w:pPr>
          </w:p>
        </w:tc>
        <w:tc>
          <w:tcPr>
            <w:tcW w:w="1701" w:type="dxa"/>
          </w:tcPr>
          <w:p w14:paraId="35507121" w14:textId="77777777" w:rsidR="00560ED6" w:rsidRPr="000842A5" w:rsidRDefault="00560ED6" w:rsidP="00560ED6">
            <w:pPr>
              <w:pStyle w:val="TableParagraph"/>
              <w:rPr>
                <w:rFonts w:ascii="Times New Roman" w:hAnsi="Times New Roman" w:cs="Times New Roman"/>
                <w:sz w:val="12"/>
                <w:szCs w:val="12"/>
                <w:lang w:val="it-IT"/>
              </w:rPr>
            </w:pPr>
          </w:p>
        </w:tc>
        <w:tc>
          <w:tcPr>
            <w:tcW w:w="567" w:type="dxa"/>
          </w:tcPr>
          <w:p w14:paraId="6A10D454" w14:textId="77777777" w:rsidR="00560ED6" w:rsidRPr="000842A5" w:rsidRDefault="00560ED6" w:rsidP="00560ED6">
            <w:pPr>
              <w:pStyle w:val="TableParagraph"/>
              <w:rPr>
                <w:rFonts w:ascii="Times New Roman" w:hAnsi="Times New Roman" w:cs="Times New Roman"/>
                <w:sz w:val="12"/>
                <w:szCs w:val="12"/>
                <w:lang w:val="it-IT"/>
              </w:rPr>
            </w:pPr>
          </w:p>
        </w:tc>
        <w:tc>
          <w:tcPr>
            <w:tcW w:w="567" w:type="dxa"/>
          </w:tcPr>
          <w:p w14:paraId="22AE9673" w14:textId="77777777" w:rsidR="00560ED6" w:rsidRPr="000842A5" w:rsidRDefault="00560ED6" w:rsidP="00560ED6">
            <w:pPr>
              <w:pStyle w:val="TableParagraph"/>
              <w:rPr>
                <w:rFonts w:ascii="Times New Roman" w:hAnsi="Times New Roman" w:cs="Times New Roman"/>
                <w:sz w:val="12"/>
                <w:szCs w:val="12"/>
                <w:lang w:val="it-IT"/>
              </w:rPr>
            </w:pPr>
          </w:p>
        </w:tc>
        <w:tc>
          <w:tcPr>
            <w:tcW w:w="567" w:type="dxa"/>
          </w:tcPr>
          <w:p w14:paraId="1ECE7DE4" w14:textId="77777777" w:rsidR="00560ED6" w:rsidRPr="000842A5" w:rsidRDefault="00560ED6" w:rsidP="00560ED6">
            <w:pPr>
              <w:pStyle w:val="TableParagraph"/>
              <w:rPr>
                <w:rFonts w:ascii="Times New Roman" w:hAnsi="Times New Roman" w:cs="Times New Roman"/>
                <w:sz w:val="12"/>
                <w:szCs w:val="12"/>
                <w:lang w:val="it-IT"/>
              </w:rPr>
            </w:pPr>
          </w:p>
        </w:tc>
        <w:tc>
          <w:tcPr>
            <w:tcW w:w="567" w:type="dxa"/>
          </w:tcPr>
          <w:p w14:paraId="72C04B92" w14:textId="77777777" w:rsidR="00560ED6" w:rsidRPr="000842A5" w:rsidRDefault="00560ED6" w:rsidP="00560ED6">
            <w:pPr>
              <w:pStyle w:val="TableParagraph"/>
              <w:rPr>
                <w:rFonts w:ascii="Times New Roman" w:hAnsi="Times New Roman" w:cs="Times New Roman"/>
                <w:sz w:val="12"/>
                <w:szCs w:val="12"/>
                <w:lang w:val="it-IT"/>
              </w:rPr>
            </w:pPr>
          </w:p>
        </w:tc>
        <w:tc>
          <w:tcPr>
            <w:tcW w:w="709" w:type="dxa"/>
          </w:tcPr>
          <w:p w14:paraId="562025A3" w14:textId="77777777" w:rsidR="00560ED6" w:rsidRPr="000842A5" w:rsidRDefault="00560ED6" w:rsidP="00560ED6">
            <w:pPr>
              <w:pStyle w:val="TableParagraph"/>
              <w:rPr>
                <w:rFonts w:ascii="Times New Roman" w:hAnsi="Times New Roman" w:cs="Times New Roman"/>
                <w:sz w:val="12"/>
                <w:szCs w:val="12"/>
                <w:lang w:val="it-IT"/>
              </w:rPr>
            </w:pPr>
          </w:p>
        </w:tc>
        <w:tc>
          <w:tcPr>
            <w:tcW w:w="567" w:type="dxa"/>
          </w:tcPr>
          <w:p w14:paraId="2A50B2F6" w14:textId="77777777" w:rsidR="00560ED6" w:rsidRPr="000842A5" w:rsidRDefault="00560ED6" w:rsidP="00560ED6">
            <w:pPr>
              <w:pStyle w:val="TableParagraph"/>
              <w:rPr>
                <w:rFonts w:ascii="Times New Roman" w:hAnsi="Times New Roman" w:cs="Times New Roman"/>
                <w:sz w:val="12"/>
                <w:szCs w:val="12"/>
                <w:lang w:val="it-IT"/>
              </w:rPr>
            </w:pPr>
          </w:p>
        </w:tc>
        <w:tc>
          <w:tcPr>
            <w:tcW w:w="457" w:type="dxa"/>
          </w:tcPr>
          <w:p w14:paraId="74EE4B8D" w14:textId="77777777" w:rsidR="00560ED6" w:rsidRPr="000842A5" w:rsidRDefault="00560ED6" w:rsidP="00560ED6">
            <w:pPr>
              <w:pStyle w:val="TableParagraph"/>
              <w:rPr>
                <w:rFonts w:ascii="Times New Roman" w:hAnsi="Times New Roman" w:cs="Times New Roman"/>
                <w:sz w:val="12"/>
                <w:szCs w:val="12"/>
                <w:lang w:val="it-IT"/>
              </w:rPr>
            </w:pPr>
          </w:p>
        </w:tc>
        <w:tc>
          <w:tcPr>
            <w:tcW w:w="698" w:type="dxa"/>
          </w:tcPr>
          <w:p w14:paraId="74D5454C" w14:textId="77777777" w:rsidR="00560ED6" w:rsidRPr="000842A5" w:rsidRDefault="00560ED6" w:rsidP="00560ED6">
            <w:pPr>
              <w:pStyle w:val="TableParagraph"/>
              <w:rPr>
                <w:rFonts w:ascii="Times New Roman" w:hAnsi="Times New Roman" w:cs="Times New Roman"/>
                <w:sz w:val="12"/>
                <w:szCs w:val="12"/>
                <w:lang w:val="it-IT"/>
              </w:rPr>
            </w:pPr>
          </w:p>
        </w:tc>
        <w:tc>
          <w:tcPr>
            <w:tcW w:w="698" w:type="dxa"/>
          </w:tcPr>
          <w:p w14:paraId="34D07629" w14:textId="6156EF8D" w:rsidR="00560ED6" w:rsidRPr="00EF624D" w:rsidRDefault="00560ED6" w:rsidP="0066196C">
            <w:pPr>
              <w:pStyle w:val="TableParagraph"/>
              <w:jc w:val="right"/>
              <w:rPr>
                <w:rFonts w:ascii="Times New Roman" w:hAnsi="Times New Roman" w:cs="Times New Roman"/>
                <w:b/>
                <w:sz w:val="12"/>
                <w:szCs w:val="12"/>
              </w:rPr>
            </w:pPr>
            <w:r w:rsidRPr="00EF624D">
              <w:rPr>
                <w:rFonts w:ascii="Times New Roman" w:hAnsi="Times New Roman" w:cs="Times New Roman"/>
                <w:b/>
                <w:sz w:val="12"/>
                <w:szCs w:val="12"/>
              </w:rPr>
              <w:t>1</w:t>
            </w:r>
            <w:r>
              <w:rPr>
                <w:rFonts w:ascii="Times New Roman" w:hAnsi="Times New Roman" w:cs="Times New Roman"/>
                <w:b/>
                <w:sz w:val="12"/>
                <w:szCs w:val="12"/>
              </w:rPr>
              <w:t>7</w:t>
            </w:r>
            <w:r w:rsidR="0066196C">
              <w:rPr>
                <w:rFonts w:ascii="Times New Roman" w:hAnsi="Times New Roman" w:cs="Times New Roman"/>
                <w:b/>
                <w:sz w:val="12"/>
                <w:szCs w:val="12"/>
              </w:rPr>
              <w:t>0</w:t>
            </w:r>
            <w:r w:rsidRPr="00EF624D">
              <w:rPr>
                <w:rFonts w:ascii="Times New Roman" w:hAnsi="Times New Roman" w:cs="Times New Roman"/>
                <w:b/>
                <w:sz w:val="12"/>
                <w:szCs w:val="12"/>
              </w:rPr>
              <w:t>.</w:t>
            </w:r>
            <w:r w:rsidR="0066196C">
              <w:rPr>
                <w:rFonts w:ascii="Times New Roman" w:hAnsi="Times New Roman" w:cs="Times New Roman"/>
                <w:b/>
                <w:sz w:val="12"/>
                <w:szCs w:val="12"/>
              </w:rPr>
              <w:t>927</w:t>
            </w:r>
            <w:r w:rsidRPr="00EF624D">
              <w:rPr>
                <w:rFonts w:ascii="Times New Roman" w:hAnsi="Times New Roman" w:cs="Times New Roman"/>
                <w:b/>
                <w:sz w:val="12"/>
                <w:szCs w:val="12"/>
              </w:rPr>
              <w:t>,</w:t>
            </w:r>
            <w:r w:rsidR="0066196C">
              <w:rPr>
                <w:rFonts w:ascii="Times New Roman" w:hAnsi="Times New Roman" w:cs="Times New Roman"/>
                <w:b/>
                <w:sz w:val="12"/>
                <w:szCs w:val="12"/>
              </w:rPr>
              <w:t>50</w:t>
            </w:r>
          </w:p>
        </w:tc>
      </w:tr>
      <w:tr w:rsidR="00560ED6" w:rsidRPr="00EF624D" w14:paraId="1A1ED15C" w14:textId="77777777" w:rsidTr="00560ED6">
        <w:trPr>
          <w:trHeight w:val="20"/>
          <w:jc w:val="center"/>
        </w:trPr>
        <w:tc>
          <w:tcPr>
            <w:tcW w:w="8663" w:type="dxa"/>
            <w:gridSpan w:val="12"/>
            <w:tcBorders>
              <w:top w:val="nil"/>
              <w:left w:val="nil"/>
              <w:bottom w:val="nil"/>
            </w:tcBorders>
          </w:tcPr>
          <w:p w14:paraId="2BE42617" w14:textId="77777777" w:rsidR="00560ED6" w:rsidRPr="00EF624D" w:rsidRDefault="00560ED6" w:rsidP="00560ED6">
            <w:pPr>
              <w:pStyle w:val="TableParagraph"/>
              <w:spacing w:before="133"/>
              <w:ind w:left="49" w:right="40"/>
              <w:jc w:val="right"/>
              <w:rPr>
                <w:rFonts w:ascii="Times New Roman" w:hAnsi="Times New Roman" w:cs="Times New Roman"/>
                <w:b/>
                <w:sz w:val="12"/>
                <w:szCs w:val="12"/>
              </w:rPr>
            </w:pPr>
            <w:proofErr w:type="spellStart"/>
            <w:r w:rsidRPr="00EF624D">
              <w:rPr>
                <w:rFonts w:ascii="Times New Roman" w:hAnsi="Times New Roman" w:cs="Times New Roman"/>
                <w:b/>
                <w:sz w:val="12"/>
                <w:szCs w:val="12"/>
              </w:rPr>
              <w:t>Costo</w:t>
            </w:r>
            <w:proofErr w:type="spellEnd"/>
            <w:r w:rsidRPr="00EF624D">
              <w:rPr>
                <w:rFonts w:ascii="Times New Roman" w:hAnsi="Times New Roman" w:cs="Times New Roman"/>
                <w:b/>
                <w:sz w:val="12"/>
                <w:szCs w:val="12"/>
              </w:rPr>
              <w:t>/</w:t>
            </w:r>
            <w:proofErr w:type="spellStart"/>
            <w:r w:rsidRPr="00EF624D">
              <w:rPr>
                <w:rFonts w:ascii="Times New Roman" w:hAnsi="Times New Roman" w:cs="Times New Roman"/>
                <w:b/>
                <w:sz w:val="12"/>
                <w:szCs w:val="12"/>
              </w:rPr>
              <w:t>Presenze</w:t>
            </w:r>
            <w:proofErr w:type="spellEnd"/>
          </w:p>
        </w:tc>
        <w:tc>
          <w:tcPr>
            <w:tcW w:w="698" w:type="dxa"/>
            <w:shd w:val="clear" w:color="auto" w:fill="D9D9D9" w:themeFill="background1" w:themeFillShade="D9"/>
          </w:tcPr>
          <w:p w14:paraId="6A961133" w14:textId="17C41A1B" w:rsidR="00560ED6" w:rsidRPr="00EF624D" w:rsidRDefault="00560ED6" w:rsidP="0066196C">
            <w:pPr>
              <w:pStyle w:val="TableParagraph"/>
              <w:tabs>
                <w:tab w:val="right" w:pos="629"/>
              </w:tabs>
              <w:spacing w:before="133"/>
              <w:ind w:right="59"/>
              <w:rPr>
                <w:rFonts w:ascii="Times New Roman" w:hAnsi="Times New Roman" w:cs="Times New Roman"/>
                <w:b/>
                <w:sz w:val="12"/>
                <w:szCs w:val="12"/>
              </w:rPr>
            </w:pPr>
            <w:r>
              <w:rPr>
                <w:rFonts w:ascii="Times New Roman" w:hAnsi="Times New Roman" w:cs="Times New Roman"/>
                <w:b/>
                <w:sz w:val="12"/>
                <w:szCs w:val="12"/>
              </w:rPr>
              <w:tab/>
            </w:r>
            <w:r w:rsidRPr="00EF624D">
              <w:rPr>
                <w:rFonts w:ascii="Times New Roman" w:hAnsi="Times New Roman" w:cs="Times New Roman"/>
                <w:b/>
                <w:sz w:val="12"/>
                <w:szCs w:val="12"/>
              </w:rPr>
              <w:t>0,</w:t>
            </w:r>
            <w:r w:rsidR="0066196C">
              <w:rPr>
                <w:rFonts w:ascii="Times New Roman" w:hAnsi="Times New Roman" w:cs="Times New Roman"/>
                <w:b/>
                <w:sz w:val="12"/>
                <w:szCs w:val="12"/>
              </w:rPr>
              <w:t>1408</w:t>
            </w:r>
          </w:p>
        </w:tc>
      </w:tr>
    </w:tbl>
    <w:p w14:paraId="2B526541" w14:textId="77777777" w:rsidR="00560ED6" w:rsidRDefault="00560ED6" w:rsidP="00560ED6">
      <w:pPr>
        <w:jc w:val="both"/>
        <w:rPr>
          <w:b/>
          <w:sz w:val="22"/>
          <w:szCs w:val="22"/>
        </w:rPr>
      </w:pPr>
    </w:p>
    <w:p w14:paraId="1303363F" w14:textId="315A9628" w:rsidR="00560ED6" w:rsidRPr="00F947EA" w:rsidRDefault="00560ED6" w:rsidP="00560ED6">
      <w:pPr>
        <w:snapToGrid w:val="0"/>
        <w:spacing w:before="120" w:after="120" w:line="360" w:lineRule="auto"/>
        <w:jc w:val="both"/>
        <w:rPr>
          <w:sz w:val="22"/>
          <w:szCs w:val="22"/>
        </w:rPr>
      </w:pPr>
      <w:r w:rsidRPr="00F947EA">
        <w:rPr>
          <w:sz w:val="22"/>
          <w:szCs w:val="22"/>
        </w:rPr>
        <w:t xml:space="preserve">Ai sensi della lettera d), del comma 5, dell’art. 97 del </w:t>
      </w:r>
      <w:proofErr w:type="spellStart"/>
      <w:r w:rsidRPr="00F947EA">
        <w:rPr>
          <w:sz w:val="22"/>
          <w:szCs w:val="22"/>
        </w:rPr>
        <w:t>D.Lgs.</w:t>
      </w:r>
      <w:proofErr w:type="spellEnd"/>
      <w:r w:rsidRPr="00F947EA">
        <w:rPr>
          <w:sz w:val="22"/>
          <w:szCs w:val="22"/>
        </w:rPr>
        <w:t xml:space="preserve"> 50/2016, si è proceduto alla prevista  verifica, ed è stato quindi constatato che il costo del personale non è inferiori ai minimi salariali retributivi indicati nella tabella in vigore per il Settore del Terziario della distribuzione e dei servizi, approvata con il decreto del Ministero del Lavoro e delle Politiche Sociali del 19 maggio 2010 </w:t>
      </w:r>
      <w:r w:rsidR="0066196C">
        <w:rPr>
          <w:sz w:val="22"/>
          <w:szCs w:val="22"/>
        </w:rPr>
        <w:t xml:space="preserve">e </w:t>
      </w:r>
      <w:r w:rsidRPr="00F947EA">
        <w:rPr>
          <w:sz w:val="22"/>
          <w:szCs w:val="22"/>
        </w:rPr>
        <w:t>pubblicato nel S.O. n. 289 alla G.U. n. 303 del 29 dicembre 2010.</w:t>
      </w:r>
    </w:p>
    <w:p w14:paraId="7D44DB3C" w14:textId="77777777" w:rsidR="00560ED6" w:rsidRDefault="00560ED6" w:rsidP="00560ED6">
      <w:pPr>
        <w:jc w:val="both"/>
        <w:rPr>
          <w:b/>
          <w:sz w:val="22"/>
          <w:szCs w:val="22"/>
        </w:rPr>
      </w:pPr>
    </w:p>
    <w:p w14:paraId="559B9085" w14:textId="21088F5E" w:rsidR="00560ED6" w:rsidRPr="004B2BD9" w:rsidRDefault="00560ED6" w:rsidP="00560ED6">
      <w:pPr>
        <w:jc w:val="both"/>
        <w:rPr>
          <w:b/>
          <w:sz w:val="22"/>
          <w:szCs w:val="22"/>
        </w:rPr>
      </w:pPr>
      <w:r w:rsidRPr="004B2BD9">
        <w:rPr>
          <w:b/>
          <w:sz w:val="22"/>
          <w:szCs w:val="22"/>
        </w:rPr>
        <w:t xml:space="preserve">§ </w:t>
      </w:r>
      <w:r w:rsidR="00F72CFC">
        <w:rPr>
          <w:b/>
          <w:sz w:val="22"/>
          <w:szCs w:val="22"/>
        </w:rPr>
        <w:t>3</w:t>
      </w:r>
      <w:r w:rsidRPr="004B2BD9">
        <w:rPr>
          <w:b/>
          <w:sz w:val="22"/>
          <w:szCs w:val="22"/>
        </w:rPr>
        <w:t>.</w:t>
      </w:r>
      <w:r w:rsidR="00F72CFC">
        <w:rPr>
          <w:b/>
          <w:sz w:val="22"/>
          <w:szCs w:val="22"/>
        </w:rPr>
        <w:t>3</w:t>
      </w:r>
      <w:r w:rsidRPr="004B2BD9">
        <w:rPr>
          <w:b/>
          <w:sz w:val="22"/>
          <w:szCs w:val="22"/>
        </w:rPr>
        <w:t xml:space="preserve"> Certificazioni , HACCP e Tracciabilità generi alimentari</w:t>
      </w:r>
    </w:p>
    <w:p w14:paraId="4C0424BE" w14:textId="77777777" w:rsidR="00560ED6" w:rsidRDefault="00560ED6" w:rsidP="00560ED6">
      <w:pPr>
        <w:jc w:val="both"/>
        <w:rPr>
          <w:sz w:val="22"/>
          <w:szCs w:val="22"/>
        </w:rPr>
      </w:pPr>
    </w:p>
    <w:p w14:paraId="5602727A" w14:textId="7E03FB1A" w:rsidR="00560ED6" w:rsidRDefault="00560ED6" w:rsidP="00560ED6">
      <w:pPr>
        <w:jc w:val="both"/>
        <w:rPr>
          <w:sz w:val="22"/>
          <w:szCs w:val="22"/>
        </w:rPr>
      </w:pPr>
      <w:r w:rsidRPr="004B2BD9">
        <w:rPr>
          <w:sz w:val="22"/>
          <w:szCs w:val="22"/>
        </w:rPr>
        <w:t xml:space="preserve">Nella </w:t>
      </w:r>
      <w:r>
        <w:rPr>
          <w:sz w:val="22"/>
          <w:szCs w:val="22"/>
        </w:rPr>
        <w:t>voce certificazioni la R.T.I. ha inserito i costi indiretti per l’aggiornamento delle certificazioni, i controlli HACCP e la tracciabilità determinati complessivamente in € 0,00</w:t>
      </w:r>
      <w:r w:rsidR="0066196C">
        <w:rPr>
          <w:sz w:val="22"/>
          <w:szCs w:val="22"/>
        </w:rPr>
        <w:t>72</w:t>
      </w:r>
      <w:r>
        <w:rPr>
          <w:sz w:val="22"/>
          <w:szCs w:val="22"/>
        </w:rPr>
        <w:t>.</w:t>
      </w:r>
    </w:p>
    <w:p w14:paraId="36EE89EA" w14:textId="77777777" w:rsidR="00560ED6" w:rsidRDefault="00560ED6" w:rsidP="00560ED6">
      <w:pPr>
        <w:jc w:val="both"/>
        <w:rPr>
          <w:sz w:val="22"/>
          <w:szCs w:val="22"/>
        </w:rPr>
      </w:pPr>
    </w:p>
    <w:p w14:paraId="782D9671" w14:textId="01100384" w:rsidR="00560ED6" w:rsidRPr="004B2BD9" w:rsidRDefault="00560ED6" w:rsidP="00560ED6">
      <w:pPr>
        <w:jc w:val="both"/>
        <w:rPr>
          <w:b/>
          <w:sz w:val="22"/>
          <w:szCs w:val="22"/>
        </w:rPr>
      </w:pPr>
      <w:r w:rsidRPr="004B2BD9">
        <w:rPr>
          <w:b/>
          <w:sz w:val="22"/>
          <w:szCs w:val="22"/>
        </w:rPr>
        <w:t xml:space="preserve">§ </w:t>
      </w:r>
      <w:r w:rsidR="00F72CFC">
        <w:rPr>
          <w:b/>
          <w:sz w:val="22"/>
          <w:szCs w:val="22"/>
        </w:rPr>
        <w:t>3</w:t>
      </w:r>
      <w:r w:rsidRPr="004B2BD9">
        <w:rPr>
          <w:b/>
          <w:sz w:val="22"/>
          <w:szCs w:val="22"/>
        </w:rPr>
        <w:t>.</w:t>
      </w:r>
      <w:r w:rsidR="00F72CFC">
        <w:rPr>
          <w:b/>
          <w:sz w:val="22"/>
          <w:szCs w:val="22"/>
        </w:rPr>
        <w:t>4</w:t>
      </w:r>
      <w:r w:rsidRPr="004B2BD9">
        <w:rPr>
          <w:b/>
          <w:sz w:val="22"/>
          <w:szCs w:val="22"/>
        </w:rPr>
        <w:t xml:space="preserve"> Spese generali e Oneri Finanziari</w:t>
      </w:r>
    </w:p>
    <w:p w14:paraId="07F17559" w14:textId="77777777" w:rsidR="00560ED6" w:rsidRDefault="00560ED6" w:rsidP="00560ED6">
      <w:pPr>
        <w:jc w:val="both"/>
        <w:rPr>
          <w:sz w:val="22"/>
          <w:szCs w:val="22"/>
        </w:rPr>
      </w:pPr>
    </w:p>
    <w:p w14:paraId="552F9A64" w14:textId="195088C1" w:rsidR="00560ED6" w:rsidRDefault="00560ED6" w:rsidP="00560ED6">
      <w:pPr>
        <w:jc w:val="both"/>
        <w:rPr>
          <w:sz w:val="22"/>
          <w:szCs w:val="22"/>
        </w:rPr>
      </w:pPr>
      <w:r>
        <w:rPr>
          <w:sz w:val="22"/>
          <w:szCs w:val="22"/>
        </w:rPr>
        <w:t xml:space="preserve">Nelle spese generali la </w:t>
      </w:r>
      <w:r w:rsidR="0066196C">
        <w:rPr>
          <w:sz w:val="22"/>
          <w:szCs w:val="22"/>
        </w:rPr>
        <w:t>Società</w:t>
      </w:r>
      <w:r>
        <w:rPr>
          <w:sz w:val="22"/>
          <w:szCs w:val="22"/>
        </w:rPr>
        <w:t xml:space="preserve"> afferma di aver incluso:</w:t>
      </w:r>
    </w:p>
    <w:p w14:paraId="1E42DDF9" w14:textId="77777777" w:rsidR="00560ED6" w:rsidRDefault="00560ED6" w:rsidP="00560ED6">
      <w:pPr>
        <w:pStyle w:val="Paragrafoelenco"/>
        <w:numPr>
          <w:ilvl w:val="0"/>
          <w:numId w:val="14"/>
        </w:numPr>
        <w:jc w:val="both"/>
        <w:rPr>
          <w:sz w:val="22"/>
          <w:szCs w:val="22"/>
        </w:rPr>
      </w:pPr>
      <w:r w:rsidRPr="009C53A0">
        <w:rPr>
          <w:sz w:val="22"/>
          <w:szCs w:val="22"/>
        </w:rPr>
        <w:t xml:space="preserve">le spese amministrative </w:t>
      </w:r>
    </w:p>
    <w:p w14:paraId="064A65AA" w14:textId="77777777" w:rsidR="00560ED6" w:rsidRDefault="00560ED6" w:rsidP="00560ED6">
      <w:pPr>
        <w:pStyle w:val="Paragrafoelenco"/>
        <w:numPr>
          <w:ilvl w:val="0"/>
          <w:numId w:val="12"/>
        </w:numPr>
        <w:jc w:val="both"/>
        <w:rPr>
          <w:sz w:val="22"/>
          <w:szCs w:val="22"/>
        </w:rPr>
      </w:pPr>
      <w:r>
        <w:rPr>
          <w:sz w:val="22"/>
          <w:szCs w:val="22"/>
        </w:rPr>
        <w:t>costo della polizza fideiussoria;</w:t>
      </w:r>
    </w:p>
    <w:p w14:paraId="6F2AD3D1" w14:textId="77777777" w:rsidR="00560ED6" w:rsidRDefault="00560ED6" w:rsidP="00560ED6">
      <w:pPr>
        <w:pStyle w:val="Paragrafoelenco"/>
        <w:numPr>
          <w:ilvl w:val="0"/>
          <w:numId w:val="12"/>
        </w:numPr>
        <w:jc w:val="both"/>
        <w:rPr>
          <w:sz w:val="22"/>
          <w:szCs w:val="22"/>
        </w:rPr>
      </w:pPr>
      <w:r>
        <w:rPr>
          <w:sz w:val="22"/>
          <w:szCs w:val="22"/>
        </w:rPr>
        <w:t>polizza responsabilità civile;</w:t>
      </w:r>
    </w:p>
    <w:p w14:paraId="590CE772" w14:textId="77777777" w:rsidR="00560ED6" w:rsidRDefault="00560ED6" w:rsidP="00560ED6">
      <w:pPr>
        <w:pStyle w:val="Paragrafoelenco"/>
        <w:numPr>
          <w:ilvl w:val="0"/>
          <w:numId w:val="12"/>
        </w:numPr>
        <w:jc w:val="both"/>
        <w:rPr>
          <w:sz w:val="22"/>
          <w:szCs w:val="22"/>
        </w:rPr>
      </w:pPr>
      <w:r>
        <w:rPr>
          <w:sz w:val="22"/>
          <w:szCs w:val="22"/>
        </w:rPr>
        <w:t>costi per il consulente del lavoro;</w:t>
      </w:r>
    </w:p>
    <w:p w14:paraId="5F17D741" w14:textId="77777777" w:rsidR="00560ED6" w:rsidRPr="009C53A0" w:rsidRDefault="00560ED6" w:rsidP="00560ED6">
      <w:pPr>
        <w:pStyle w:val="Paragrafoelenco"/>
        <w:numPr>
          <w:ilvl w:val="0"/>
          <w:numId w:val="12"/>
        </w:numPr>
        <w:jc w:val="both"/>
        <w:rPr>
          <w:sz w:val="22"/>
          <w:szCs w:val="22"/>
        </w:rPr>
      </w:pPr>
      <w:r>
        <w:rPr>
          <w:sz w:val="22"/>
          <w:szCs w:val="22"/>
        </w:rPr>
        <w:t>altre spese direttamente connesse alla stipula del contratto ed alla gestione dell’appalto.</w:t>
      </w:r>
    </w:p>
    <w:p w14:paraId="30A9C676" w14:textId="77777777" w:rsidR="00560ED6" w:rsidRPr="009C53A0" w:rsidRDefault="00560ED6" w:rsidP="00560ED6">
      <w:pPr>
        <w:pStyle w:val="Paragrafoelenco"/>
        <w:numPr>
          <w:ilvl w:val="0"/>
          <w:numId w:val="14"/>
        </w:numPr>
        <w:jc w:val="both"/>
        <w:rPr>
          <w:sz w:val="22"/>
          <w:szCs w:val="22"/>
        </w:rPr>
      </w:pPr>
      <w:r>
        <w:rPr>
          <w:sz w:val="22"/>
          <w:szCs w:val="22"/>
        </w:rPr>
        <w:t>le spese per il personale amministrativo delle due aziende</w:t>
      </w:r>
    </w:p>
    <w:p w14:paraId="7C2F5B47" w14:textId="6125BFA0" w:rsidR="00560ED6" w:rsidRDefault="00560ED6" w:rsidP="00560ED6">
      <w:pPr>
        <w:pStyle w:val="Paragrafoelenco"/>
        <w:jc w:val="both"/>
        <w:rPr>
          <w:sz w:val="22"/>
          <w:szCs w:val="22"/>
        </w:rPr>
      </w:pPr>
      <w:r>
        <w:rPr>
          <w:sz w:val="22"/>
          <w:szCs w:val="22"/>
        </w:rPr>
        <w:t>è stato calcolato tenendo conto delle retribuzione delle persone che, sia pure in via marginale, hanno l’onere di gestire gli aspetti amministrativo-contabili del servizio.</w:t>
      </w:r>
    </w:p>
    <w:p w14:paraId="2449DB76" w14:textId="5020B46F" w:rsidR="0066196C" w:rsidRDefault="0066196C" w:rsidP="00560ED6">
      <w:pPr>
        <w:pStyle w:val="Paragrafoelenco"/>
        <w:jc w:val="both"/>
        <w:rPr>
          <w:sz w:val="22"/>
          <w:szCs w:val="22"/>
        </w:rPr>
      </w:pPr>
    </w:p>
    <w:p w14:paraId="11B6DF31" w14:textId="77777777" w:rsidR="0066196C" w:rsidRDefault="0066196C" w:rsidP="00560ED6">
      <w:pPr>
        <w:pStyle w:val="Paragrafoelenco"/>
        <w:jc w:val="both"/>
        <w:rPr>
          <w:sz w:val="22"/>
          <w:szCs w:val="22"/>
        </w:rPr>
      </w:pPr>
    </w:p>
    <w:p w14:paraId="3FCDBEC2" w14:textId="55044895" w:rsidR="00560ED6" w:rsidRDefault="00560ED6" w:rsidP="00560ED6">
      <w:pPr>
        <w:jc w:val="both"/>
        <w:rPr>
          <w:sz w:val="22"/>
          <w:szCs w:val="22"/>
        </w:rPr>
      </w:pPr>
      <w:r>
        <w:rPr>
          <w:sz w:val="22"/>
          <w:szCs w:val="22"/>
        </w:rPr>
        <w:t xml:space="preserve">L’appalto, su basi finanziarie attive, non dovrebbe generare oneri finanziari, ma la </w:t>
      </w:r>
      <w:r w:rsidR="0066196C">
        <w:rPr>
          <w:sz w:val="22"/>
          <w:szCs w:val="22"/>
        </w:rPr>
        <w:t>Società</w:t>
      </w:r>
      <w:r>
        <w:rPr>
          <w:sz w:val="22"/>
          <w:szCs w:val="22"/>
        </w:rPr>
        <w:t xml:space="preserve"> ha tenuto conto di questa voce nella composizione dei costi.</w:t>
      </w:r>
    </w:p>
    <w:p w14:paraId="531BFE01" w14:textId="2F5A87DF" w:rsidR="00560ED6" w:rsidRDefault="00560ED6" w:rsidP="00560ED6">
      <w:pPr>
        <w:jc w:val="both"/>
        <w:rPr>
          <w:sz w:val="22"/>
          <w:szCs w:val="22"/>
        </w:rPr>
      </w:pPr>
      <w:r>
        <w:rPr>
          <w:sz w:val="22"/>
          <w:szCs w:val="22"/>
        </w:rPr>
        <w:t>Il costo delle spese generali ammonta ad € 0,0</w:t>
      </w:r>
      <w:r w:rsidR="0066196C">
        <w:rPr>
          <w:sz w:val="22"/>
          <w:szCs w:val="22"/>
        </w:rPr>
        <w:t>598 (del quale vengono indicate alcune voci: costi polizze assicurative € 0,0396 e costi connessione istituti al software applicativo € 0,0026)</w:t>
      </w:r>
      <w:r>
        <w:rPr>
          <w:sz w:val="22"/>
          <w:szCs w:val="22"/>
        </w:rPr>
        <w:t>, mentre il costo degli oneri finanziaria ammonta ad € 0,0</w:t>
      </w:r>
      <w:r w:rsidR="0066196C">
        <w:rPr>
          <w:sz w:val="22"/>
          <w:szCs w:val="22"/>
        </w:rPr>
        <w:t>026</w:t>
      </w:r>
      <w:r>
        <w:rPr>
          <w:sz w:val="22"/>
          <w:szCs w:val="22"/>
        </w:rPr>
        <w:t>.</w:t>
      </w:r>
    </w:p>
    <w:p w14:paraId="73EC4AEC" w14:textId="77777777" w:rsidR="00560ED6" w:rsidRDefault="00560ED6" w:rsidP="00560ED6">
      <w:pPr>
        <w:jc w:val="both"/>
        <w:rPr>
          <w:sz w:val="22"/>
          <w:szCs w:val="22"/>
        </w:rPr>
      </w:pPr>
    </w:p>
    <w:p w14:paraId="4B03226A" w14:textId="487E5328" w:rsidR="00560ED6" w:rsidRPr="00413819" w:rsidRDefault="00560ED6" w:rsidP="00560ED6">
      <w:pPr>
        <w:jc w:val="both"/>
        <w:rPr>
          <w:b/>
          <w:sz w:val="22"/>
          <w:szCs w:val="22"/>
        </w:rPr>
      </w:pPr>
      <w:r w:rsidRPr="00413819">
        <w:rPr>
          <w:b/>
          <w:sz w:val="22"/>
          <w:szCs w:val="22"/>
        </w:rPr>
        <w:t xml:space="preserve">§ </w:t>
      </w:r>
      <w:r w:rsidR="00F72CFC">
        <w:rPr>
          <w:b/>
          <w:sz w:val="22"/>
          <w:szCs w:val="22"/>
        </w:rPr>
        <w:t>3</w:t>
      </w:r>
      <w:r w:rsidRPr="00413819">
        <w:rPr>
          <w:b/>
          <w:sz w:val="22"/>
          <w:szCs w:val="22"/>
        </w:rPr>
        <w:t>.5 Costo trasporti merci</w:t>
      </w:r>
    </w:p>
    <w:p w14:paraId="524C1EE3" w14:textId="77777777" w:rsidR="00560ED6" w:rsidRDefault="00560ED6" w:rsidP="00560ED6">
      <w:pPr>
        <w:jc w:val="both"/>
        <w:rPr>
          <w:sz w:val="22"/>
          <w:szCs w:val="22"/>
        </w:rPr>
      </w:pPr>
    </w:p>
    <w:p w14:paraId="4D49D743" w14:textId="28F66F59" w:rsidR="00560ED6" w:rsidRDefault="00560ED6" w:rsidP="00560ED6">
      <w:pPr>
        <w:jc w:val="both"/>
        <w:rPr>
          <w:sz w:val="22"/>
          <w:szCs w:val="22"/>
        </w:rPr>
      </w:pPr>
      <w:r>
        <w:rPr>
          <w:sz w:val="22"/>
          <w:szCs w:val="22"/>
        </w:rPr>
        <w:t xml:space="preserve">Il costo riferito al trasporto delle merci è stato valutato dalla </w:t>
      </w:r>
      <w:r w:rsidR="0066196C">
        <w:rPr>
          <w:sz w:val="22"/>
          <w:szCs w:val="22"/>
        </w:rPr>
        <w:t>Società</w:t>
      </w:r>
      <w:r>
        <w:rPr>
          <w:sz w:val="22"/>
          <w:szCs w:val="22"/>
        </w:rPr>
        <w:t xml:space="preserve"> in € 0,0</w:t>
      </w:r>
      <w:r w:rsidR="0066196C">
        <w:rPr>
          <w:sz w:val="22"/>
          <w:szCs w:val="22"/>
        </w:rPr>
        <w:t>233</w:t>
      </w:r>
      <w:r>
        <w:rPr>
          <w:sz w:val="22"/>
          <w:szCs w:val="22"/>
        </w:rPr>
        <w:t>, tenendo conto dell’economia di gestione della logistica centralizzata.</w:t>
      </w:r>
    </w:p>
    <w:p w14:paraId="24D3F54A" w14:textId="77777777" w:rsidR="00560ED6" w:rsidRDefault="00560ED6" w:rsidP="00560ED6">
      <w:pPr>
        <w:jc w:val="both"/>
        <w:rPr>
          <w:sz w:val="22"/>
          <w:szCs w:val="22"/>
        </w:rPr>
      </w:pPr>
    </w:p>
    <w:p w14:paraId="7275EA73" w14:textId="77777777" w:rsidR="00560ED6" w:rsidRDefault="00560ED6" w:rsidP="00560ED6">
      <w:pPr>
        <w:jc w:val="both"/>
        <w:rPr>
          <w:sz w:val="22"/>
          <w:szCs w:val="22"/>
        </w:rPr>
      </w:pPr>
    </w:p>
    <w:p w14:paraId="30B0446D" w14:textId="61AF0ECB" w:rsidR="00560ED6" w:rsidRPr="00413819" w:rsidRDefault="00560ED6" w:rsidP="00560ED6">
      <w:pPr>
        <w:jc w:val="both"/>
        <w:rPr>
          <w:b/>
          <w:sz w:val="22"/>
          <w:szCs w:val="22"/>
        </w:rPr>
      </w:pPr>
      <w:r w:rsidRPr="00413819">
        <w:rPr>
          <w:b/>
          <w:sz w:val="22"/>
          <w:szCs w:val="22"/>
        </w:rPr>
        <w:t xml:space="preserve">§ </w:t>
      </w:r>
      <w:r w:rsidR="00F72CFC">
        <w:rPr>
          <w:b/>
          <w:sz w:val="22"/>
          <w:szCs w:val="22"/>
        </w:rPr>
        <w:t>3</w:t>
      </w:r>
      <w:r w:rsidRPr="00413819">
        <w:rPr>
          <w:b/>
          <w:sz w:val="22"/>
          <w:szCs w:val="22"/>
        </w:rPr>
        <w:t>.6 Manutenzione impianti</w:t>
      </w:r>
    </w:p>
    <w:p w14:paraId="753DCCCE" w14:textId="77777777" w:rsidR="00560ED6" w:rsidRDefault="00560ED6" w:rsidP="00560ED6">
      <w:pPr>
        <w:jc w:val="both"/>
        <w:rPr>
          <w:sz w:val="22"/>
          <w:szCs w:val="22"/>
        </w:rPr>
      </w:pPr>
    </w:p>
    <w:p w14:paraId="5EE6F86A" w14:textId="5739BD06" w:rsidR="00560ED6" w:rsidRDefault="00560ED6" w:rsidP="00560ED6">
      <w:pPr>
        <w:jc w:val="both"/>
        <w:rPr>
          <w:sz w:val="22"/>
          <w:szCs w:val="22"/>
        </w:rPr>
      </w:pPr>
      <w:r>
        <w:rPr>
          <w:sz w:val="22"/>
          <w:szCs w:val="22"/>
        </w:rPr>
        <w:t>Per l</w:t>
      </w:r>
      <w:r w:rsidRPr="006A339D">
        <w:rPr>
          <w:sz w:val="22"/>
          <w:szCs w:val="22"/>
        </w:rPr>
        <w:t>e manutenzioni relat</w:t>
      </w:r>
      <w:r>
        <w:rPr>
          <w:sz w:val="22"/>
          <w:szCs w:val="22"/>
        </w:rPr>
        <w:t>ive agli impianti, apparecchiature ed attrezzature asserviti ai locali dati in uso è stata prevista una spesa parametrizzata a quelle correntemente sostenute per gli appalti in conduzione da entrambe le aziende ed è stata determinata in € 0,0</w:t>
      </w:r>
      <w:r w:rsidR="0066196C">
        <w:rPr>
          <w:sz w:val="22"/>
          <w:szCs w:val="22"/>
        </w:rPr>
        <w:t>095.</w:t>
      </w:r>
    </w:p>
    <w:p w14:paraId="5DD4E4D4" w14:textId="77777777" w:rsidR="00560ED6" w:rsidRDefault="00560ED6" w:rsidP="00560ED6">
      <w:pPr>
        <w:jc w:val="both"/>
        <w:rPr>
          <w:sz w:val="22"/>
          <w:szCs w:val="22"/>
        </w:rPr>
      </w:pPr>
    </w:p>
    <w:p w14:paraId="4B5B8F8D" w14:textId="6B18EBE3" w:rsidR="00560ED6" w:rsidRPr="003111F4" w:rsidRDefault="00F72CFC" w:rsidP="00560ED6">
      <w:pPr>
        <w:jc w:val="both"/>
        <w:rPr>
          <w:b/>
          <w:sz w:val="22"/>
          <w:szCs w:val="22"/>
        </w:rPr>
      </w:pPr>
      <w:r>
        <w:rPr>
          <w:b/>
          <w:sz w:val="22"/>
          <w:szCs w:val="22"/>
        </w:rPr>
        <w:t>§ 3</w:t>
      </w:r>
      <w:r w:rsidR="00560ED6" w:rsidRPr="003111F4">
        <w:rPr>
          <w:b/>
          <w:sz w:val="22"/>
          <w:szCs w:val="22"/>
        </w:rPr>
        <w:t>.7 Costo oneri sicurezza aziendali</w:t>
      </w:r>
    </w:p>
    <w:p w14:paraId="129EFBB4" w14:textId="77777777" w:rsidR="00560ED6" w:rsidRDefault="00560ED6" w:rsidP="00560ED6">
      <w:pPr>
        <w:jc w:val="both"/>
        <w:rPr>
          <w:sz w:val="22"/>
          <w:szCs w:val="22"/>
        </w:rPr>
      </w:pPr>
    </w:p>
    <w:p w14:paraId="782AD5F2" w14:textId="7AB74B39" w:rsidR="00560ED6" w:rsidRDefault="00560ED6" w:rsidP="00560ED6">
      <w:pPr>
        <w:jc w:val="both"/>
        <w:rPr>
          <w:sz w:val="22"/>
          <w:szCs w:val="22"/>
        </w:rPr>
      </w:pPr>
      <w:r>
        <w:rPr>
          <w:sz w:val="22"/>
          <w:szCs w:val="22"/>
        </w:rPr>
        <w:t>I costi per gli oneri di sicurezza aziendali calcolati in € 0,0</w:t>
      </w:r>
      <w:r w:rsidR="0066196C">
        <w:rPr>
          <w:sz w:val="22"/>
          <w:szCs w:val="22"/>
        </w:rPr>
        <w:t>082</w:t>
      </w:r>
      <w:r>
        <w:rPr>
          <w:sz w:val="22"/>
          <w:szCs w:val="22"/>
        </w:rPr>
        <w:t xml:space="preserve"> sono stati determinati in ragione di quanto già si spende per le visite mediche del personale impiegato, per il rapporto contrattuale con il medico competente e per le attrezzature di protezione.</w:t>
      </w:r>
    </w:p>
    <w:p w14:paraId="1E5E8F8A" w14:textId="77777777" w:rsidR="00560ED6" w:rsidRDefault="00560ED6" w:rsidP="00560ED6">
      <w:pPr>
        <w:jc w:val="both"/>
        <w:rPr>
          <w:sz w:val="22"/>
          <w:szCs w:val="22"/>
        </w:rPr>
      </w:pPr>
    </w:p>
    <w:p w14:paraId="2CB566E4" w14:textId="1BFB2A3E" w:rsidR="00560ED6" w:rsidRDefault="00560ED6" w:rsidP="00560ED6">
      <w:pPr>
        <w:jc w:val="both"/>
        <w:rPr>
          <w:sz w:val="22"/>
          <w:szCs w:val="22"/>
        </w:rPr>
      </w:pPr>
    </w:p>
    <w:p w14:paraId="0D904493" w14:textId="4B1E2348" w:rsidR="008E5298" w:rsidRDefault="008E5298" w:rsidP="00560ED6">
      <w:pPr>
        <w:jc w:val="both"/>
        <w:rPr>
          <w:sz w:val="22"/>
          <w:szCs w:val="22"/>
        </w:rPr>
      </w:pPr>
    </w:p>
    <w:p w14:paraId="463916CA" w14:textId="4CAC79B8" w:rsidR="00560ED6" w:rsidRDefault="00560ED6" w:rsidP="00560ED6">
      <w:pPr>
        <w:jc w:val="both"/>
        <w:rPr>
          <w:sz w:val="22"/>
          <w:szCs w:val="22"/>
        </w:rPr>
      </w:pPr>
      <w:r>
        <w:rPr>
          <w:sz w:val="22"/>
          <w:szCs w:val="22"/>
        </w:rPr>
        <w:t>D</w:t>
      </w:r>
      <w:r w:rsidRPr="004D2152">
        <w:rPr>
          <w:sz w:val="22"/>
          <w:szCs w:val="22"/>
        </w:rPr>
        <w:t>ettagliata dei costi per gli oneri della sicurezza aziendale</w:t>
      </w:r>
      <w:r>
        <w:rPr>
          <w:sz w:val="22"/>
          <w:szCs w:val="22"/>
        </w:rPr>
        <w:t>:</w:t>
      </w:r>
    </w:p>
    <w:p w14:paraId="0FC670E5" w14:textId="77777777" w:rsidR="005F2D2A" w:rsidRPr="004D2152" w:rsidRDefault="005F2D2A" w:rsidP="00560ED6">
      <w:pPr>
        <w:jc w:val="both"/>
        <w:rPr>
          <w:sz w:val="22"/>
          <w:szCs w:val="22"/>
        </w:rPr>
      </w:pPr>
    </w:p>
    <w:tbl>
      <w:tblPr>
        <w:tblStyle w:val="TableNormal"/>
        <w:tblW w:w="0" w:type="auto"/>
        <w:tblInd w:w="9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72"/>
        <w:gridCol w:w="1277"/>
      </w:tblGrid>
      <w:tr w:rsidR="00560ED6" w:rsidRPr="00C86A1D" w14:paraId="68366C17" w14:textId="77777777" w:rsidTr="00560ED6">
        <w:trPr>
          <w:trHeight w:val="195"/>
        </w:trPr>
        <w:tc>
          <w:tcPr>
            <w:tcW w:w="4272" w:type="dxa"/>
            <w:tcBorders>
              <w:top w:val="double" w:sz="4" w:space="0" w:color="000000"/>
              <w:left w:val="double" w:sz="4" w:space="0" w:color="000000"/>
            </w:tcBorders>
          </w:tcPr>
          <w:p w14:paraId="172C14AF" w14:textId="1DD8B6F1" w:rsidR="00560ED6" w:rsidRPr="00C86A1D" w:rsidRDefault="008E5298" w:rsidP="00560ED6">
            <w:pPr>
              <w:pStyle w:val="TableParagraph"/>
              <w:spacing w:before="24" w:line="151" w:lineRule="exact"/>
              <w:ind w:left="71"/>
              <w:rPr>
                <w:rFonts w:ascii="Times New Roman" w:hAnsi="Times New Roman" w:cs="Times New Roman"/>
                <w:b/>
                <w:color w:val="000000" w:themeColor="text1"/>
                <w:sz w:val="14"/>
              </w:rPr>
            </w:pPr>
            <w:r>
              <w:rPr>
                <w:rFonts w:ascii="Times New Roman" w:hAnsi="Times New Roman" w:cs="Times New Roman"/>
                <w:b/>
                <w:color w:val="000000" w:themeColor="text1"/>
                <w:sz w:val="14"/>
              </w:rPr>
              <w:t>LOTTO 1</w:t>
            </w:r>
          </w:p>
        </w:tc>
        <w:tc>
          <w:tcPr>
            <w:tcW w:w="1277" w:type="dxa"/>
            <w:tcBorders>
              <w:top w:val="double" w:sz="4" w:space="0" w:color="000000"/>
              <w:right w:val="double" w:sz="4" w:space="0" w:color="000000"/>
            </w:tcBorders>
          </w:tcPr>
          <w:p w14:paraId="11223420" w14:textId="77777777" w:rsidR="00560ED6" w:rsidRPr="00C86A1D" w:rsidRDefault="00560ED6" w:rsidP="00560ED6">
            <w:pPr>
              <w:pStyle w:val="TableParagraph"/>
              <w:rPr>
                <w:rFonts w:ascii="Times New Roman" w:hAnsi="Times New Roman" w:cs="Times New Roman"/>
                <w:color w:val="000000" w:themeColor="text1"/>
                <w:sz w:val="12"/>
              </w:rPr>
            </w:pPr>
          </w:p>
        </w:tc>
      </w:tr>
      <w:tr w:rsidR="00560ED6" w:rsidRPr="00C86A1D" w14:paraId="4EDD1370" w14:textId="77777777" w:rsidTr="00560ED6">
        <w:trPr>
          <w:trHeight w:val="179"/>
        </w:trPr>
        <w:tc>
          <w:tcPr>
            <w:tcW w:w="4272" w:type="dxa"/>
            <w:tcBorders>
              <w:left w:val="double" w:sz="4" w:space="0" w:color="000000"/>
              <w:bottom w:val="single" w:sz="4" w:space="0" w:color="000000"/>
              <w:right w:val="single" w:sz="4" w:space="0" w:color="000000"/>
            </w:tcBorders>
            <w:shd w:val="clear" w:color="auto" w:fill="F2F2F2"/>
          </w:tcPr>
          <w:p w14:paraId="0ADD9E9A" w14:textId="7A6463C1" w:rsidR="00560ED6" w:rsidRPr="004D2152" w:rsidRDefault="008E5298" w:rsidP="00560ED6">
            <w:pPr>
              <w:pStyle w:val="TableParagraph"/>
              <w:spacing w:before="3" w:line="156" w:lineRule="exact"/>
              <w:ind w:left="23" w:right="125"/>
              <w:jc w:val="center"/>
              <w:rPr>
                <w:rFonts w:ascii="Times New Roman" w:hAnsi="Times New Roman" w:cs="Times New Roman"/>
                <w:color w:val="000000" w:themeColor="text1"/>
                <w:sz w:val="14"/>
                <w:lang w:val="it-IT"/>
              </w:rPr>
            </w:pPr>
            <w:r>
              <w:rPr>
                <w:rFonts w:ascii="Times New Roman" w:hAnsi="Times New Roman" w:cs="Times New Roman"/>
                <w:color w:val="000000" w:themeColor="text1"/>
                <w:sz w:val="14"/>
                <w:lang w:val="it-IT"/>
              </w:rPr>
              <w:t>C.C. Bologna – C.R. Castelfranco Emilia</w:t>
            </w:r>
          </w:p>
        </w:tc>
        <w:tc>
          <w:tcPr>
            <w:tcW w:w="1277" w:type="dxa"/>
            <w:tcBorders>
              <w:left w:val="single" w:sz="4" w:space="0" w:color="000000"/>
              <w:bottom w:val="single" w:sz="4" w:space="0" w:color="000000"/>
              <w:right w:val="double" w:sz="4" w:space="0" w:color="000000"/>
            </w:tcBorders>
          </w:tcPr>
          <w:p w14:paraId="731A312A" w14:textId="77777777" w:rsidR="00560ED6" w:rsidRPr="004D2152" w:rsidRDefault="00560ED6" w:rsidP="00560ED6">
            <w:pPr>
              <w:pStyle w:val="TableParagraph"/>
              <w:rPr>
                <w:rFonts w:ascii="Times New Roman" w:hAnsi="Times New Roman" w:cs="Times New Roman"/>
                <w:color w:val="000000" w:themeColor="text1"/>
                <w:sz w:val="12"/>
                <w:lang w:val="it-IT"/>
              </w:rPr>
            </w:pPr>
          </w:p>
        </w:tc>
      </w:tr>
      <w:tr w:rsidR="00560ED6" w:rsidRPr="00C86A1D" w14:paraId="6FE3E851" w14:textId="77777777" w:rsidTr="00560ED6">
        <w:trPr>
          <w:trHeight w:val="179"/>
        </w:trPr>
        <w:tc>
          <w:tcPr>
            <w:tcW w:w="4272" w:type="dxa"/>
            <w:tcBorders>
              <w:top w:val="single" w:sz="4" w:space="0" w:color="000000"/>
              <w:left w:val="double" w:sz="4" w:space="0" w:color="000000"/>
              <w:bottom w:val="single" w:sz="4" w:space="0" w:color="000000"/>
              <w:right w:val="single" w:sz="4" w:space="0" w:color="000000"/>
            </w:tcBorders>
          </w:tcPr>
          <w:p w14:paraId="123FA135" w14:textId="77777777" w:rsidR="00560ED6" w:rsidRPr="008E5298" w:rsidRDefault="00560ED6" w:rsidP="00560ED6">
            <w:pPr>
              <w:pStyle w:val="TableParagraph"/>
              <w:spacing w:before="8" w:line="151" w:lineRule="exact"/>
              <w:ind w:left="71"/>
              <w:rPr>
                <w:rFonts w:ascii="Times New Roman" w:hAnsi="Times New Roman" w:cs="Times New Roman"/>
                <w:color w:val="000000" w:themeColor="text1"/>
                <w:sz w:val="14"/>
                <w:lang w:val="it-IT"/>
              </w:rPr>
            </w:pPr>
            <w:r w:rsidRPr="008E5298">
              <w:rPr>
                <w:rFonts w:ascii="Times New Roman" w:hAnsi="Times New Roman" w:cs="Times New Roman"/>
                <w:color w:val="000000" w:themeColor="text1"/>
                <w:sz w:val="14"/>
                <w:lang w:val="it-IT"/>
              </w:rPr>
              <w:t>DIPENDENTI</w:t>
            </w:r>
          </w:p>
        </w:tc>
        <w:tc>
          <w:tcPr>
            <w:tcW w:w="1277" w:type="dxa"/>
            <w:tcBorders>
              <w:top w:val="single" w:sz="4" w:space="0" w:color="000000"/>
              <w:left w:val="single" w:sz="4" w:space="0" w:color="000000"/>
              <w:bottom w:val="single" w:sz="4" w:space="0" w:color="000000"/>
              <w:right w:val="double" w:sz="4" w:space="0" w:color="000000"/>
            </w:tcBorders>
          </w:tcPr>
          <w:p w14:paraId="2E1828D9" w14:textId="0AE2ED06" w:rsidR="00560ED6" w:rsidRPr="008E5298" w:rsidRDefault="008E5298" w:rsidP="00560ED6">
            <w:pPr>
              <w:pStyle w:val="TableParagraph"/>
              <w:spacing w:before="8" w:line="151" w:lineRule="exact"/>
              <w:ind w:left="607"/>
              <w:rPr>
                <w:rFonts w:ascii="Times New Roman" w:hAnsi="Times New Roman" w:cs="Times New Roman"/>
                <w:color w:val="000000" w:themeColor="text1"/>
                <w:sz w:val="14"/>
                <w:lang w:val="it-IT"/>
              </w:rPr>
            </w:pPr>
            <w:r>
              <w:rPr>
                <w:rFonts w:ascii="Times New Roman" w:hAnsi="Times New Roman" w:cs="Times New Roman"/>
                <w:color w:val="000000" w:themeColor="text1"/>
                <w:sz w:val="14"/>
                <w:lang w:val="it-IT"/>
              </w:rPr>
              <w:t>4</w:t>
            </w:r>
          </w:p>
        </w:tc>
      </w:tr>
      <w:tr w:rsidR="00560ED6" w:rsidRPr="00C86A1D" w14:paraId="0A2A016D" w14:textId="77777777" w:rsidTr="00560ED6">
        <w:trPr>
          <w:trHeight w:val="181"/>
        </w:trPr>
        <w:tc>
          <w:tcPr>
            <w:tcW w:w="4272" w:type="dxa"/>
            <w:tcBorders>
              <w:top w:val="single" w:sz="4" w:space="0" w:color="000000"/>
              <w:left w:val="double" w:sz="4" w:space="0" w:color="000000"/>
              <w:bottom w:val="single" w:sz="4" w:space="0" w:color="000000"/>
              <w:right w:val="single" w:sz="4" w:space="0" w:color="000000"/>
            </w:tcBorders>
          </w:tcPr>
          <w:p w14:paraId="15546350" w14:textId="77777777" w:rsidR="00560ED6" w:rsidRPr="008E5298" w:rsidRDefault="00560ED6" w:rsidP="00560ED6">
            <w:pPr>
              <w:pStyle w:val="TableParagraph"/>
              <w:spacing w:before="8" w:line="154" w:lineRule="exact"/>
              <w:ind w:left="71"/>
              <w:rPr>
                <w:rFonts w:ascii="Times New Roman" w:hAnsi="Times New Roman" w:cs="Times New Roman"/>
                <w:color w:val="000000" w:themeColor="text1"/>
                <w:sz w:val="14"/>
                <w:lang w:val="it-IT"/>
              </w:rPr>
            </w:pPr>
            <w:r w:rsidRPr="008E5298">
              <w:rPr>
                <w:rFonts w:ascii="Times New Roman" w:hAnsi="Times New Roman" w:cs="Times New Roman"/>
                <w:color w:val="000000" w:themeColor="text1"/>
                <w:sz w:val="14"/>
                <w:lang w:val="it-IT"/>
              </w:rPr>
              <w:t>SEDI</w:t>
            </w:r>
          </w:p>
        </w:tc>
        <w:tc>
          <w:tcPr>
            <w:tcW w:w="1277" w:type="dxa"/>
            <w:tcBorders>
              <w:top w:val="single" w:sz="4" w:space="0" w:color="000000"/>
              <w:left w:val="single" w:sz="4" w:space="0" w:color="000000"/>
              <w:bottom w:val="single" w:sz="4" w:space="0" w:color="000000"/>
              <w:right w:val="double" w:sz="4" w:space="0" w:color="000000"/>
            </w:tcBorders>
          </w:tcPr>
          <w:p w14:paraId="6172BF83" w14:textId="70F0C9E7" w:rsidR="00560ED6" w:rsidRPr="008E5298" w:rsidRDefault="008E5298" w:rsidP="008E5298">
            <w:pPr>
              <w:pStyle w:val="TableParagraph"/>
              <w:spacing w:before="8" w:line="154" w:lineRule="exact"/>
              <w:jc w:val="center"/>
              <w:rPr>
                <w:rFonts w:ascii="Times New Roman" w:hAnsi="Times New Roman" w:cs="Times New Roman"/>
                <w:color w:val="000000" w:themeColor="text1"/>
                <w:sz w:val="14"/>
                <w:lang w:val="it-IT"/>
              </w:rPr>
            </w:pPr>
            <w:r>
              <w:rPr>
                <w:rFonts w:ascii="Times New Roman" w:hAnsi="Times New Roman" w:cs="Times New Roman"/>
                <w:color w:val="000000" w:themeColor="text1"/>
                <w:sz w:val="14"/>
                <w:lang w:val="it-IT"/>
              </w:rPr>
              <w:t>2</w:t>
            </w:r>
          </w:p>
        </w:tc>
      </w:tr>
      <w:tr w:rsidR="00560ED6" w:rsidRPr="00C86A1D" w14:paraId="3FA4D271" w14:textId="77777777" w:rsidTr="005F2D2A">
        <w:trPr>
          <w:trHeight w:val="179"/>
        </w:trPr>
        <w:tc>
          <w:tcPr>
            <w:tcW w:w="4272" w:type="dxa"/>
            <w:tcBorders>
              <w:top w:val="single" w:sz="4" w:space="0" w:color="000000"/>
              <w:left w:val="double" w:sz="4" w:space="0" w:color="000000"/>
              <w:bottom w:val="double" w:sz="4" w:space="0" w:color="000000"/>
              <w:right w:val="single" w:sz="4" w:space="0" w:color="000000"/>
            </w:tcBorders>
          </w:tcPr>
          <w:p w14:paraId="0885573E" w14:textId="77777777" w:rsidR="00560ED6" w:rsidRPr="00C86A1D" w:rsidRDefault="00560ED6" w:rsidP="00560ED6">
            <w:pPr>
              <w:pStyle w:val="TableParagraph"/>
              <w:spacing w:before="8" w:line="151" w:lineRule="exact"/>
              <w:ind w:left="71"/>
              <w:rPr>
                <w:rFonts w:ascii="Times New Roman" w:hAnsi="Times New Roman" w:cs="Times New Roman"/>
                <w:color w:val="000000" w:themeColor="text1"/>
                <w:sz w:val="14"/>
                <w:lang w:val="it-IT"/>
              </w:rPr>
            </w:pPr>
            <w:r w:rsidRPr="00C86A1D">
              <w:rPr>
                <w:rFonts w:ascii="Times New Roman" w:hAnsi="Times New Roman" w:cs="Times New Roman"/>
                <w:color w:val="000000" w:themeColor="text1"/>
                <w:sz w:val="14"/>
                <w:lang w:val="it-IT"/>
              </w:rPr>
              <w:t>PERIODICITA' DPI TIPO GUANTI ALL'ANNO</w:t>
            </w:r>
          </w:p>
        </w:tc>
        <w:tc>
          <w:tcPr>
            <w:tcW w:w="1277" w:type="dxa"/>
            <w:tcBorders>
              <w:top w:val="single" w:sz="4" w:space="0" w:color="000000"/>
              <w:left w:val="single" w:sz="4" w:space="0" w:color="000000"/>
              <w:bottom w:val="double" w:sz="4" w:space="0" w:color="000000"/>
              <w:right w:val="double" w:sz="4" w:space="0" w:color="000000"/>
            </w:tcBorders>
          </w:tcPr>
          <w:p w14:paraId="7E70922D" w14:textId="77777777" w:rsidR="00560ED6" w:rsidRPr="008E5298" w:rsidRDefault="00560ED6" w:rsidP="00560ED6">
            <w:pPr>
              <w:pStyle w:val="TableParagraph"/>
              <w:spacing w:before="8" w:line="151" w:lineRule="exact"/>
              <w:ind w:left="607"/>
              <w:rPr>
                <w:rFonts w:ascii="Times New Roman" w:hAnsi="Times New Roman" w:cs="Times New Roman"/>
                <w:color w:val="000000" w:themeColor="text1"/>
                <w:sz w:val="14"/>
                <w:lang w:val="it-IT"/>
              </w:rPr>
            </w:pPr>
            <w:r w:rsidRPr="008E5298">
              <w:rPr>
                <w:rFonts w:ascii="Times New Roman" w:hAnsi="Times New Roman" w:cs="Times New Roman"/>
                <w:color w:val="000000" w:themeColor="text1"/>
                <w:w w:val="99"/>
                <w:sz w:val="14"/>
                <w:lang w:val="it-IT"/>
              </w:rPr>
              <w:t>2</w:t>
            </w:r>
          </w:p>
        </w:tc>
      </w:tr>
    </w:tbl>
    <w:p w14:paraId="60E821B8" w14:textId="77777777" w:rsidR="00560ED6" w:rsidRDefault="00560ED6" w:rsidP="00560ED6">
      <w:pPr>
        <w:pStyle w:val="Corpotesto"/>
        <w:spacing w:before="2"/>
        <w:rPr>
          <w:sz w:val="15"/>
        </w:rPr>
      </w:pPr>
    </w:p>
    <w:tbl>
      <w:tblPr>
        <w:tblStyle w:val="TableNormal"/>
        <w:tblW w:w="0" w:type="auto"/>
        <w:tblInd w:w="6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8"/>
        <w:gridCol w:w="4272"/>
        <w:gridCol w:w="1277"/>
        <w:gridCol w:w="503"/>
        <w:gridCol w:w="27"/>
        <w:gridCol w:w="745"/>
        <w:gridCol w:w="289"/>
        <w:gridCol w:w="12"/>
        <w:gridCol w:w="280"/>
        <w:gridCol w:w="57"/>
        <w:gridCol w:w="920"/>
        <w:gridCol w:w="6"/>
      </w:tblGrid>
      <w:tr w:rsidR="004C1F31" w:rsidRPr="004C1F31" w14:paraId="6234B3BD" w14:textId="77777777" w:rsidTr="005F557F">
        <w:trPr>
          <w:trHeight w:val="179"/>
        </w:trPr>
        <w:tc>
          <w:tcPr>
            <w:tcW w:w="278" w:type="dxa"/>
            <w:tcBorders>
              <w:top w:val="double" w:sz="4" w:space="0" w:color="000000"/>
              <w:left w:val="double" w:sz="4" w:space="0" w:color="000000"/>
              <w:bottom w:val="single" w:sz="8" w:space="0" w:color="000000"/>
              <w:right w:val="single" w:sz="4" w:space="0" w:color="000000"/>
            </w:tcBorders>
          </w:tcPr>
          <w:p w14:paraId="32A0DD68" w14:textId="50AC52F7" w:rsidR="004C1F31" w:rsidRPr="004C1F31" w:rsidRDefault="004C1F31" w:rsidP="005F557F">
            <w:pPr>
              <w:pStyle w:val="TableParagraph"/>
              <w:spacing w:before="8" w:line="151" w:lineRule="exact"/>
              <w:jc w:val="center"/>
              <w:rPr>
                <w:rFonts w:ascii="Times New Roman" w:hAnsi="Times New Roman" w:cs="Times New Roman"/>
                <w:b/>
                <w:color w:val="000000" w:themeColor="text1"/>
                <w:sz w:val="12"/>
                <w:lang w:val="it-IT"/>
              </w:rPr>
            </w:pPr>
            <w:r>
              <w:rPr>
                <w:rFonts w:ascii="Times New Roman" w:hAnsi="Times New Roman" w:cs="Times New Roman"/>
                <w:b/>
                <w:color w:val="000000" w:themeColor="text1"/>
                <w:sz w:val="12"/>
                <w:lang w:val="it-IT"/>
              </w:rPr>
              <w:t>1</w:t>
            </w:r>
          </w:p>
        </w:tc>
        <w:tc>
          <w:tcPr>
            <w:tcW w:w="4272" w:type="dxa"/>
            <w:tcBorders>
              <w:top w:val="double" w:sz="4" w:space="0" w:color="000000"/>
              <w:left w:val="single" w:sz="4" w:space="0" w:color="000000"/>
              <w:bottom w:val="single" w:sz="8" w:space="0" w:color="000000"/>
              <w:right w:val="single" w:sz="4" w:space="0" w:color="000000"/>
            </w:tcBorders>
          </w:tcPr>
          <w:p w14:paraId="605AADE7" w14:textId="3E88037F" w:rsidR="004C1F31" w:rsidRPr="004C1F31" w:rsidRDefault="00F72CFC" w:rsidP="005F557F">
            <w:pPr>
              <w:pStyle w:val="TableParagraph"/>
              <w:spacing w:before="8" w:line="151" w:lineRule="exact"/>
              <w:rPr>
                <w:rFonts w:ascii="Times New Roman" w:hAnsi="Times New Roman" w:cs="Times New Roman"/>
                <w:b/>
                <w:color w:val="000000" w:themeColor="text1"/>
                <w:sz w:val="12"/>
                <w:lang w:val="it-IT"/>
              </w:rPr>
            </w:pPr>
            <w:r w:rsidRPr="00F72CFC">
              <w:rPr>
                <w:rFonts w:ascii="Times New Roman" w:hAnsi="Times New Roman" w:cs="Times New Roman"/>
                <w:b/>
                <w:color w:val="000000" w:themeColor="text1"/>
                <w:sz w:val="10"/>
                <w:lang w:val="it-IT"/>
              </w:rPr>
              <w:t>CERTIFICAZIONE NORMA 18001-45001 + COSTI GESTIONE SICUREZZA AZIENDALE</w:t>
            </w:r>
          </w:p>
        </w:tc>
        <w:tc>
          <w:tcPr>
            <w:tcW w:w="1277" w:type="dxa"/>
            <w:tcBorders>
              <w:top w:val="double" w:sz="4" w:space="0" w:color="000000"/>
              <w:left w:val="single" w:sz="4" w:space="0" w:color="000000"/>
              <w:bottom w:val="single" w:sz="8" w:space="0" w:color="000000"/>
              <w:right w:val="single" w:sz="4" w:space="0" w:color="000000"/>
            </w:tcBorders>
          </w:tcPr>
          <w:p w14:paraId="11CE6FEE" w14:textId="77777777" w:rsidR="004C1F31" w:rsidRPr="004C1F31" w:rsidRDefault="004C1F31" w:rsidP="004C1F31">
            <w:pPr>
              <w:pStyle w:val="TableParagraph"/>
              <w:spacing w:before="8" w:line="151" w:lineRule="exact"/>
              <w:jc w:val="center"/>
              <w:rPr>
                <w:rFonts w:ascii="Times New Roman" w:hAnsi="Times New Roman" w:cs="Times New Roman"/>
                <w:b/>
                <w:color w:val="000000" w:themeColor="text1"/>
                <w:sz w:val="12"/>
                <w:lang w:val="it-IT"/>
              </w:rPr>
            </w:pPr>
          </w:p>
        </w:tc>
        <w:tc>
          <w:tcPr>
            <w:tcW w:w="1275" w:type="dxa"/>
            <w:gridSpan w:val="3"/>
            <w:tcBorders>
              <w:top w:val="double" w:sz="4" w:space="0" w:color="000000"/>
              <w:left w:val="single" w:sz="4" w:space="0" w:color="000000"/>
              <w:bottom w:val="single" w:sz="8" w:space="0" w:color="000000"/>
              <w:right w:val="single" w:sz="4" w:space="0" w:color="000000"/>
            </w:tcBorders>
          </w:tcPr>
          <w:p w14:paraId="37A8BE5A" w14:textId="77777777" w:rsidR="004C1F31" w:rsidRPr="004C1F31" w:rsidRDefault="004C1F31" w:rsidP="004C1F31">
            <w:pPr>
              <w:pStyle w:val="TableParagraph"/>
              <w:spacing w:before="8" w:line="151" w:lineRule="exact"/>
              <w:jc w:val="center"/>
              <w:rPr>
                <w:rFonts w:ascii="Times New Roman" w:hAnsi="Times New Roman" w:cs="Times New Roman"/>
                <w:b/>
                <w:color w:val="000000" w:themeColor="text1"/>
                <w:sz w:val="12"/>
                <w:lang w:val="it-IT"/>
              </w:rPr>
            </w:pPr>
          </w:p>
        </w:tc>
        <w:tc>
          <w:tcPr>
            <w:tcW w:w="1564" w:type="dxa"/>
            <w:gridSpan w:val="6"/>
            <w:tcBorders>
              <w:top w:val="double" w:sz="4" w:space="0" w:color="000000"/>
              <w:left w:val="single" w:sz="4" w:space="0" w:color="000000"/>
              <w:bottom w:val="single" w:sz="8" w:space="0" w:color="000000"/>
              <w:right w:val="double" w:sz="4" w:space="0" w:color="000000"/>
            </w:tcBorders>
          </w:tcPr>
          <w:p w14:paraId="5F9B41B5" w14:textId="035722EE" w:rsidR="004C1F31" w:rsidRPr="004C1F31" w:rsidRDefault="004C1F31" w:rsidP="005F557F">
            <w:pPr>
              <w:pStyle w:val="TableParagraph"/>
              <w:spacing w:before="8" w:line="151" w:lineRule="exact"/>
              <w:jc w:val="right"/>
              <w:rPr>
                <w:rFonts w:ascii="Times New Roman" w:hAnsi="Times New Roman" w:cs="Times New Roman"/>
                <w:b/>
                <w:color w:val="000000" w:themeColor="text1"/>
                <w:sz w:val="12"/>
                <w:lang w:val="it-IT"/>
              </w:rPr>
            </w:pPr>
            <w:r>
              <w:rPr>
                <w:rFonts w:ascii="Times New Roman" w:hAnsi="Times New Roman" w:cs="Times New Roman"/>
                <w:b/>
                <w:color w:val="000000" w:themeColor="text1"/>
                <w:sz w:val="12"/>
                <w:lang w:val="it-IT"/>
              </w:rPr>
              <w:t xml:space="preserve">€ </w:t>
            </w:r>
            <w:r w:rsidR="005F557F">
              <w:rPr>
                <w:rFonts w:ascii="Times New Roman" w:hAnsi="Times New Roman" w:cs="Times New Roman"/>
                <w:b/>
                <w:color w:val="000000" w:themeColor="text1"/>
                <w:sz w:val="12"/>
                <w:lang w:val="it-IT"/>
              </w:rPr>
              <w:t xml:space="preserve">                                  </w:t>
            </w:r>
            <w:r>
              <w:rPr>
                <w:rFonts w:ascii="Times New Roman" w:hAnsi="Times New Roman" w:cs="Times New Roman"/>
                <w:b/>
                <w:color w:val="000000" w:themeColor="text1"/>
                <w:sz w:val="12"/>
                <w:lang w:val="it-IT"/>
              </w:rPr>
              <w:t>258,78</w:t>
            </w:r>
          </w:p>
        </w:tc>
      </w:tr>
      <w:tr w:rsidR="00560ED6" w:rsidRPr="00C86A1D" w14:paraId="1AA514F5" w14:textId="77777777" w:rsidTr="005F557F">
        <w:trPr>
          <w:trHeight w:val="179"/>
        </w:trPr>
        <w:tc>
          <w:tcPr>
            <w:tcW w:w="278" w:type="dxa"/>
            <w:tcBorders>
              <w:top w:val="single" w:sz="8" w:space="0" w:color="000000"/>
              <w:left w:val="double" w:sz="4" w:space="0" w:color="000000"/>
              <w:bottom w:val="single" w:sz="4" w:space="0" w:color="000000"/>
              <w:right w:val="single" w:sz="4" w:space="0" w:color="000000"/>
            </w:tcBorders>
          </w:tcPr>
          <w:p w14:paraId="4462828F" w14:textId="12D6FD8A" w:rsidR="00560ED6" w:rsidRPr="008E5298" w:rsidRDefault="004C1F31" w:rsidP="005F557F">
            <w:pPr>
              <w:pStyle w:val="TableParagraph"/>
              <w:spacing w:before="8" w:line="151" w:lineRule="exact"/>
              <w:jc w:val="center"/>
              <w:rPr>
                <w:rFonts w:ascii="Times New Roman" w:hAnsi="Times New Roman" w:cs="Times New Roman"/>
                <w:b/>
                <w:color w:val="000000" w:themeColor="text1"/>
                <w:w w:val="99"/>
                <w:sz w:val="12"/>
                <w:lang w:val="it-IT"/>
              </w:rPr>
            </w:pPr>
            <w:r>
              <w:rPr>
                <w:rFonts w:ascii="Times New Roman" w:hAnsi="Times New Roman" w:cs="Times New Roman"/>
                <w:b/>
                <w:color w:val="000000" w:themeColor="text1"/>
                <w:w w:val="99"/>
                <w:sz w:val="12"/>
                <w:lang w:val="it-IT"/>
              </w:rPr>
              <w:t>2</w:t>
            </w:r>
          </w:p>
        </w:tc>
        <w:tc>
          <w:tcPr>
            <w:tcW w:w="4272" w:type="dxa"/>
            <w:tcBorders>
              <w:top w:val="single" w:sz="8" w:space="0" w:color="000000"/>
              <w:left w:val="single" w:sz="4" w:space="0" w:color="000000"/>
              <w:bottom w:val="single" w:sz="4" w:space="0" w:color="000000"/>
              <w:right w:val="single" w:sz="4" w:space="0" w:color="000000"/>
            </w:tcBorders>
          </w:tcPr>
          <w:p w14:paraId="12378550" w14:textId="77777777" w:rsidR="00560ED6" w:rsidRPr="00C86A1D" w:rsidRDefault="00560ED6" w:rsidP="005F557F">
            <w:pPr>
              <w:pStyle w:val="TableParagraph"/>
              <w:spacing w:before="8" w:line="151" w:lineRule="exact"/>
              <w:rPr>
                <w:rFonts w:ascii="Times New Roman" w:hAnsi="Times New Roman" w:cs="Times New Roman"/>
                <w:b/>
                <w:color w:val="000000" w:themeColor="text1"/>
                <w:sz w:val="12"/>
              </w:rPr>
            </w:pPr>
            <w:r w:rsidRPr="008E5298">
              <w:rPr>
                <w:rFonts w:ascii="Times New Roman" w:hAnsi="Times New Roman" w:cs="Times New Roman"/>
                <w:b/>
                <w:color w:val="000000" w:themeColor="text1"/>
                <w:sz w:val="12"/>
                <w:lang w:val="it-IT"/>
              </w:rPr>
              <w:t>FORMAZIONE OBBLIGATORIA</w:t>
            </w:r>
            <w:r w:rsidRPr="008E5298">
              <w:rPr>
                <w:rFonts w:ascii="Times New Roman" w:hAnsi="Times New Roman" w:cs="Times New Roman"/>
                <w:b/>
                <w:color w:val="000000" w:themeColor="text1"/>
                <w:spacing w:val="-7"/>
                <w:sz w:val="12"/>
                <w:lang w:val="it-IT"/>
              </w:rPr>
              <w:t xml:space="preserve"> </w:t>
            </w:r>
            <w:r w:rsidRPr="00C86A1D">
              <w:rPr>
                <w:rFonts w:ascii="Times New Roman" w:hAnsi="Times New Roman" w:cs="Times New Roman"/>
                <w:b/>
                <w:color w:val="000000" w:themeColor="text1"/>
                <w:sz w:val="12"/>
              </w:rPr>
              <w:t>ART.37</w:t>
            </w:r>
            <w:r w:rsidRPr="00C86A1D">
              <w:rPr>
                <w:rFonts w:ascii="Times New Roman" w:hAnsi="Times New Roman" w:cs="Times New Roman"/>
                <w:b/>
                <w:color w:val="000000" w:themeColor="text1"/>
                <w:spacing w:val="-3"/>
                <w:sz w:val="12"/>
              </w:rPr>
              <w:t xml:space="preserve"> </w:t>
            </w:r>
            <w:r w:rsidRPr="00C86A1D">
              <w:rPr>
                <w:rFonts w:ascii="Times New Roman" w:hAnsi="Times New Roman" w:cs="Times New Roman"/>
                <w:b/>
                <w:color w:val="000000" w:themeColor="text1"/>
                <w:sz w:val="12"/>
              </w:rPr>
              <w:t>81/2008</w:t>
            </w:r>
          </w:p>
        </w:tc>
        <w:tc>
          <w:tcPr>
            <w:tcW w:w="1277" w:type="dxa"/>
            <w:tcBorders>
              <w:top w:val="single" w:sz="8" w:space="0" w:color="000000"/>
              <w:left w:val="single" w:sz="4" w:space="0" w:color="000000"/>
              <w:bottom w:val="single" w:sz="4" w:space="0" w:color="000000"/>
              <w:right w:val="single" w:sz="4" w:space="0" w:color="000000"/>
            </w:tcBorders>
          </w:tcPr>
          <w:p w14:paraId="77020DF9" w14:textId="541404DE" w:rsidR="00560ED6" w:rsidRPr="00C86A1D" w:rsidRDefault="004C1F31" w:rsidP="00560ED6">
            <w:pPr>
              <w:pStyle w:val="TableParagraph"/>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4</w:t>
            </w:r>
          </w:p>
        </w:tc>
        <w:tc>
          <w:tcPr>
            <w:tcW w:w="1275" w:type="dxa"/>
            <w:gridSpan w:val="3"/>
            <w:tcBorders>
              <w:top w:val="single" w:sz="8" w:space="0" w:color="000000"/>
              <w:left w:val="single" w:sz="4" w:space="0" w:color="000000"/>
              <w:bottom w:val="single" w:sz="4" w:space="0" w:color="000000"/>
              <w:right w:val="single" w:sz="4" w:space="0" w:color="000000"/>
            </w:tcBorders>
          </w:tcPr>
          <w:p w14:paraId="24DF0757" w14:textId="77777777" w:rsidR="00560ED6" w:rsidRPr="00C86A1D" w:rsidRDefault="00560ED6" w:rsidP="00560ED6">
            <w:pPr>
              <w:pStyle w:val="TableParagraph"/>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40,00</w:t>
            </w:r>
          </w:p>
        </w:tc>
        <w:tc>
          <w:tcPr>
            <w:tcW w:w="1564" w:type="dxa"/>
            <w:gridSpan w:val="6"/>
            <w:tcBorders>
              <w:top w:val="single" w:sz="8" w:space="0" w:color="000000"/>
              <w:left w:val="single" w:sz="4" w:space="0" w:color="000000"/>
              <w:bottom w:val="single" w:sz="4" w:space="0" w:color="000000"/>
              <w:right w:val="double" w:sz="4" w:space="0" w:color="000000"/>
            </w:tcBorders>
          </w:tcPr>
          <w:p w14:paraId="1B294E14" w14:textId="5C1811A2" w:rsidR="00560ED6" w:rsidRPr="00F72CFC" w:rsidRDefault="00560ED6" w:rsidP="004C1F31">
            <w:pPr>
              <w:pStyle w:val="TableParagraph"/>
              <w:jc w:val="center"/>
              <w:rPr>
                <w:rFonts w:ascii="Times New Roman" w:hAnsi="Times New Roman" w:cs="Times New Roman"/>
                <w:b/>
                <w:color w:val="000000" w:themeColor="text1"/>
                <w:sz w:val="12"/>
              </w:rPr>
            </w:pPr>
            <w:r w:rsidRPr="00F72CFC">
              <w:rPr>
                <w:rFonts w:ascii="Times New Roman" w:hAnsi="Times New Roman" w:cs="Times New Roman"/>
                <w:b/>
                <w:color w:val="000000" w:themeColor="text1"/>
                <w:sz w:val="12"/>
              </w:rPr>
              <w:t xml:space="preserve">€                      </w:t>
            </w:r>
            <w:r w:rsidR="00F72CFC">
              <w:rPr>
                <w:rFonts w:ascii="Times New Roman" w:hAnsi="Times New Roman" w:cs="Times New Roman"/>
                <w:b/>
                <w:color w:val="000000" w:themeColor="text1"/>
                <w:sz w:val="12"/>
              </w:rPr>
              <w:t xml:space="preserve">  </w:t>
            </w:r>
            <w:r w:rsidRPr="00F72CFC">
              <w:rPr>
                <w:rFonts w:ascii="Times New Roman" w:hAnsi="Times New Roman" w:cs="Times New Roman"/>
                <w:b/>
                <w:color w:val="000000" w:themeColor="text1"/>
                <w:sz w:val="12"/>
              </w:rPr>
              <w:t xml:space="preserve">        </w:t>
            </w:r>
            <w:r w:rsidR="004C1F31" w:rsidRPr="00F72CFC">
              <w:rPr>
                <w:rFonts w:ascii="Times New Roman" w:hAnsi="Times New Roman" w:cs="Times New Roman"/>
                <w:b/>
                <w:color w:val="000000" w:themeColor="text1"/>
                <w:sz w:val="12"/>
              </w:rPr>
              <w:t>16</w:t>
            </w:r>
            <w:r w:rsidRPr="00F72CFC">
              <w:rPr>
                <w:rFonts w:ascii="Times New Roman" w:hAnsi="Times New Roman" w:cs="Times New Roman"/>
                <w:b/>
                <w:color w:val="000000" w:themeColor="text1"/>
                <w:sz w:val="12"/>
              </w:rPr>
              <w:t>0,00</w:t>
            </w:r>
          </w:p>
        </w:tc>
      </w:tr>
      <w:tr w:rsidR="00560ED6" w:rsidRPr="00C86A1D" w14:paraId="2DF7A771" w14:textId="77777777" w:rsidTr="00560ED6">
        <w:trPr>
          <w:trHeight w:val="179"/>
        </w:trPr>
        <w:tc>
          <w:tcPr>
            <w:tcW w:w="278" w:type="dxa"/>
            <w:tcBorders>
              <w:left w:val="double" w:sz="4" w:space="0" w:color="000000"/>
              <w:bottom w:val="single" w:sz="4" w:space="0" w:color="000000"/>
              <w:right w:val="single" w:sz="4" w:space="0" w:color="000000"/>
            </w:tcBorders>
          </w:tcPr>
          <w:p w14:paraId="4A21BD9D" w14:textId="414208EF" w:rsidR="00560ED6" w:rsidRPr="00C86A1D" w:rsidRDefault="004C1F31" w:rsidP="005F557F">
            <w:pPr>
              <w:pStyle w:val="TableParagraph"/>
              <w:spacing w:before="8" w:line="151" w:lineRule="exact"/>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3</w:t>
            </w:r>
          </w:p>
        </w:tc>
        <w:tc>
          <w:tcPr>
            <w:tcW w:w="4272" w:type="dxa"/>
            <w:tcBorders>
              <w:left w:val="single" w:sz="4" w:space="0" w:color="000000"/>
              <w:bottom w:val="single" w:sz="4" w:space="0" w:color="000000"/>
              <w:right w:val="single" w:sz="4" w:space="0" w:color="000000"/>
            </w:tcBorders>
          </w:tcPr>
          <w:p w14:paraId="0B741C3C" w14:textId="77777777" w:rsidR="00560ED6" w:rsidRPr="00C86A1D" w:rsidRDefault="00560ED6" w:rsidP="005F557F">
            <w:pPr>
              <w:pStyle w:val="TableParagraph"/>
              <w:spacing w:before="8" w:line="151" w:lineRule="exact"/>
              <w:rPr>
                <w:rFonts w:ascii="Times New Roman" w:hAnsi="Times New Roman" w:cs="Times New Roman"/>
                <w:b/>
                <w:color w:val="000000" w:themeColor="text1"/>
                <w:sz w:val="12"/>
              </w:rPr>
            </w:pPr>
            <w:r w:rsidRPr="00C86A1D">
              <w:rPr>
                <w:rFonts w:ascii="Times New Roman" w:hAnsi="Times New Roman" w:cs="Times New Roman"/>
                <w:b/>
                <w:color w:val="000000" w:themeColor="text1"/>
                <w:sz w:val="12"/>
              </w:rPr>
              <w:t>SORVEGLIANZA SANITARIA</w:t>
            </w:r>
          </w:p>
        </w:tc>
        <w:tc>
          <w:tcPr>
            <w:tcW w:w="1277" w:type="dxa"/>
            <w:tcBorders>
              <w:left w:val="single" w:sz="4" w:space="0" w:color="000000"/>
              <w:bottom w:val="single" w:sz="4" w:space="0" w:color="000000"/>
              <w:right w:val="single" w:sz="4" w:space="0" w:color="000000"/>
            </w:tcBorders>
          </w:tcPr>
          <w:p w14:paraId="006BE85E" w14:textId="77777777" w:rsidR="00560ED6" w:rsidRPr="00C86A1D" w:rsidRDefault="00560ED6" w:rsidP="00560ED6">
            <w:pPr>
              <w:pStyle w:val="TableParagraph"/>
              <w:rPr>
                <w:rFonts w:ascii="Times New Roman" w:hAnsi="Times New Roman" w:cs="Times New Roman"/>
                <w:color w:val="000000" w:themeColor="text1"/>
                <w:sz w:val="12"/>
              </w:rPr>
            </w:pPr>
          </w:p>
        </w:tc>
        <w:tc>
          <w:tcPr>
            <w:tcW w:w="1275" w:type="dxa"/>
            <w:gridSpan w:val="3"/>
            <w:tcBorders>
              <w:left w:val="single" w:sz="4" w:space="0" w:color="000000"/>
              <w:bottom w:val="single" w:sz="4" w:space="0" w:color="000000"/>
              <w:right w:val="single" w:sz="4" w:space="0" w:color="000000"/>
            </w:tcBorders>
          </w:tcPr>
          <w:p w14:paraId="46BE04F6" w14:textId="77777777" w:rsidR="00560ED6" w:rsidRPr="00C86A1D" w:rsidRDefault="00560ED6" w:rsidP="00560ED6">
            <w:pPr>
              <w:pStyle w:val="TableParagraph"/>
              <w:rPr>
                <w:rFonts w:ascii="Times New Roman" w:hAnsi="Times New Roman" w:cs="Times New Roman"/>
                <w:color w:val="000000" w:themeColor="text1"/>
                <w:sz w:val="12"/>
              </w:rPr>
            </w:pPr>
          </w:p>
        </w:tc>
        <w:tc>
          <w:tcPr>
            <w:tcW w:w="1564" w:type="dxa"/>
            <w:gridSpan w:val="6"/>
            <w:tcBorders>
              <w:left w:val="single" w:sz="4" w:space="0" w:color="000000"/>
              <w:bottom w:val="single" w:sz="4" w:space="0" w:color="000000"/>
              <w:right w:val="double" w:sz="4" w:space="0" w:color="000000"/>
            </w:tcBorders>
          </w:tcPr>
          <w:p w14:paraId="02D12EA8" w14:textId="77777777" w:rsidR="00560ED6" w:rsidRPr="00C86A1D" w:rsidRDefault="00560ED6" w:rsidP="00560ED6">
            <w:pPr>
              <w:pStyle w:val="TableParagraph"/>
              <w:rPr>
                <w:rFonts w:ascii="Times New Roman" w:hAnsi="Times New Roman" w:cs="Times New Roman"/>
                <w:color w:val="000000" w:themeColor="text1"/>
                <w:sz w:val="12"/>
              </w:rPr>
            </w:pPr>
          </w:p>
        </w:tc>
      </w:tr>
      <w:tr w:rsidR="00560ED6" w:rsidRPr="00C86A1D" w14:paraId="74D9B8C4" w14:textId="77777777" w:rsidTr="00560ED6">
        <w:trPr>
          <w:trHeight w:val="179"/>
        </w:trPr>
        <w:tc>
          <w:tcPr>
            <w:tcW w:w="278" w:type="dxa"/>
            <w:tcBorders>
              <w:top w:val="single" w:sz="4" w:space="0" w:color="000000"/>
              <w:left w:val="double" w:sz="4" w:space="0" w:color="000000"/>
              <w:bottom w:val="single" w:sz="4" w:space="0" w:color="000000"/>
              <w:right w:val="single" w:sz="4" w:space="0" w:color="000000"/>
            </w:tcBorders>
          </w:tcPr>
          <w:p w14:paraId="10DF6DAD" w14:textId="77777777" w:rsidR="00560ED6" w:rsidRPr="00C86A1D" w:rsidRDefault="00560ED6"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67F453C" w14:textId="77777777" w:rsidR="00560ED6" w:rsidRPr="00C86A1D" w:rsidRDefault="00560ED6" w:rsidP="00560ED6">
            <w:pPr>
              <w:pStyle w:val="TableParagraph"/>
              <w:spacing w:before="8" w:line="151" w:lineRule="exact"/>
              <w:ind w:left="76"/>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VISITA 1</w:t>
            </w:r>
          </w:p>
        </w:tc>
        <w:tc>
          <w:tcPr>
            <w:tcW w:w="1277" w:type="dxa"/>
            <w:tcBorders>
              <w:top w:val="single" w:sz="4" w:space="0" w:color="000000"/>
              <w:left w:val="single" w:sz="4" w:space="0" w:color="000000"/>
              <w:bottom w:val="single" w:sz="4" w:space="0" w:color="000000"/>
              <w:right w:val="single" w:sz="4" w:space="0" w:color="000000"/>
            </w:tcBorders>
          </w:tcPr>
          <w:p w14:paraId="3B900243" w14:textId="3AA45409" w:rsidR="00560ED6" w:rsidRPr="00C86A1D" w:rsidRDefault="004C1F31" w:rsidP="00560ED6">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4</w:t>
            </w:r>
          </w:p>
        </w:tc>
        <w:tc>
          <w:tcPr>
            <w:tcW w:w="530" w:type="dxa"/>
            <w:gridSpan w:val="2"/>
            <w:tcBorders>
              <w:top w:val="single" w:sz="4" w:space="0" w:color="000000"/>
              <w:left w:val="single" w:sz="4" w:space="0" w:color="000000"/>
              <w:bottom w:val="single" w:sz="4" w:space="0" w:color="000000"/>
              <w:right w:val="nil"/>
            </w:tcBorders>
          </w:tcPr>
          <w:p w14:paraId="1EB39AA9" w14:textId="77777777" w:rsidR="00560ED6" w:rsidRPr="00C86A1D" w:rsidRDefault="00560ED6" w:rsidP="00560ED6">
            <w:pPr>
              <w:pStyle w:val="TableParagraph"/>
              <w:spacing w:before="8" w:line="151"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6B410275" w14:textId="77777777" w:rsidR="00560ED6" w:rsidRPr="00C86A1D" w:rsidRDefault="00560ED6" w:rsidP="00560ED6">
            <w:pPr>
              <w:pStyle w:val="TableParagraph"/>
              <w:spacing w:before="8" w:line="151"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32,00</w:t>
            </w:r>
          </w:p>
        </w:tc>
        <w:tc>
          <w:tcPr>
            <w:tcW w:w="301" w:type="dxa"/>
            <w:gridSpan w:val="2"/>
            <w:tcBorders>
              <w:top w:val="single" w:sz="4" w:space="0" w:color="000000"/>
              <w:left w:val="single" w:sz="4" w:space="0" w:color="000000"/>
              <w:bottom w:val="single" w:sz="4" w:space="0" w:color="000000"/>
              <w:right w:val="nil"/>
            </w:tcBorders>
          </w:tcPr>
          <w:p w14:paraId="38084421" w14:textId="77777777" w:rsidR="00560ED6" w:rsidRPr="00C86A1D" w:rsidRDefault="00560ED6" w:rsidP="00560ED6">
            <w:pPr>
              <w:pStyle w:val="TableParagraph"/>
              <w:spacing w:before="8" w:line="151" w:lineRule="exact"/>
              <w:ind w:right="63"/>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302A891F" w14:textId="77777777" w:rsidR="00560ED6" w:rsidRPr="00C86A1D" w:rsidRDefault="00560ED6" w:rsidP="00560ED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6ADB29A6" w14:textId="34780280" w:rsidR="00560ED6" w:rsidRPr="00C86A1D" w:rsidRDefault="00560ED6" w:rsidP="004C1F31">
            <w:pPr>
              <w:pStyle w:val="TableParagraph"/>
              <w:spacing w:before="8" w:line="151" w:lineRule="exact"/>
              <w:ind w:right="103"/>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 xml:space="preserve">   </w:t>
            </w:r>
            <w:r w:rsidRPr="00C86A1D">
              <w:rPr>
                <w:rFonts w:ascii="Times New Roman" w:hAnsi="Times New Roman" w:cs="Times New Roman"/>
                <w:color w:val="000000" w:themeColor="text1"/>
                <w:w w:val="95"/>
                <w:sz w:val="12"/>
              </w:rPr>
              <w:t>1</w:t>
            </w:r>
            <w:r w:rsidR="004C1F31">
              <w:rPr>
                <w:rFonts w:ascii="Times New Roman" w:hAnsi="Times New Roman" w:cs="Times New Roman"/>
                <w:color w:val="000000" w:themeColor="text1"/>
                <w:w w:val="95"/>
                <w:sz w:val="12"/>
              </w:rPr>
              <w:t>28</w:t>
            </w:r>
            <w:r w:rsidRPr="00C86A1D">
              <w:rPr>
                <w:rFonts w:ascii="Times New Roman" w:hAnsi="Times New Roman" w:cs="Times New Roman"/>
                <w:color w:val="000000" w:themeColor="text1"/>
                <w:w w:val="95"/>
                <w:sz w:val="12"/>
              </w:rPr>
              <w:t>,00</w:t>
            </w:r>
          </w:p>
        </w:tc>
      </w:tr>
      <w:tr w:rsidR="00560ED6" w:rsidRPr="00C86A1D" w14:paraId="2D45BF0E" w14:textId="77777777" w:rsidTr="00560ED6">
        <w:trPr>
          <w:trHeight w:val="181"/>
        </w:trPr>
        <w:tc>
          <w:tcPr>
            <w:tcW w:w="278" w:type="dxa"/>
            <w:tcBorders>
              <w:top w:val="single" w:sz="4" w:space="0" w:color="000000"/>
              <w:left w:val="double" w:sz="4" w:space="0" w:color="000000"/>
              <w:bottom w:val="single" w:sz="4" w:space="0" w:color="000000"/>
              <w:right w:val="single" w:sz="4" w:space="0" w:color="000000"/>
            </w:tcBorders>
          </w:tcPr>
          <w:p w14:paraId="5F9233F5" w14:textId="77777777" w:rsidR="00560ED6" w:rsidRPr="00C86A1D" w:rsidRDefault="00560ED6"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06E0287B" w14:textId="77777777" w:rsidR="00560ED6" w:rsidRPr="00C86A1D" w:rsidRDefault="00560ED6" w:rsidP="00560ED6">
            <w:pPr>
              <w:pStyle w:val="TableParagraph"/>
              <w:spacing w:before="8" w:line="154" w:lineRule="exact"/>
              <w:ind w:left="76"/>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SOPRALLUOGO</w:t>
            </w:r>
          </w:p>
        </w:tc>
        <w:tc>
          <w:tcPr>
            <w:tcW w:w="1277" w:type="dxa"/>
            <w:tcBorders>
              <w:top w:val="single" w:sz="4" w:space="0" w:color="000000"/>
              <w:left w:val="single" w:sz="4" w:space="0" w:color="000000"/>
              <w:bottom w:val="single" w:sz="4" w:space="0" w:color="000000"/>
              <w:right w:val="single" w:sz="4" w:space="0" w:color="000000"/>
            </w:tcBorders>
          </w:tcPr>
          <w:p w14:paraId="607DAE6E" w14:textId="08FE94EA" w:rsidR="00560ED6" w:rsidRPr="00C86A1D" w:rsidRDefault="004C1F31" w:rsidP="00560ED6">
            <w:pPr>
              <w:pStyle w:val="TableParagraph"/>
              <w:spacing w:before="8" w:line="154"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2</w:t>
            </w:r>
          </w:p>
        </w:tc>
        <w:tc>
          <w:tcPr>
            <w:tcW w:w="530" w:type="dxa"/>
            <w:gridSpan w:val="2"/>
            <w:tcBorders>
              <w:top w:val="single" w:sz="4" w:space="0" w:color="000000"/>
              <w:left w:val="single" w:sz="4" w:space="0" w:color="000000"/>
              <w:bottom w:val="single" w:sz="4" w:space="0" w:color="000000"/>
              <w:right w:val="nil"/>
            </w:tcBorders>
          </w:tcPr>
          <w:p w14:paraId="50999132" w14:textId="77777777" w:rsidR="00560ED6" w:rsidRPr="00C86A1D" w:rsidRDefault="00560ED6" w:rsidP="00560ED6">
            <w:pPr>
              <w:pStyle w:val="TableParagraph"/>
              <w:spacing w:before="8" w:line="154"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2E63FFD6" w14:textId="77777777" w:rsidR="00560ED6" w:rsidRPr="00C86A1D" w:rsidRDefault="00560ED6" w:rsidP="00560ED6">
            <w:pPr>
              <w:pStyle w:val="TableParagraph"/>
              <w:spacing w:before="8" w:line="154"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30,00</w:t>
            </w:r>
          </w:p>
        </w:tc>
        <w:tc>
          <w:tcPr>
            <w:tcW w:w="301" w:type="dxa"/>
            <w:gridSpan w:val="2"/>
            <w:tcBorders>
              <w:top w:val="single" w:sz="4" w:space="0" w:color="000000"/>
              <w:left w:val="single" w:sz="4" w:space="0" w:color="000000"/>
              <w:bottom w:val="single" w:sz="4" w:space="0" w:color="000000"/>
              <w:right w:val="nil"/>
            </w:tcBorders>
          </w:tcPr>
          <w:p w14:paraId="4D5A71F5" w14:textId="77777777" w:rsidR="00560ED6" w:rsidRPr="00C86A1D" w:rsidRDefault="00560ED6" w:rsidP="00560ED6">
            <w:pPr>
              <w:pStyle w:val="TableParagraph"/>
              <w:spacing w:before="8" w:line="154" w:lineRule="exact"/>
              <w:ind w:right="6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21D2AD35" w14:textId="77777777" w:rsidR="00560ED6" w:rsidRPr="00C86A1D" w:rsidRDefault="00560ED6" w:rsidP="00560ED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2A4B7EA1" w14:textId="2EE1A64D" w:rsidR="00560ED6" w:rsidRPr="00C86A1D" w:rsidRDefault="004C1F31" w:rsidP="004C1F31">
            <w:pPr>
              <w:pStyle w:val="TableParagraph"/>
              <w:spacing w:before="8" w:line="154" w:lineRule="exact"/>
              <w:ind w:right="108"/>
              <w:jc w:val="right"/>
              <w:rPr>
                <w:rFonts w:ascii="Times New Roman" w:hAnsi="Times New Roman" w:cs="Times New Roman"/>
                <w:color w:val="000000" w:themeColor="text1"/>
                <w:sz w:val="12"/>
              </w:rPr>
            </w:pPr>
            <w:r>
              <w:rPr>
                <w:rFonts w:ascii="Times New Roman" w:hAnsi="Times New Roman" w:cs="Times New Roman"/>
                <w:color w:val="000000" w:themeColor="text1"/>
                <w:sz w:val="12"/>
              </w:rPr>
              <w:t>6</w:t>
            </w:r>
            <w:r w:rsidR="00560ED6">
              <w:rPr>
                <w:rFonts w:ascii="Times New Roman" w:hAnsi="Times New Roman" w:cs="Times New Roman"/>
                <w:color w:val="000000" w:themeColor="text1"/>
                <w:sz w:val="12"/>
              </w:rPr>
              <w:t>0</w:t>
            </w:r>
            <w:r w:rsidR="00560ED6" w:rsidRPr="00C86A1D">
              <w:rPr>
                <w:rFonts w:ascii="Times New Roman" w:hAnsi="Times New Roman" w:cs="Times New Roman"/>
                <w:color w:val="000000" w:themeColor="text1"/>
                <w:sz w:val="12"/>
              </w:rPr>
              <w:t>,00</w:t>
            </w:r>
          </w:p>
        </w:tc>
      </w:tr>
      <w:tr w:rsidR="00560ED6" w:rsidRPr="00C86A1D" w14:paraId="32D0F72C" w14:textId="77777777" w:rsidTr="00560ED6">
        <w:trPr>
          <w:trHeight w:val="179"/>
        </w:trPr>
        <w:tc>
          <w:tcPr>
            <w:tcW w:w="278" w:type="dxa"/>
            <w:tcBorders>
              <w:top w:val="single" w:sz="4" w:space="0" w:color="000000"/>
              <w:left w:val="double" w:sz="4" w:space="0" w:color="000000"/>
              <w:bottom w:val="single" w:sz="4" w:space="0" w:color="000000"/>
              <w:right w:val="single" w:sz="4" w:space="0" w:color="000000"/>
            </w:tcBorders>
          </w:tcPr>
          <w:p w14:paraId="67BF4A62" w14:textId="77777777" w:rsidR="00560ED6" w:rsidRPr="00C86A1D" w:rsidRDefault="00560ED6"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30958AB0" w14:textId="77777777" w:rsidR="00560ED6" w:rsidRPr="00C86A1D" w:rsidRDefault="00560ED6" w:rsidP="00560ED6">
            <w:pPr>
              <w:pStyle w:val="TableParagraph"/>
              <w:spacing w:before="5" w:line="154" w:lineRule="exact"/>
              <w:ind w:left="76"/>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TRASFERTA</w:t>
            </w:r>
          </w:p>
        </w:tc>
        <w:tc>
          <w:tcPr>
            <w:tcW w:w="1277" w:type="dxa"/>
            <w:tcBorders>
              <w:top w:val="single" w:sz="4" w:space="0" w:color="000000"/>
              <w:left w:val="single" w:sz="4" w:space="0" w:color="000000"/>
              <w:bottom w:val="single" w:sz="4" w:space="0" w:color="000000"/>
              <w:right w:val="single" w:sz="4" w:space="0" w:color="000000"/>
            </w:tcBorders>
          </w:tcPr>
          <w:p w14:paraId="73F649CA" w14:textId="77777777" w:rsidR="00560ED6" w:rsidRPr="00C86A1D" w:rsidRDefault="00560ED6" w:rsidP="00560ED6">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bottom w:val="single" w:sz="4" w:space="0" w:color="000000"/>
              <w:right w:val="single" w:sz="4" w:space="0" w:color="000000"/>
            </w:tcBorders>
          </w:tcPr>
          <w:p w14:paraId="4A79D201" w14:textId="77777777" w:rsidR="00560ED6" w:rsidRPr="00C86A1D" w:rsidRDefault="00560ED6" w:rsidP="00560ED6">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bottom w:val="single" w:sz="4" w:space="0" w:color="000000"/>
              <w:right w:val="nil"/>
            </w:tcBorders>
          </w:tcPr>
          <w:p w14:paraId="3E7A4183" w14:textId="77777777" w:rsidR="00560ED6" w:rsidRPr="00C86A1D" w:rsidRDefault="00560ED6" w:rsidP="00560ED6">
            <w:pPr>
              <w:pStyle w:val="TableParagraph"/>
              <w:spacing w:before="5" w:line="154" w:lineRule="exact"/>
              <w:ind w:right="48"/>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73300D90" w14:textId="77777777" w:rsidR="00560ED6" w:rsidRPr="00C86A1D" w:rsidRDefault="00560ED6" w:rsidP="00560ED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15853863" w14:textId="106F4D16" w:rsidR="00560ED6" w:rsidRPr="00C86A1D" w:rsidRDefault="00560ED6" w:rsidP="004C1F31">
            <w:pPr>
              <w:pStyle w:val="TableParagraph"/>
              <w:spacing w:before="5" w:line="154" w:lineRule="exact"/>
              <w:ind w:right="12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2</w:t>
            </w:r>
            <w:r w:rsidR="004C1F31">
              <w:rPr>
                <w:rFonts w:ascii="Times New Roman" w:hAnsi="Times New Roman" w:cs="Times New Roman"/>
                <w:color w:val="000000" w:themeColor="text1"/>
                <w:w w:val="95"/>
                <w:sz w:val="12"/>
              </w:rPr>
              <w:t>0</w:t>
            </w:r>
            <w:r w:rsidRPr="00C86A1D">
              <w:rPr>
                <w:rFonts w:ascii="Times New Roman" w:hAnsi="Times New Roman" w:cs="Times New Roman"/>
                <w:color w:val="000000" w:themeColor="text1"/>
                <w:w w:val="95"/>
                <w:sz w:val="12"/>
              </w:rPr>
              <w:t>0,00</w:t>
            </w:r>
          </w:p>
        </w:tc>
      </w:tr>
      <w:tr w:rsidR="00560ED6" w:rsidRPr="00C86A1D" w14:paraId="4A253603" w14:textId="77777777" w:rsidTr="00560ED6">
        <w:trPr>
          <w:trHeight w:val="193"/>
        </w:trPr>
        <w:tc>
          <w:tcPr>
            <w:tcW w:w="278" w:type="dxa"/>
            <w:tcBorders>
              <w:top w:val="single" w:sz="4" w:space="0" w:color="000000"/>
              <w:left w:val="double" w:sz="4" w:space="0" w:color="000000"/>
              <w:right w:val="single" w:sz="4" w:space="0" w:color="000000"/>
            </w:tcBorders>
          </w:tcPr>
          <w:p w14:paraId="15A71839" w14:textId="77777777" w:rsidR="00560ED6" w:rsidRPr="00C86A1D" w:rsidRDefault="00560ED6"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right w:val="single" w:sz="4" w:space="0" w:color="000000"/>
            </w:tcBorders>
          </w:tcPr>
          <w:p w14:paraId="4658EFE4" w14:textId="77777777" w:rsidR="00560ED6" w:rsidRPr="00C86A1D" w:rsidRDefault="00560ED6" w:rsidP="00560ED6">
            <w:pPr>
              <w:pStyle w:val="TableParagraph"/>
              <w:rPr>
                <w:rFonts w:ascii="Times New Roman" w:hAnsi="Times New Roman" w:cs="Times New Roman"/>
                <w:color w:val="000000" w:themeColor="text1"/>
                <w:sz w:val="12"/>
              </w:rPr>
            </w:pPr>
          </w:p>
        </w:tc>
        <w:tc>
          <w:tcPr>
            <w:tcW w:w="1277" w:type="dxa"/>
            <w:tcBorders>
              <w:top w:val="single" w:sz="4" w:space="0" w:color="000000"/>
              <w:left w:val="single" w:sz="4" w:space="0" w:color="000000"/>
              <w:right w:val="single" w:sz="4" w:space="0" w:color="000000"/>
            </w:tcBorders>
          </w:tcPr>
          <w:p w14:paraId="5CF7C59C" w14:textId="77777777" w:rsidR="00560ED6" w:rsidRPr="00C86A1D" w:rsidRDefault="00560ED6" w:rsidP="00560ED6">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right w:val="single" w:sz="4" w:space="0" w:color="000000"/>
            </w:tcBorders>
          </w:tcPr>
          <w:p w14:paraId="2864CBF6" w14:textId="77777777" w:rsidR="00560ED6" w:rsidRPr="00C86A1D" w:rsidRDefault="00560ED6" w:rsidP="00560ED6">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right w:val="nil"/>
            </w:tcBorders>
          </w:tcPr>
          <w:p w14:paraId="3DF1717C" w14:textId="77777777" w:rsidR="00560ED6" w:rsidRPr="00C86A1D" w:rsidRDefault="00560ED6" w:rsidP="00560ED6">
            <w:pPr>
              <w:pStyle w:val="TableParagraph"/>
              <w:rPr>
                <w:rFonts w:ascii="Times New Roman" w:hAnsi="Times New Roman" w:cs="Times New Roman"/>
                <w:color w:val="000000" w:themeColor="text1"/>
                <w:sz w:val="12"/>
              </w:rPr>
            </w:pPr>
          </w:p>
        </w:tc>
        <w:tc>
          <w:tcPr>
            <w:tcW w:w="337" w:type="dxa"/>
            <w:gridSpan w:val="2"/>
            <w:tcBorders>
              <w:top w:val="single" w:sz="4" w:space="0" w:color="000000"/>
              <w:left w:val="nil"/>
              <w:right w:val="nil"/>
            </w:tcBorders>
          </w:tcPr>
          <w:p w14:paraId="729B8912" w14:textId="77777777" w:rsidR="00560ED6" w:rsidRPr="00C86A1D" w:rsidRDefault="00560ED6" w:rsidP="00560ED6">
            <w:pPr>
              <w:pStyle w:val="TableParagraph"/>
              <w:spacing w:before="22" w:line="151" w:lineRule="exact"/>
              <w:ind w:left="68"/>
              <w:rPr>
                <w:rFonts w:ascii="Times New Roman" w:hAnsi="Times New Roman" w:cs="Times New Roman"/>
                <w:b/>
                <w:color w:val="000000" w:themeColor="text1"/>
                <w:sz w:val="12"/>
              </w:rPr>
            </w:pPr>
            <w:r w:rsidRPr="00C86A1D">
              <w:rPr>
                <w:rFonts w:ascii="Times New Roman" w:hAnsi="Times New Roman" w:cs="Times New Roman"/>
                <w:b/>
                <w:color w:val="000000" w:themeColor="text1"/>
                <w:w w:val="99"/>
                <w:sz w:val="12"/>
              </w:rPr>
              <w:t>€</w:t>
            </w:r>
          </w:p>
        </w:tc>
        <w:tc>
          <w:tcPr>
            <w:tcW w:w="926" w:type="dxa"/>
            <w:gridSpan w:val="2"/>
            <w:tcBorders>
              <w:top w:val="single" w:sz="4" w:space="0" w:color="000000"/>
              <w:left w:val="nil"/>
              <w:right w:val="double" w:sz="4" w:space="0" w:color="000000"/>
            </w:tcBorders>
          </w:tcPr>
          <w:p w14:paraId="53E66E60" w14:textId="1D272E9F" w:rsidR="00560ED6" w:rsidRPr="00C86A1D" w:rsidRDefault="005F557F" w:rsidP="004C1F31">
            <w:pPr>
              <w:pStyle w:val="TableParagraph"/>
              <w:spacing w:before="22" w:line="151" w:lineRule="exact"/>
              <w:ind w:left="213"/>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 xml:space="preserve">         </w:t>
            </w:r>
            <w:r w:rsidR="00560ED6">
              <w:rPr>
                <w:rFonts w:ascii="Times New Roman" w:hAnsi="Times New Roman" w:cs="Times New Roman"/>
                <w:b/>
                <w:color w:val="000000" w:themeColor="text1"/>
                <w:sz w:val="12"/>
              </w:rPr>
              <w:t xml:space="preserve">  </w:t>
            </w:r>
            <w:r w:rsidR="004C1F31">
              <w:rPr>
                <w:rFonts w:ascii="Times New Roman" w:hAnsi="Times New Roman" w:cs="Times New Roman"/>
                <w:b/>
                <w:color w:val="000000" w:themeColor="text1"/>
                <w:sz w:val="12"/>
              </w:rPr>
              <w:t>388</w:t>
            </w:r>
            <w:r w:rsidR="00560ED6" w:rsidRPr="00C86A1D">
              <w:rPr>
                <w:rFonts w:ascii="Times New Roman" w:hAnsi="Times New Roman" w:cs="Times New Roman"/>
                <w:b/>
                <w:color w:val="000000" w:themeColor="text1"/>
                <w:sz w:val="12"/>
              </w:rPr>
              <w:t>,00</w:t>
            </w:r>
          </w:p>
        </w:tc>
      </w:tr>
      <w:tr w:rsidR="00560ED6" w:rsidRPr="00C86A1D" w14:paraId="774DB2E9" w14:textId="77777777" w:rsidTr="00560ED6">
        <w:trPr>
          <w:trHeight w:val="179"/>
        </w:trPr>
        <w:tc>
          <w:tcPr>
            <w:tcW w:w="278" w:type="dxa"/>
            <w:tcBorders>
              <w:left w:val="double" w:sz="4" w:space="0" w:color="000000"/>
              <w:bottom w:val="single" w:sz="4" w:space="0" w:color="000000"/>
              <w:right w:val="single" w:sz="4" w:space="0" w:color="000000"/>
            </w:tcBorders>
          </w:tcPr>
          <w:p w14:paraId="1095E277" w14:textId="68831B58" w:rsidR="00560ED6" w:rsidRPr="00C86A1D" w:rsidRDefault="004C1F31" w:rsidP="005F557F">
            <w:pPr>
              <w:pStyle w:val="TableParagraph"/>
              <w:spacing w:before="8" w:line="151" w:lineRule="exact"/>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4</w:t>
            </w:r>
          </w:p>
        </w:tc>
        <w:tc>
          <w:tcPr>
            <w:tcW w:w="4272" w:type="dxa"/>
            <w:tcBorders>
              <w:left w:val="single" w:sz="4" w:space="0" w:color="000000"/>
              <w:bottom w:val="single" w:sz="4" w:space="0" w:color="000000"/>
              <w:right w:val="single" w:sz="4" w:space="0" w:color="000000"/>
            </w:tcBorders>
          </w:tcPr>
          <w:p w14:paraId="611DACBF" w14:textId="77777777" w:rsidR="00560ED6" w:rsidRPr="00C86A1D" w:rsidRDefault="00560ED6" w:rsidP="005F557F">
            <w:pPr>
              <w:pStyle w:val="TableParagraph"/>
              <w:spacing w:before="8" w:line="151" w:lineRule="exact"/>
              <w:ind w:right="1432"/>
              <w:rPr>
                <w:rFonts w:ascii="Times New Roman" w:hAnsi="Times New Roman" w:cs="Times New Roman"/>
                <w:b/>
                <w:color w:val="000000" w:themeColor="text1"/>
                <w:sz w:val="12"/>
              </w:rPr>
            </w:pPr>
            <w:r w:rsidRPr="00C86A1D">
              <w:rPr>
                <w:rFonts w:ascii="Times New Roman" w:hAnsi="Times New Roman" w:cs="Times New Roman"/>
                <w:b/>
                <w:color w:val="000000" w:themeColor="text1"/>
                <w:sz w:val="12"/>
              </w:rPr>
              <w:t>GESTIONE EMERGENZE</w:t>
            </w:r>
          </w:p>
        </w:tc>
        <w:tc>
          <w:tcPr>
            <w:tcW w:w="1277" w:type="dxa"/>
            <w:tcBorders>
              <w:left w:val="single" w:sz="4" w:space="0" w:color="000000"/>
              <w:bottom w:val="single" w:sz="4" w:space="0" w:color="000000"/>
              <w:right w:val="single" w:sz="4" w:space="0" w:color="000000"/>
            </w:tcBorders>
          </w:tcPr>
          <w:p w14:paraId="4A78FA19" w14:textId="77777777" w:rsidR="00560ED6" w:rsidRPr="00C86A1D" w:rsidRDefault="00560ED6" w:rsidP="00560ED6">
            <w:pPr>
              <w:pStyle w:val="TableParagraph"/>
              <w:rPr>
                <w:rFonts w:ascii="Times New Roman" w:hAnsi="Times New Roman" w:cs="Times New Roman"/>
                <w:color w:val="000000" w:themeColor="text1"/>
                <w:sz w:val="12"/>
              </w:rPr>
            </w:pPr>
          </w:p>
        </w:tc>
        <w:tc>
          <w:tcPr>
            <w:tcW w:w="1275" w:type="dxa"/>
            <w:gridSpan w:val="3"/>
            <w:tcBorders>
              <w:left w:val="single" w:sz="4" w:space="0" w:color="000000"/>
              <w:bottom w:val="single" w:sz="4" w:space="0" w:color="000000"/>
              <w:right w:val="single" w:sz="4" w:space="0" w:color="000000"/>
            </w:tcBorders>
          </w:tcPr>
          <w:p w14:paraId="1E1F5B57" w14:textId="77777777" w:rsidR="00560ED6" w:rsidRPr="00C86A1D" w:rsidRDefault="00560ED6" w:rsidP="00560ED6">
            <w:pPr>
              <w:pStyle w:val="TableParagraph"/>
              <w:rPr>
                <w:rFonts w:ascii="Times New Roman" w:hAnsi="Times New Roman" w:cs="Times New Roman"/>
                <w:color w:val="000000" w:themeColor="text1"/>
                <w:sz w:val="12"/>
              </w:rPr>
            </w:pPr>
          </w:p>
        </w:tc>
        <w:tc>
          <w:tcPr>
            <w:tcW w:w="1564" w:type="dxa"/>
            <w:gridSpan w:val="6"/>
            <w:tcBorders>
              <w:left w:val="single" w:sz="4" w:space="0" w:color="000000"/>
              <w:bottom w:val="single" w:sz="4" w:space="0" w:color="000000"/>
              <w:right w:val="double" w:sz="4" w:space="0" w:color="000000"/>
            </w:tcBorders>
          </w:tcPr>
          <w:p w14:paraId="33FFCC4F" w14:textId="77777777" w:rsidR="00560ED6" w:rsidRPr="00C86A1D" w:rsidRDefault="00560ED6" w:rsidP="00560ED6">
            <w:pPr>
              <w:pStyle w:val="TableParagraph"/>
              <w:rPr>
                <w:rFonts w:ascii="Times New Roman" w:hAnsi="Times New Roman" w:cs="Times New Roman"/>
                <w:color w:val="000000" w:themeColor="text1"/>
                <w:sz w:val="12"/>
              </w:rPr>
            </w:pPr>
          </w:p>
        </w:tc>
      </w:tr>
      <w:tr w:rsidR="00560ED6" w:rsidRPr="00C86A1D" w14:paraId="3965718D" w14:textId="77777777" w:rsidTr="00560ED6">
        <w:trPr>
          <w:trHeight w:val="369"/>
        </w:trPr>
        <w:tc>
          <w:tcPr>
            <w:tcW w:w="278" w:type="dxa"/>
            <w:tcBorders>
              <w:top w:val="single" w:sz="4" w:space="0" w:color="000000"/>
              <w:left w:val="double" w:sz="4" w:space="0" w:color="000000"/>
              <w:bottom w:val="single" w:sz="4" w:space="0" w:color="000000"/>
              <w:right w:val="single" w:sz="4" w:space="0" w:color="000000"/>
            </w:tcBorders>
          </w:tcPr>
          <w:p w14:paraId="7AD58808" w14:textId="77777777" w:rsidR="00560ED6" w:rsidRPr="00C86A1D" w:rsidRDefault="00560ED6"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CD0909E" w14:textId="77777777" w:rsidR="00560ED6" w:rsidRPr="00C86A1D" w:rsidRDefault="00560ED6" w:rsidP="00560ED6">
            <w:pPr>
              <w:pStyle w:val="TableParagraph"/>
              <w:spacing w:before="24" w:line="170"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lang w:val="it-IT"/>
              </w:rPr>
              <w:t xml:space="preserve">PRIMO SOCCORSO (ATTREZZATURE PRIMO SOCCORSO- CASSETTE MEDICAZIONE ECC. </w:t>
            </w:r>
            <w:r w:rsidRPr="00C86A1D">
              <w:rPr>
                <w:rFonts w:ascii="Times New Roman" w:hAnsi="Times New Roman" w:cs="Times New Roman"/>
                <w:color w:val="000000" w:themeColor="text1"/>
                <w:sz w:val="12"/>
              </w:rPr>
              <w:t>FINO A 2 DIPENDENTI A SEDE ALLEGATO 2 € 9,5€ )</w:t>
            </w:r>
          </w:p>
        </w:tc>
        <w:tc>
          <w:tcPr>
            <w:tcW w:w="1277" w:type="dxa"/>
            <w:tcBorders>
              <w:top w:val="single" w:sz="4" w:space="0" w:color="000000"/>
              <w:left w:val="single" w:sz="4" w:space="0" w:color="000000"/>
              <w:bottom w:val="single" w:sz="4" w:space="0" w:color="000000"/>
              <w:right w:val="single" w:sz="4" w:space="0" w:color="000000"/>
            </w:tcBorders>
          </w:tcPr>
          <w:p w14:paraId="1848E507" w14:textId="77777777" w:rsidR="00560ED6" w:rsidRPr="00C86A1D" w:rsidRDefault="00560ED6" w:rsidP="00560ED6">
            <w:pPr>
              <w:pStyle w:val="TableParagraph"/>
              <w:spacing w:before="5"/>
              <w:rPr>
                <w:rFonts w:ascii="Times New Roman" w:hAnsi="Times New Roman" w:cs="Times New Roman"/>
                <w:color w:val="000000" w:themeColor="text1"/>
                <w:sz w:val="12"/>
              </w:rPr>
            </w:pPr>
          </w:p>
          <w:p w14:paraId="3F86F91C" w14:textId="57797CA8" w:rsidR="00560ED6" w:rsidRPr="00C86A1D" w:rsidRDefault="004C1F31" w:rsidP="00560ED6">
            <w:pPr>
              <w:pStyle w:val="TableParagraph"/>
              <w:spacing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1</w:t>
            </w:r>
          </w:p>
        </w:tc>
        <w:tc>
          <w:tcPr>
            <w:tcW w:w="530" w:type="dxa"/>
            <w:gridSpan w:val="2"/>
            <w:tcBorders>
              <w:top w:val="single" w:sz="4" w:space="0" w:color="000000"/>
              <w:left w:val="single" w:sz="4" w:space="0" w:color="000000"/>
              <w:bottom w:val="single" w:sz="4" w:space="0" w:color="000000"/>
              <w:right w:val="nil"/>
            </w:tcBorders>
          </w:tcPr>
          <w:p w14:paraId="380F9086" w14:textId="77777777" w:rsidR="00560ED6" w:rsidRPr="00C86A1D" w:rsidRDefault="00560ED6" w:rsidP="00560ED6">
            <w:pPr>
              <w:pStyle w:val="TableParagraph"/>
              <w:spacing w:before="5"/>
              <w:rPr>
                <w:rFonts w:ascii="Times New Roman" w:hAnsi="Times New Roman" w:cs="Times New Roman"/>
                <w:color w:val="000000" w:themeColor="text1"/>
                <w:sz w:val="12"/>
              </w:rPr>
            </w:pPr>
          </w:p>
          <w:p w14:paraId="482826FE" w14:textId="77777777" w:rsidR="00560ED6" w:rsidRPr="00C86A1D" w:rsidRDefault="00560ED6" w:rsidP="00560ED6">
            <w:pPr>
              <w:pStyle w:val="TableParagraph"/>
              <w:spacing w:line="151" w:lineRule="exact"/>
              <w:ind w:left="15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476CAE99" w14:textId="77777777" w:rsidR="00560ED6" w:rsidRPr="00C86A1D" w:rsidRDefault="00560ED6" w:rsidP="00560ED6">
            <w:pPr>
              <w:pStyle w:val="TableParagraph"/>
              <w:spacing w:before="5"/>
              <w:rPr>
                <w:rFonts w:ascii="Times New Roman" w:hAnsi="Times New Roman" w:cs="Times New Roman"/>
                <w:color w:val="000000" w:themeColor="text1"/>
                <w:sz w:val="12"/>
              </w:rPr>
            </w:pPr>
          </w:p>
          <w:p w14:paraId="2F72F2A2" w14:textId="77777777" w:rsidR="00560ED6" w:rsidRPr="00C86A1D" w:rsidRDefault="00560ED6" w:rsidP="00560ED6">
            <w:pPr>
              <w:pStyle w:val="TableParagraph"/>
              <w:spacing w:line="151" w:lineRule="exact"/>
              <w:ind w:right="98"/>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9,50</w:t>
            </w:r>
          </w:p>
        </w:tc>
        <w:tc>
          <w:tcPr>
            <w:tcW w:w="301" w:type="dxa"/>
            <w:gridSpan w:val="2"/>
            <w:tcBorders>
              <w:top w:val="single" w:sz="4" w:space="0" w:color="000000"/>
              <w:left w:val="single" w:sz="4" w:space="0" w:color="000000"/>
              <w:bottom w:val="single" w:sz="4" w:space="0" w:color="000000"/>
              <w:right w:val="nil"/>
            </w:tcBorders>
          </w:tcPr>
          <w:p w14:paraId="67D2FC87" w14:textId="77777777" w:rsidR="00560ED6" w:rsidRPr="00C86A1D" w:rsidRDefault="00560ED6" w:rsidP="00560ED6">
            <w:pPr>
              <w:pStyle w:val="TableParagraph"/>
              <w:spacing w:before="5"/>
              <w:rPr>
                <w:rFonts w:ascii="Times New Roman" w:hAnsi="Times New Roman" w:cs="Times New Roman"/>
                <w:color w:val="000000" w:themeColor="text1"/>
                <w:sz w:val="12"/>
              </w:rPr>
            </w:pPr>
          </w:p>
          <w:p w14:paraId="242EB26B" w14:textId="77777777" w:rsidR="00560ED6" w:rsidRPr="00C86A1D" w:rsidRDefault="00560ED6" w:rsidP="00560ED6">
            <w:pPr>
              <w:pStyle w:val="TableParagraph"/>
              <w:spacing w:line="151" w:lineRule="exact"/>
              <w:ind w:left="70"/>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2E7F7183" w14:textId="77777777" w:rsidR="00560ED6" w:rsidRPr="00C86A1D" w:rsidRDefault="00560ED6" w:rsidP="00560ED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6A3282BB" w14:textId="77777777" w:rsidR="00560ED6" w:rsidRPr="00C86A1D" w:rsidRDefault="00560ED6" w:rsidP="00560ED6">
            <w:pPr>
              <w:pStyle w:val="TableParagraph"/>
              <w:spacing w:before="5"/>
              <w:rPr>
                <w:rFonts w:ascii="Times New Roman" w:hAnsi="Times New Roman" w:cs="Times New Roman"/>
                <w:color w:val="000000" w:themeColor="text1"/>
                <w:sz w:val="12"/>
              </w:rPr>
            </w:pPr>
          </w:p>
          <w:p w14:paraId="2ECE3F77" w14:textId="768126AC" w:rsidR="00560ED6" w:rsidRPr="00C86A1D" w:rsidRDefault="004C1F31" w:rsidP="004C1F31">
            <w:pPr>
              <w:pStyle w:val="TableParagraph"/>
              <w:spacing w:line="151" w:lineRule="exact"/>
              <w:ind w:right="91"/>
              <w:jc w:val="right"/>
              <w:rPr>
                <w:rFonts w:ascii="Times New Roman" w:hAnsi="Times New Roman" w:cs="Times New Roman"/>
                <w:color w:val="000000" w:themeColor="text1"/>
                <w:sz w:val="12"/>
              </w:rPr>
            </w:pPr>
            <w:r>
              <w:rPr>
                <w:rFonts w:ascii="Times New Roman" w:hAnsi="Times New Roman" w:cs="Times New Roman"/>
                <w:color w:val="000000" w:themeColor="text1"/>
                <w:sz w:val="12"/>
              </w:rPr>
              <w:t>9</w:t>
            </w:r>
            <w:r w:rsidR="00560ED6" w:rsidRPr="00C86A1D">
              <w:rPr>
                <w:rFonts w:ascii="Times New Roman" w:hAnsi="Times New Roman" w:cs="Times New Roman"/>
                <w:color w:val="000000" w:themeColor="text1"/>
                <w:sz w:val="12"/>
              </w:rPr>
              <w:t>,</w:t>
            </w:r>
            <w:r>
              <w:rPr>
                <w:rFonts w:ascii="Times New Roman" w:hAnsi="Times New Roman" w:cs="Times New Roman"/>
                <w:color w:val="000000" w:themeColor="text1"/>
                <w:sz w:val="12"/>
              </w:rPr>
              <w:t>5</w:t>
            </w:r>
            <w:r w:rsidR="00560ED6" w:rsidRPr="00C86A1D">
              <w:rPr>
                <w:rFonts w:ascii="Times New Roman" w:hAnsi="Times New Roman" w:cs="Times New Roman"/>
                <w:color w:val="000000" w:themeColor="text1"/>
                <w:sz w:val="12"/>
              </w:rPr>
              <w:t>0</w:t>
            </w:r>
          </w:p>
        </w:tc>
      </w:tr>
      <w:tr w:rsidR="004C1F31" w:rsidRPr="00C86A1D" w14:paraId="0FFAE768" w14:textId="77777777" w:rsidTr="00560ED6">
        <w:trPr>
          <w:trHeight w:val="349"/>
        </w:trPr>
        <w:tc>
          <w:tcPr>
            <w:tcW w:w="278" w:type="dxa"/>
            <w:tcBorders>
              <w:top w:val="single" w:sz="4" w:space="0" w:color="000000"/>
              <w:left w:val="double" w:sz="4" w:space="0" w:color="000000"/>
              <w:bottom w:val="single" w:sz="4" w:space="0" w:color="000000"/>
              <w:right w:val="single" w:sz="4" w:space="0" w:color="000000"/>
            </w:tcBorders>
          </w:tcPr>
          <w:p w14:paraId="71D10C99" w14:textId="2A3AA482"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7BDD5086" w14:textId="4D69A90E" w:rsidR="004C1F31" w:rsidRPr="00C86A1D" w:rsidRDefault="004C1F31" w:rsidP="004C1F31">
            <w:pPr>
              <w:pStyle w:val="TableParagraph"/>
              <w:spacing w:before="5" w:line="170"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lang w:val="it-IT"/>
              </w:rPr>
              <w:t xml:space="preserve">PRIMO SOCCORSO (ATTREZZATURE PRIMO SOCCORSO- CASSETTE MEDICAZIONE ECC. </w:t>
            </w:r>
            <w:r>
              <w:rPr>
                <w:rFonts w:ascii="Times New Roman" w:hAnsi="Times New Roman" w:cs="Times New Roman"/>
                <w:color w:val="000000" w:themeColor="text1"/>
                <w:sz w:val="12"/>
                <w:lang w:val="it-IT"/>
              </w:rPr>
              <w:t>D</w:t>
            </w:r>
            <w:r w:rsidRPr="00C86A1D">
              <w:rPr>
                <w:rFonts w:ascii="Times New Roman" w:hAnsi="Times New Roman" w:cs="Times New Roman"/>
                <w:color w:val="000000" w:themeColor="text1"/>
                <w:sz w:val="12"/>
              </w:rPr>
              <w:t xml:space="preserve">A </w:t>
            </w:r>
            <w:r>
              <w:rPr>
                <w:rFonts w:ascii="Times New Roman" w:hAnsi="Times New Roman" w:cs="Times New Roman"/>
                <w:color w:val="000000" w:themeColor="text1"/>
                <w:sz w:val="12"/>
              </w:rPr>
              <w:t>3</w:t>
            </w:r>
            <w:r w:rsidRPr="00C86A1D">
              <w:rPr>
                <w:rFonts w:ascii="Times New Roman" w:hAnsi="Times New Roman" w:cs="Times New Roman"/>
                <w:color w:val="000000" w:themeColor="text1"/>
                <w:sz w:val="12"/>
              </w:rPr>
              <w:t xml:space="preserve"> DIPENDENTI A SEDE ALLEGATO </w:t>
            </w:r>
            <w:r>
              <w:rPr>
                <w:rFonts w:ascii="Times New Roman" w:hAnsi="Times New Roman" w:cs="Times New Roman"/>
                <w:color w:val="000000" w:themeColor="text1"/>
                <w:sz w:val="12"/>
              </w:rPr>
              <w:t>1</w:t>
            </w:r>
            <w:r w:rsidRPr="00C86A1D">
              <w:rPr>
                <w:rFonts w:ascii="Times New Roman" w:hAnsi="Times New Roman" w:cs="Times New Roman"/>
                <w:color w:val="000000" w:themeColor="text1"/>
                <w:sz w:val="12"/>
              </w:rPr>
              <w:t xml:space="preserve"> €</w:t>
            </w:r>
            <w:r>
              <w:rPr>
                <w:rFonts w:ascii="Times New Roman" w:hAnsi="Times New Roman" w:cs="Times New Roman"/>
                <w:color w:val="000000" w:themeColor="text1"/>
                <w:sz w:val="12"/>
              </w:rPr>
              <w:t xml:space="preserve"> 25</w:t>
            </w:r>
            <w:r w:rsidRPr="00C86A1D">
              <w:rPr>
                <w:rFonts w:ascii="Times New Roman" w:hAnsi="Times New Roman" w:cs="Times New Roman"/>
                <w:color w:val="000000" w:themeColor="text1"/>
                <w:sz w:val="12"/>
              </w:rPr>
              <w:t>,</w:t>
            </w:r>
            <w:r>
              <w:rPr>
                <w:rFonts w:ascii="Times New Roman" w:hAnsi="Times New Roman" w:cs="Times New Roman"/>
                <w:color w:val="000000" w:themeColor="text1"/>
                <w:sz w:val="12"/>
              </w:rPr>
              <w:t xml:space="preserve">00 </w:t>
            </w:r>
            <w:r w:rsidRPr="00C86A1D">
              <w:rPr>
                <w:rFonts w:ascii="Times New Roman" w:hAnsi="Times New Roman" w:cs="Times New Roman"/>
                <w:color w:val="000000" w:themeColor="text1"/>
                <w:sz w:val="12"/>
              </w:rPr>
              <w:t>€ )</w:t>
            </w:r>
          </w:p>
        </w:tc>
        <w:tc>
          <w:tcPr>
            <w:tcW w:w="1277" w:type="dxa"/>
            <w:tcBorders>
              <w:top w:val="single" w:sz="4" w:space="0" w:color="000000"/>
              <w:left w:val="single" w:sz="4" w:space="0" w:color="000000"/>
              <w:bottom w:val="single" w:sz="4" w:space="0" w:color="000000"/>
              <w:right w:val="single" w:sz="4" w:space="0" w:color="000000"/>
            </w:tcBorders>
          </w:tcPr>
          <w:p w14:paraId="290926BC" w14:textId="77777777" w:rsidR="004C1F31" w:rsidRPr="00C86A1D" w:rsidRDefault="004C1F31" w:rsidP="004C1F31">
            <w:pPr>
              <w:pStyle w:val="TableParagraph"/>
              <w:spacing w:before="5"/>
              <w:jc w:val="center"/>
              <w:rPr>
                <w:rFonts w:ascii="Times New Roman" w:hAnsi="Times New Roman" w:cs="Times New Roman"/>
                <w:color w:val="000000" w:themeColor="text1"/>
                <w:sz w:val="12"/>
              </w:rPr>
            </w:pPr>
          </w:p>
          <w:p w14:paraId="74672A20" w14:textId="5F1FB3B1" w:rsidR="004C1F31" w:rsidRPr="00C86A1D" w:rsidRDefault="004C1F31" w:rsidP="004C1F31">
            <w:pPr>
              <w:pStyle w:val="TableParagraph"/>
              <w:spacing w:before="8"/>
              <w:jc w:val="center"/>
              <w:rPr>
                <w:rFonts w:ascii="Times New Roman" w:hAnsi="Times New Roman" w:cs="Times New Roman"/>
                <w:color w:val="000000" w:themeColor="text1"/>
                <w:sz w:val="12"/>
              </w:rPr>
            </w:pPr>
            <w:r>
              <w:rPr>
                <w:rFonts w:ascii="Times New Roman" w:hAnsi="Times New Roman" w:cs="Times New Roman"/>
                <w:color w:val="000000" w:themeColor="text1"/>
                <w:sz w:val="12"/>
              </w:rPr>
              <w:t>1</w:t>
            </w:r>
          </w:p>
        </w:tc>
        <w:tc>
          <w:tcPr>
            <w:tcW w:w="530" w:type="dxa"/>
            <w:gridSpan w:val="2"/>
            <w:tcBorders>
              <w:top w:val="single" w:sz="4" w:space="0" w:color="000000"/>
              <w:left w:val="single" w:sz="4" w:space="0" w:color="000000"/>
              <w:bottom w:val="single" w:sz="4" w:space="0" w:color="000000"/>
              <w:right w:val="nil"/>
            </w:tcBorders>
          </w:tcPr>
          <w:p w14:paraId="5E3D6C62" w14:textId="77777777" w:rsidR="004C1F31" w:rsidRPr="00C86A1D" w:rsidRDefault="004C1F31" w:rsidP="004C1F31">
            <w:pPr>
              <w:pStyle w:val="TableParagraph"/>
              <w:spacing w:before="5"/>
              <w:jc w:val="center"/>
              <w:rPr>
                <w:rFonts w:ascii="Times New Roman" w:hAnsi="Times New Roman" w:cs="Times New Roman"/>
                <w:color w:val="000000" w:themeColor="text1"/>
                <w:sz w:val="12"/>
              </w:rPr>
            </w:pPr>
          </w:p>
          <w:p w14:paraId="34C7FACC" w14:textId="7573D8B2" w:rsidR="004C1F31" w:rsidRPr="00C86A1D" w:rsidRDefault="004C1F31" w:rsidP="004C1F31">
            <w:pPr>
              <w:pStyle w:val="TableParagraph"/>
              <w:spacing w:before="8"/>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784D107C" w14:textId="0B4F4A3E" w:rsidR="004C1F31" w:rsidRPr="00C86A1D" w:rsidRDefault="004C1F31" w:rsidP="004C1F31">
            <w:pPr>
              <w:pStyle w:val="TableParagraph"/>
              <w:spacing w:before="5"/>
              <w:jc w:val="center"/>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w:t>
            </w:r>
          </w:p>
          <w:p w14:paraId="76ED309C" w14:textId="17DE5EE9" w:rsidR="004C1F31" w:rsidRPr="00C86A1D" w:rsidRDefault="004C1F31" w:rsidP="004C1F31">
            <w:pPr>
              <w:pStyle w:val="TableParagraph"/>
              <w:spacing w:before="8"/>
              <w:jc w:val="center"/>
              <w:rPr>
                <w:rFonts w:ascii="Times New Roman" w:hAnsi="Times New Roman" w:cs="Times New Roman"/>
                <w:color w:val="000000" w:themeColor="text1"/>
                <w:sz w:val="12"/>
              </w:rPr>
            </w:pPr>
            <w:r>
              <w:rPr>
                <w:rFonts w:ascii="Times New Roman" w:hAnsi="Times New Roman" w:cs="Times New Roman"/>
                <w:color w:val="000000" w:themeColor="text1"/>
                <w:w w:val="95"/>
                <w:sz w:val="12"/>
              </w:rPr>
              <w:t xml:space="preserve">                25</w:t>
            </w:r>
            <w:r w:rsidRPr="00C86A1D">
              <w:rPr>
                <w:rFonts w:ascii="Times New Roman" w:hAnsi="Times New Roman" w:cs="Times New Roman"/>
                <w:color w:val="000000" w:themeColor="text1"/>
                <w:w w:val="95"/>
                <w:sz w:val="12"/>
              </w:rPr>
              <w:t>,</w:t>
            </w:r>
            <w:r>
              <w:rPr>
                <w:rFonts w:ascii="Times New Roman" w:hAnsi="Times New Roman" w:cs="Times New Roman"/>
                <w:color w:val="000000" w:themeColor="text1"/>
                <w:w w:val="95"/>
                <w:sz w:val="12"/>
              </w:rPr>
              <w:t>00</w:t>
            </w:r>
          </w:p>
        </w:tc>
        <w:tc>
          <w:tcPr>
            <w:tcW w:w="301" w:type="dxa"/>
            <w:gridSpan w:val="2"/>
            <w:tcBorders>
              <w:top w:val="single" w:sz="4" w:space="0" w:color="000000"/>
              <w:left w:val="single" w:sz="4" w:space="0" w:color="000000"/>
              <w:bottom w:val="single" w:sz="4" w:space="0" w:color="000000"/>
              <w:right w:val="nil"/>
            </w:tcBorders>
          </w:tcPr>
          <w:p w14:paraId="6B72C2DD" w14:textId="77777777" w:rsidR="004C1F31" w:rsidRPr="00C86A1D" w:rsidRDefault="004C1F31" w:rsidP="004C1F31">
            <w:pPr>
              <w:pStyle w:val="TableParagraph"/>
              <w:spacing w:before="5"/>
              <w:jc w:val="center"/>
              <w:rPr>
                <w:rFonts w:ascii="Times New Roman" w:hAnsi="Times New Roman" w:cs="Times New Roman"/>
                <w:color w:val="000000" w:themeColor="text1"/>
                <w:sz w:val="12"/>
              </w:rPr>
            </w:pPr>
          </w:p>
          <w:p w14:paraId="046EBBF9" w14:textId="2CAA768C" w:rsidR="004C1F31" w:rsidRPr="00C86A1D" w:rsidRDefault="004C1F31" w:rsidP="004C1F31">
            <w:pPr>
              <w:pStyle w:val="TableParagraph"/>
              <w:spacing w:before="8"/>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272DF721" w14:textId="77777777" w:rsidR="004C1F31" w:rsidRPr="00C86A1D" w:rsidRDefault="004C1F31" w:rsidP="004C1F31">
            <w:pPr>
              <w:pStyle w:val="TableParagraph"/>
              <w:jc w:val="center"/>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6E09EF49" w14:textId="77777777" w:rsidR="004C1F31" w:rsidRPr="00C86A1D" w:rsidRDefault="004C1F31" w:rsidP="004C1F31">
            <w:pPr>
              <w:pStyle w:val="TableParagraph"/>
              <w:spacing w:before="5"/>
              <w:jc w:val="center"/>
              <w:rPr>
                <w:rFonts w:ascii="Times New Roman" w:hAnsi="Times New Roman" w:cs="Times New Roman"/>
                <w:color w:val="000000" w:themeColor="text1"/>
                <w:sz w:val="12"/>
              </w:rPr>
            </w:pPr>
          </w:p>
          <w:p w14:paraId="296E8541" w14:textId="5F1CE37A" w:rsidR="004C1F31" w:rsidRPr="00C86A1D" w:rsidRDefault="004C1F31" w:rsidP="004C1F31">
            <w:pPr>
              <w:pStyle w:val="TableParagraph"/>
              <w:spacing w:before="8"/>
              <w:jc w:val="center"/>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25</w:t>
            </w:r>
            <w:r w:rsidRPr="00C86A1D">
              <w:rPr>
                <w:rFonts w:ascii="Times New Roman" w:hAnsi="Times New Roman" w:cs="Times New Roman"/>
                <w:color w:val="000000" w:themeColor="text1"/>
                <w:sz w:val="12"/>
              </w:rPr>
              <w:t>,00</w:t>
            </w:r>
          </w:p>
        </w:tc>
      </w:tr>
      <w:tr w:rsidR="004C1F31" w:rsidRPr="00C86A1D" w14:paraId="74EE4342" w14:textId="77777777" w:rsidTr="00560ED6">
        <w:trPr>
          <w:trHeight w:val="349"/>
        </w:trPr>
        <w:tc>
          <w:tcPr>
            <w:tcW w:w="278" w:type="dxa"/>
            <w:tcBorders>
              <w:top w:val="single" w:sz="4" w:space="0" w:color="000000"/>
              <w:left w:val="double" w:sz="4" w:space="0" w:color="000000"/>
              <w:bottom w:val="single" w:sz="4" w:space="0" w:color="000000"/>
              <w:right w:val="single" w:sz="4" w:space="0" w:color="000000"/>
            </w:tcBorders>
          </w:tcPr>
          <w:p w14:paraId="03C20658" w14:textId="1A455A10"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457A0275" w14:textId="77777777" w:rsidR="004C1F31" w:rsidRPr="00C86A1D" w:rsidRDefault="004C1F31" w:rsidP="004C1F31">
            <w:pPr>
              <w:pStyle w:val="TableParagraph"/>
              <w:spacing w:before="5" w:line="170"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PERSONALE ADDETTO/I AL PRIMO SOCCORSO (FORMAZIONE CORSO 12 ORE RISCHIO MEDIO )</w:t>
            </w:r>
          </w:p>
        </w:tc>
        <w:tc>
          <w:tcPr>
            <w:tcW w:w="1277" w:type="dxa"/>
            <w:tcBorders>
              <w:top w:val="single" w:sz="4" w:space="0" w:color="000000"/>
              <w:left w:val="single" w:sz="4" w:space="0" w:color="000000"/>
              <w:bottom w:val="single" w:sz="4" w:space="0" w:color="000000"/>
              <w:right w:val="single" w:sz="4" w:space="0" w:color="000000"/>
            </w:tcBorders>
          </w:tcPr>
          <w:p w14:paraId="74BD2DF3" w14:textId="77777777" w:rsidR="004C1F31" w:rsidRPr="00C86A1D" w:rsidRDefault="004C1F31" w:rsidP="004C1F31">
            <w:pPr>
              <w:pStyle w:val="TableParagraph"/>
              <w:spacing w:before="8"/>
              <w:rPr>
                <w:rFonts w:ascii="Times New Roman" w:hAnsi="Times New Roman" w:cs="Times New Roman"/>
                <w:color w:val="000000" w:themeColor="text1"/>
                <w:sz w:val="12"/>
                <w:lang w:val="it-IT"/>
              </w:rPr>
            </w:pPr>
          </w:p>
          <w:p w14:paraId="1898AF40" w14:textId="28D0A544" w:rsidR="004C1F31" w:rsidRPr="00C86A1D" w:rsidRDefault="004C1F31" w:rsidP="004C1F31">
            <w:pPr>
              <w:pStyle w:val="TableParagraph"/>
              <w:spacing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4</w:t>
            </w:r>
          </w:p>
        </w:tc>
        <w:tc>
          <w:tcPr>
            <w:tcW w:w="530" w:type="dxa"/>
            <w:gridSpan w:val="2"/>
            <w:tcBorders>
              <w:top w:val="single" w:sz="4" w:space="0" w:color="000000"/>
              <w:left w:val="single" w:sz="4" w:space="0" w:color="000000"/>
              <w:bottom w:val="single" w:sz="4" w:space="0" w:color="000000"/>
              <w:right w:val="nil"/>
            </w:tcBorders>
          </w:tcPr>
          <w:p w14:paraId="3487FA59" w14:textId="77777777" w:rsidR="004C1F31" w:rsidRPr="00C86A1D" w:rsidRDefault="004C1F31" w:rsidP="004C1F31">
            <w:pPr>
              <w:pStyle w:val="TableParagraph"/>
              <w:spacing w:before="8"/>
              <w:rPr>
                <w:rFonts w:ascii="Times New Roman" w:hAnsi="Times New Roman" w:cs="Times New Roman"/>
                <w:color w:val="000000" w:themeColor="text1"/>
                <w:sz w:val="12"/>
              </w:rPr>
            </w:pPr>
          </w:p>
          <w:p w14:paraId="5F9C08D7" w14:textId="77777777" w:rsidR="004C1F31" w:rsidRPr="00C86A1D" w:rsidRDefault="004C1F31" w:rsidP="004C1F31">
            <w:pPr>
              <w:pStyle w:val="TableParagraph"/>
              <w:spacing w:line="151"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000BF827" w14:textId="77777777" w:rsidR="004C1F31" w:rsidRPr="00C86A1D" w:rsidRDefault="004C1F31" w:rsidP="004C1F31">
            <w:pPr>
              <w:pStyle w:val="TableParagraph"/>
              <w:spacing w:before="8"/>
              <w:rPr>
                <w:rFonts w:ascii="Times New Roman" w:hAnsi="Times New Roman" w:cs="Times New Roman"/>
                <w:color w:val="000000" w:themeColor="text1"/>
                <w:sz w:val="12"/>
              </w:rPr>
            </w:pPr>
          </w:p>
          <w:p w14:paraId="663B8DB0" w14:textId="77777777" w:rsidR="004C1F31" w:rsidRPr="00C86A1D" w:rsidRDefault="004C1F31" w:rsidP="004C1F31">
            <w:pPr>
              <w:pStyle w:val="TableParagraph"/>
              <w:spacing w:line="151"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50,00</w:t>
            </w:r>
          </w:p>
        </w:tc>
        <w:tc>
          <w:tcPr>
            <w:tcW w:w="301" w:type="dxa"/>
            <w:gridSpan w:val="2"/>
            <w:tcBorders>
              <w:top w:val="single" w:sz="4" w:space="0" w:color="000000"/>
              <w:left w:val="single" w:sz="4" w:space="0" w:color="000000"/>
              <w:bottom w:val="single" w:sz="4" w:space="0" w:color="000000"/>
              <w:right w:val="nil"/>
            </w:tcBorders>
          </w:tcPr>
          <w:p w14:paraId="15B78883" w14:textId="77777777" w:rsidR="004C1F31" w:rsidRPr="00C86A1D" w:rsidRDefault="004C1F31" w:rsidP="004C1F31">
            <w:pPr>
              <w:pStyle w:val="TableParagraph"/>
              <w:spacing w:before="8"/>
              <w:rPr>
                <w:rFonts w:ascii="Times New Roman" w:hAnsi="Times New Roman" w:cs="Times New Roman"/>
                <w:color w:val="000000" w:themeColor="text1"/>
                <w:sz w:val="12"/>
              </w:rPr>
            </w:pPr>
          </w:p>
          <w:p w14:paraId="3CFCB619" w14:textId="77777777" w:rsidR="004C1F31" w:rsidRPr="00C86A1D" w:rsidRDefault="004C1F31" w:rsidP="004C1F31">
            <w:pPr>
              <w:pStyle w:val="TableParagraph"/>
              <w:spacing w:line="151" w:lineRule="exact"/>
              <w:ind w:left="123"/>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45E2B2E0" w14:textId="77777777" w:rsidR="004C1F31" w:rsidRPr="00C86A1D" w:rsidRDefault="004C1F31" w:rsidP="004C1F31">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24F51464" w14:textId="77777777" w:rsidR="004C1F31" w:rsidRPr="00C86A1D" w:rsidRDefault="004C1F31" w:rsidP="004C1F31">
            <w:pPr>
              <w:pStyle w:val="TableParagraph"/>
              <w:spacing w:before="8"/>
              <w:rPr>
                <w:rFonts w:ascii="Times New Roman" w:hAnsi="Times New Roman" w:cs="Times New Roman"/>
                <w:color w:val="000000" w:themeColor="text1"/>
                <w:sz w:val="12"/>
              </w:rPr>
            </w:pPr>
          </w:p>
          <w:p w14:paraId="691C1213" w14:textId="5CD2CC04" w:rsidR="004C1F31" w:rsidRPr="00C86A1D" w:rsidRDefault="004C1F31" w:rsidP="004C1F31">
            <w:pPr>
              <w:pStyle w:val="TableParagraph"/>
              <w:spacing w:line="151" w:lineRule="exact"/>
              <w:ind w:right="120"/>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2</w:t>
            </w:r>
            <w:r w:rsidRPr="00C86A1D">
              <w:rPr>
                <w:rFonts w:ascii="Times New Roman" w:hAnsi="Times New Roman" w:cs="Times New Roman"/>
                <w:color w:val="000000" w:themeColor="text1"/>
                <w:w w:val="95"/>
                <w:sz w:val="12"/>
              </w:rPr>
              <w:t>00,00</w:t>
            </w:r>
          </w:p>
        </w:tc>
      </w:tr>
      <w:tr w:rsidR="004C1F31" w:rsidRPr="00C86A1D" w14:paraId="54258CCC" w14:textId="77777777" w:rsidTr="00560ED6">
        <w:trPr>
          <w:trHeight w:val="345"/>
        </w:trPr>
        <w:tc>
          <w:tcPr>
            <w:tcW w:w="278" w:type="dxa"/>
            <w:tcBorders>
              <w:top w:val="single" w:sz="4" w:space="0" w:color="000000"/>
              <w:left w:val="double" w:sz="4" w:space="0" w:color="000000"/>
              <w:bottom w:val="single" w:sz="4" w:space="0" w:color="000000"/>
              <w:right w:val="single" w:sz="4" w:space="0" w:color="000000"/>
            </w:tcBorders>
          </w:tcPr>
          <w:p w14:paraId="73972B71" w14:textId="4BE7B5F7"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096A809F" w14:textId="77777777" w:rsidR="004C1F31" w:rsidRPr="00C86A1D" w:rsidRDefault="004C1F31" w:rsidP="004C1F31">
            <w:pPr>
              <w:pStyle w:val="TableParagraph"/>
              <w:spacing w:before="1"/>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PREVENZIONE INCENDI SECONDO IL CARICO ANTINCENDIO</w:t>
            </w:r>
          </w:p>
          <w:p w14:paraId="55D4FCE5" w14:textId="77777777" w:rsidR="004C1F31" w:rsidRPr="00C86A1D" w:rsidRDefault="004C1F31" w:rsidP="004C1F31">
            <w:pPr>
              <w:pStyle w:val="TableParagraph"/>
              <w:spacing w:before="2"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FORMAZIONE 8 ORE</w:t>
            </w:r>
          </w:p>
        </w:tc>
        <w:tc>
          <w:tcPr>
            <w:tcW w:w="1277" w:type="dxa"/>
            <w:tcBorders>
              <w:top w:val="single" w:sz="4" w:space="0" w:color="000000"/>
              <w:left w:val="single" w:sz="4" w:space="0" w:color="000000"/>
              <w:bottom w:val="single" w:sz="4" w:space="0" w:color="000000"/>
              <w:right w:val="single" w:sz="4" w:space="0" w:color="000000"/>
            </w:tcBorders>
          </w:tcPr>
          <w:p w14:paraId="66F6D2AD" w14:textId="77777777" w:rsidR="004C1F31" w:rsidRPr="00C86A1D" w:rsidRDefault="004C1F31" w:rsidP="004C1F31">
            <w:pPr>
              <w:pStyle w:val="TableParagraph"/>
              <w:spacing w:before="3"/>
              <w:rPr>
                <w:rFonts w:ascii="Times New Roman" w:hAnsi="Times New Roman" w:cs="Times New Roman"/>
                <w:color w:val="000000" w:themeColor="text1"/>
                <w:sz w:val="12"/>
              </w:rPr>
            </w:pPr>
          </w:p>
          <w:p w14:paraId="25FD2FDC" w14:textId="43FD3983" w:rsidR="004C1F31" w:rsidRPr="00C86A1D" w:rsidRDefault="004C1F31" w:rsidP="004C1F31">
            <w:pPr>
              <w:pStyle w:val="TableParagraph"/>
              <w:spacing w:before="1"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4</w:t>
            </w:r>
          </w:p>
        </w:tc>
        <w:tc>
          <w:tcPr>
            <w:tcW w:w="530" w:type="dxa"/>
            <w:gridSpan w:val="2"/>
            <w:tcBorders>
              <w:top w:val="single" w:sz="4" w:space="0" w:color="000000"/>
              <w:left w:val="single" w:sz="4" w:space="0" w:color="000000"/>
              <w:bottom w:val="single" w:sz="4" w:space="0" w:color="000000"/>
              <w:right w:val="nil"/>
            </w:tcBorders>
          </w:tcPr>
          <w:p w14:paraId="7D21CBCE" w14:textId="77777777" w:rsidR="004C1F31" w:rsidRPr="00C86A1D" w:rsidRDefault="004C1F31" w:rsidP="004C1F31">
            <w:pPr>
              <w:pStyle w:val="TableParagraph"/>
              <w:spacing w:before="3"/>
              <w:rPr>
                <w:rFonts w:ascii="Times New Roman" w:hAnsi="Times New Roman" w:cs="Times New Roman"/>
                <w:color w:val="000000" w:themeColor="text1"/>
                <w:sz w:val="12"/>
              </w:rPr>
            </w:pPr>
          </w:p>
          <w:p w14:paraId="1494A995" w14:textId="77777777" w:rsidR="004C1F31" w:rsidRPr="00C86A1D" w:rsidRDefault="004C1F31" w:rsidP="004C1F31">
            <w:pPr>
              <w:pStyle w:val="TableParagraph"/>
              <w:spacing w:before="1" w:line="151"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263A6377" w14:textId="77777777" w:rsidR="004C1F31" w:rsidRPr="00C86A1D" w:rsidRDefault="004C1F31" w:rsidP="004C1F31">
            <w:pPr>
              <w:pStyle w:val="TableParagraph"/>
              <w:spacing w:before="3"/>
              <w:rPr>
                <w:rFonts w:ascii="Times New Roman" w:hAnsi="Times New Roman" w:cs="Times New Roman"/>
                <w:color w:val="000000" w:themeColor="text1"/>
                <w:sz w:val="12"/>
              </w:rPr>
            </w:pPr>
          </w:p>
          <w:p w14:paraId="290697C3" w14:textId="77777777" w:rsidR="004C1F31" w:rsidRPr="00C86A1D" w:rsidRDefault="004C1F31" w:rsidP="004C1F31">
            <w:pPr>
              <w:pStyle w:val="TableParagraph"/>
              <w:spacing w:before="1" w:line="151"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40,00</w:t>
            </w:r>
          </w:p>
        </w:tc>
        <w:tc>
          <w:tcPr>
            <w:tcW w:w="301" w:type="dxa"/>
            <w:gridSpan w:val="2"/>
            <w:tcBorders>
              <w:top w:val="single" w:sz="4" w:space="0" w:color="000000"/>
              <w:left w:val="single" w:sz="4" w:space="0" w:color="000000"/>
              <w:bottom w:val="single" w:sz="4" w:space="0" w:color="000000"/>
              <w:right w:val="nil"/>
            </w:tcBorders>
          </w:tcPr>
          <w:p w14:paraId="7CF8CAE9" w14:textId="77777777" w:rsidR="004C1F31" w:rsidRPr="00C86A1D" w:rsidRDefault="004C1F31" w:rsidP="004C1F31">
            <w:pPr>
              <w:pStyle w:val="TableParagraph"/>
              <w:spacing w:before="3"/>
              <w:rPr>
                <w:rFonts w:ascii="Times New Roman" w:hAnsi="Times New Roman" w:cs="Times New Roman"/>
                <w:color w:val="000000" w:themeColor="text1"/>
                <w:sz w:val="12"/>
              </w:rPr>
            </w:pPr>
          </w:p>
          <w:p w14:paraId="6F8D39E3" w14:textId="77777777" w:rsidR="004C1F31" w:rsidRPr="00C86A1D" w:rsidRDefault="004C1F31" w:rsidP="004C1F31">
            <w:pPr>
              <w:pStyle w:val="TableParagraph"/>
              <w:spacing w:before="1" w:line="151" w:lineRule="exact"/>
              <w:ind w:left="94"/>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17F2B360" w14:textId="77777777" w:rsidR="004C1F31" w:rsidRPr="00C86A1D" w:rsidRDefault="004C1F31" w:rsidP="004C1F31">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54D831BB" w14:textId="77777777" w:rsidR="004C1F31" w:rsidRPr="00C86A1D" w:rsidRDefault="004C1F31" w:rsidP="004C1F31">
            <w:pPr>
              <w:pStyle w:val="TableParagraph"/>
              <w:spacing w:before="3"/>
              <w:rPr>
                <w:rFonts w:ascii="Times New Roman" w:hAnsi="Times New Roman" w:cs="Times New Roman"/>
                <w:color w:val="000000" w:themeColor="text1"/>
                <w:sz w:val="12"/>
              </w:rPr>
            </w:pPr>
          </w:p>
          <w:p w14:paraId="04F8B432" w14:textId="045225E3" w:rsidR="004C1F31" w:rsidRPr="00C86A1D" w:rsidRDefault="004C1F31" w:rsidP="004C1F31">
            <w:pPr>
              <w:pStyle w:val="TableParagraph"/>
              <w:spacing w:before="1" w:line="151" w:lineRule="exact"/>
              <w:ind w:right="103"/>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160</w:t>
            </w:r>
            <w:r w:rsidRPr="00C86A1D">
              <w:rPr>
                <w:rFonts w:ascii="Times New Roman" w:hAnsi="Times New Roman" w:cs="Times New Roman"/>
                <w:color w:val="000000" w:themeColor="text1"/>
                <w:w w:val="95"/>
                <w:sz w:val="12"/>
              </w:rPr>
              <w:t>,00</w:t>
            </w:r>
          </w:p>
        </w:tc>
      </w:tr>
      <w:tr w:rsidR="004C1F31" w:rsidRPr="00C86A1D" w14:paraId="3722546C" w14:textId="77777777" w:rsidTr="00560ED6">
        <w:trPr>
          <w:trHeight w:val="205"/>
        </w:trPr>
        <w:tc>
          <w:tcPr>
            <w:tcW w:w="278" w:type="dxa"/>
            <w:tcBorders>
              <w:top w:val="single" w:sz="4" w:space="0" w:color="000000"/>
              <w:left w:val="double" w:sz="4" w:space="0" w:color="000000"/>
              <w:bottom w:val="single" w:sz="4" w:space="0" w:color="000000"/>
              <w:right w:val="single" w:sz="4" w:space="0" w:color="000000"/>
            </w:tcBorders>
          </w:tcPr>
          <w:p w14:paraId="3F975583" w14:textId="5EB63CEB"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2BB84F8B" w14:textId="77777777" w:rsidR="004C1F31" w:rsidRPr="00C86A1D" w:rsidRDefault="004C1F31" w:rsidP="004C1F31">
            <w:pPr>
              <w:pStyle w:val="TableParagraph"/>
              <w:spacing w:before="34"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TRASFERTA</w:t>
            </w:r>
          </w:p>
        </w:tc>
        <w:tc>
          <w:tcPr>
            <w:tcW w:w="1277" w:type="dxa"/>
            <w:tcBorders>
              <w:top w:val="single" w:sz="4" w:space="0" w:color="000000"/>
              <w:left w:val="single" w:sz="4" w:space="0" w:color="000000"/>
              <w:bottom w:val="single" w:sz="4" w:space="0" w:color="000000"/>
              <w:right w:val="single" w:sz="4" w:space="0" w:color="000000"/>
            </w:tcBorders>
          </w:tcPr>
          <w:p w14:paraId="58D04FE0" w14:textId="77777777" w:rsidR="004C1F31" w:rsidRPr="00C86A1D" w:rsidRDefault="004C1F31" w:rsidP="004C1F31">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bottom w:val="single" w:sz="4" w:space="0" w:color="000000"/>
              <w:right w:val="single" w:sz="4" w:space="0" w:color="000000"/>
            </w:tcBorders>
          </w:tcPr>
          <w:p w14:paraId="4A95300C" w14:textId="77777777" w:rsidR="004C1F31" w:rsidRPr="00C86A1D" w:rsidRDefault="004C1F31" w:rsidP="004C1F31">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bottom w:val="single" w:sz="4" w:space="0" w:color="000000"/>
              <w:right w:val="nil"/>
            </w:tcBorders>
          </w:tcPr>
          <w:p w14:paraId="586116DF" w14:textId="77777777" w:rsidR="004C1F31" w:rsidRPr="00C86A1D" w:rsidRDefault="004C1F31" w:rsidP="004C1F31">
            <w:pPr>
              <w:pStyle w:val="TableParagraph"/>
              <w:spacing w:before="34" w:line="151" w:lineRule="exact"/>
              <w:ind w:left="123"/>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1FB7530A" w14:textId="77777777" w:rsidR="004C1F31" w:rsidRPr="00C86A1D" w:rsidRDefault="004C1F31" w:rsidP="004C1F31">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56F95AEF" w14:textId="6FB63687" w:rsidR="004C1F31" w:rsidRPr="00C86A1D" w:rsidRDefault="004C1F31" w:rsidP="004C1F31">
            <w:pPr>
              <w:pStyle w:val="TableParagraph"/>
              <w:spacing w:before="34" w:line="151" w:lineRule="exact"/>
              <w:ind w:right="12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2</w:t>
            </w:r>
            <w:r>
              <w:rPr>
                <w:rFonts w:ascii="Times New Roman" w:hAnsi="Times New Roman" w:cs="Times New Roman"/>
                <w:color w:val="000000" w:themeColor="text1"/>
                <w:w w:val="95"/>
                <w:sz w:val="12"/>
              </w:rPr>
              <w:t>50</w:t>
            </w:r>
            <w:r w:rsidRPr="00C86A1D">
              <w:rPr>
                <w:rFonts w:ascii="Times New Roman" w:hAnsi="Times New Roman" w:cs="Times New Roman"/>
                <w:color w:val="000000" w:themeColor="text1"/>
                <w:w w:val="95"/>
                <w:sz w:val="12"/>
              </w:rPr>
              <w:t>,00</w:t>
            </w:r>
          </w:p>
        </w:tc>
      </w:tr>
      <w:tr w:rsidR="004C1F31" w:rsidRPr="00C86A1D" w14:paraId="6E05BD93" w14:textId="77777777" w:rsidTr="004C1F31">
        <w:trPr>
          <w:trHeight w:val="196"/>
        </w:trPr>
        <w:tc>
          <w:tcPr>
            <w:tcW w:w="278" w:type="dxa"/>
            <w:tcBorders>
              <w:top w:val="single" w:sz="4" w:space="0" w:color="000000"/>
              <w:left w:val="double" w:sz="4" w:space="0" w:color="000000"/>
              <w:right w:val="single" w:sz="4" w:space="0" w:color="000000"/>
            </w:tcBorders>
          </w:tcPr>
          <w:p w14:paraId="3B0D85A8" w14:textId="508503EF"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8" w:space="0" w:color="000000"/>
              <w:right w:val="single" w:sz="4" w:space="0" w:color="000000"/>
            </w:tcBorders>
          </w:tcPr>
          <w:p w14:paraId="10CD5061" w14:textId="77777777" w:rsidR="004C1F31" w:rsidRPr="00C86A1D" w:rsidRDefault="004C1F31" w:rsidP="004C1F31">
            <w:pPr>
              <w:pStyle w:val="TableParagraph"/>
              <w:rPr>
                <w:rFonts w:ascii="Times New Roman" w:hAnsi="Times New Roman" w:cs="Times New Roman"/>
                <w:color w:val="000000" w:themeColor="text1"/>
                <w:sz w:val="12"/>
              </w:rPr>
            </w:pPr>
          </w:p>
        </w:tc>
        <w:tc>
          <w:tcPr>
            <w:tcW w:w="1277" w:type="dxa"/>
            <w:tcBorders>
              <w:top w:val="single" w:sz="4" w:space="0" w:color="000000"/>
              <w:left w:val="single" w:sz="4" w:space="0" w:color="000000"/>
              <w:right w:val="single" w:sz="4" w:space="0" w:color="000000"/>
            </w:tcBorders>
          </w:tcPr>
          <w:p w14:paraId="2F91649E" w14:textId="77777777" w:rsidR="004C1F31" w:rsidRPr="00C86A1D" w:rsidRDefault="004C1F31" w:rsidP="004C1F31">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right w:val="single" w:sz="4" w:space="0" w:color="000000"/>
            </w:tcBorders>
          </w:tcPr>
          <w:p w14:paraId="77CDD0E5" w14:textId="77777777" w:rsidR="004C1F31" w:rsidRPr="00C86A1D" w:rsidRDefault="004C1F31" w:rsidP="004C1F31">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right w:val="nil"/>
            </w:tcBorders>
          </w:tcPr>
          <w:p w14:paraId="2DD3D6AE" w14:textId="77777777" w:rsidR="004C1F31" w:rsidRPr="00C86A1D" w:rsidRDefault="004C1F31" w:rsidP="004C1F31">
            <w:pPr>
              <w:pStyle w:val="TableParagraph"/>
              <w:rPr>
                <w:rFonts w:ascii="Times New Roman" w:hAnsi="Times New Roman" w:cs="Times New Roman"/>
                <w:color w:val="000000" w:themeColor="text1"/>
                <w:sz w:val="12"/>
              </w:rPr>
            </w:pPr>
          </w:p>
        </w:tc>
        <w:tc>
          <w:tcPr>
            <w:tcW w:w="337" w:type="dxa"/>
            <w:gridSpan w:val="2"/>
            <w:tcBorders>
              <w:top w:val="single" w:sz="4" w:space="0" w:color="000000"/>
              <w:left w:val="nil"/>
              <w:right w:val="nil"/>
            </w:tcBorders>
          </w:tcPr>
          <w:p w14:paraId="32DFA3DC" w14:textId="77777777" w:rsidR="004C1F31" w:rsidRPr="00C86A1D" w:rsidRDefault="004C1F31" w:rsidP="004C1F31">
            <w:pPr>
              <w:pStyle w:val="TableParagraph"/>
              <w:spacing w:before="22" w:line="154" w:lineRule="exact"/>
              <w:ind w:left="68"/>
              <w:rPr>
                <w:rFonts w:ascii="Times New Roman" w:hAnsi="Times New Roman" w:cs="Times New Roman"/>
                <w:b/>
                <w:color w:val="000000" w:themeColor="text1"/>
                <w:sz w:val="12"/>
              </w:rPr>
            </w:pPr>
            <w:r w:rsidRPr="00C86A1D">
              <w:rPr>
                <w:rFonts w:ascii="Times New Roman" w:hAnsi="Times New Roman" w:cs="Times New Roman"/>
                <w:b/>
                <w:color w:val="000000" w:themeColor="text1"/>
                <w:w w:val="99"/>
                <w:sz w:val="12"/>
              </w:rPr>
              <w:t>€</w:t>
            </w:r>
          </w:p>
        </w:tc>
        <w:tc>
          <w:tcPr>
            <w:tcW w:w="926" w:type="dxa"/>
            <w:gridSpan w:val="2"/>
            <w:tcBorders>
              <w:top w:val="single" w:sz="4" w:space="0" w:color="000000"/>
              <w:left w:val="nil"/>
              <w:right w:val="double" w:sz="4" w:space="0" w:color="000000"/>
            </w:tcBorders>
          </w:tcPr>
          <w:p w14:paraId="489DEFCF" w14:textId="6AC7660F" w:rsidR="004C1F31" w:rsidRPr="00C86A1D" w:rsidRDefault="004C1F31" w:rsidP="004C1F31">
            <w:pPr>
              <w:pStyle w:val="TableParagraph"/>
              <w:spacing w:before="22" w:line="154" w:lineRule="exact"/>
              <w:ind w:left="213"/>
              <w:rPr>
                <w:rFonts w:ascii="Times New Roman" w:hAnsi="Times New Roman" w:cs="Times New Roman"/>
                <w:b/>
                <w:color w:val="000000" w:themeColor="text1"/>
                <w:sz w:val="12"/>
              </w:rPr>
            </w:pPr>
            <w:r>
              <w:rPr>
                <w:rFonts w:ascii="Times New Roman" w:hAnsi="Times New Roman" w:cs="Times New Roman"/>
                <w:b/>
                <w:color w:val="000000" w:themeColor="text1"/>
                <w:sz w:val="12"/>
              </w:rPr>
              <w:t xml:space="preserve">        644</w:t>
            </w:r>
            <w:r w:rsidRPr="00C86A1D">
              <w:rPr>
                <w:rFonts w:ascii="Times New Roman" w:hAnsi="Times New Roman" w:cs="Times New Roman"/>
                <w:b/>
                <w:color w:val="000000" w:themeColor="text1"/>
                <w:sz w:val="12"/>
              </w:rPr>
              <w:t>,</w:t>
            </w:r>
            <w:r>
              <w:rPr>
                <w:rFonts w:ascii="Times New Roman" w:hAnsi="Times New Roman" w:cs="Times New Roman"/>
                <w:b/>
                <w:color w:val="000000" w:themeColor="text1"/>
                <w:sz w:val="12"/>
              </w:rPr>
              <w:t>5</w:t>
            </w:r>
            <w:r w:rsidRPr="00C86A1D">
              <w:rPr>
                <w:rFonts w:ascii="Times New Roman" w:hAnsi="Times New Roman" w:cs="Times New Roman"/>
                <w:b/>
                <w:color w:val="000000" w:themeColor="text1"/>
                <w:sz w:val="12"/>
              </w:rPr>
              <w:t>0</w:t>
            </w:r>
          </w:p>
        </w:tc>
      </w:tr>
      <w:tr w:rsidR="005F557F" w:rsidRPr="00C86A1D" w14:paraId="11D9FAF9" w14:textId="77777777" w:rsidTr="00D759CC">
        <w:trPr>
          <w:gridAfter w:val="1"/>
          <w:wAfter w:w="6" w:type="dxa"/>
          <w:trHeight w:val="184"/>
        </w:trPr>
        <w:tc>
          <w:tcPr>
            <w:tcW w:w="278" w:type="dxa"/>
            <w:tcBorders>
              <w:left w:val="double" w:sz="4" w:space="0" w:color="000000"/>
              <w:bottom w:val="single" w:sz="8" w:space="0" w:color="000000"/>
            </w:tcBorders>
          </w:tcPr>
          <w:p w14:paraId="1FAF637B" w14:textId="4A410515" w:rsidR="005F557F" w:rsidRDefault="005F557F" w:rsidP="005F557F">
            <w:pPr>
              <w:pStyle w:val="TableParagraph"/>
              <w:spacing w:before="12" w:line="151" w:lineRule="exact"/>
              <w:jc w:val="center"/>
              <w:rPr>
                <w:rFonts w:ascii="Times New Roman" w:hAnsi="Times New Roman" w:cs="Times New Roman"/>
                <w:b/>
                <w:color w:val="000000" w:themeColor="text1"/>
                <w:w w:val="99"/>
                <w:sz w:val="12"/>
              </w:rPr>
            </w:pPr>
            <w:r>
              <w:rPr>
                <w:rFonts w:ascii="Times New Roman" w:hAnsi="Times New Roman" w:cs="Times New Roman"/>
                <w:b/>
                <w:color w:val="000000" w:themeColor="text1"/>
                <w:w w:val="99"/>
                <w:sz w:val="12"/>
              </w:rPr>
              <w:t>5</w:t>
            </w:r>
          </w:p>
        </w:tc>
        <w:tc>
          <w:tcPr>
            <w:tcW w:w="4272" w:type="dxa"/>
            <w:tcBorders>
              <w:top w:val="single" w:sz="8" w:space="0" w:color="000000"/>
              <w:bottom w:val="single" w:sz="8" w:space="0" w:color="000000"/>
              <w:right w:val="single" w:sz="4" w:space="0" w:color="000000"/>
            </w:tcBorders>
          </w:tcPr>
          <w:p w14:paraId="26882F57" w14:textId="443BC80D" w:rsidR="005F557F" w:rsidRPr="004C1F31" w:rsidRDefault="005F557F" w:rsidP="004C1F31">
            <w:pPr>
              <w:pStyle w:val="TableParagraph"/>
              <w:rPr>
                <w:rFonts w:ascii="Times New Roman" w:hAnsi="Times New Roman" w:cs="Times New Roman"/>
                <w:b/>
                <w:color w:val="000000" w:themeColor="text1"/>
                <w:sz w:val="12"/>
                <w:lang w:val="it-IT"/>
              </w:rPr>
            </w:pPr>
            <w:r w:rsidRPr="004C1F31">
              <w:rPr>
                <w:rFonts w:ascii="Times New Roman" w:hAnsi="Times New Roman" w:cs="Times New Roman"/>
                <w:b/>
                <w:color w:val="000000" w:themeColor="text1"/>
                <w:sz w:val="12"/>
                <w:lang w:val="it-IT"/>
              </w:rPr>
              <w:t xml:space="preserve"> PIANIFICAZIONE E REDAZIONE DOCUMENTO DI VALUTAZIONE RISCHI </w:t>
            </w:r>
            <w:r>
              <w:rPr>
                <w:rFonts w:ascii="Times New Roman" w:hAnsi="Times New Roman" w:cs="Times New Roman"/>
                <w:b/>
                <w:color w:val="000000" w:themeColor="text1"/>
                <w:sz w:val="12"/>
                <w:lang w:val="it-IT"/>
              </w:rPr>
              <w:t>(DVR)</w:t>
            </w:r>
          </w:p>
        </w:tc>
        <w:tc>
          <w:tcPr>
            <w:tcW w:w="1277" w:type="dxa"/>
            <w:tcBorders>
              <w:left w:val="single" w:sz="4" w:space="0" w:color="000000"/>
              <w:bottom w:val="single" w:sz="8" w:space="0" w:color="000000"/>
              <w:right w:val="single" w:sz="4" w:space="0" w:color="000000"/>
            </w:tcBorders>
          </w:tcPr>
          <w:p w14:paraId="518CE549" w14:textId="15880E0A" w:rsidR="005F557F" w:rsidRPr="004C1F31" w:rsidRDefault="005F557F" w:rsidP="004C1F31">
            <w:pPr>
              <w:pStyle w:val="TableParagraph"/>
              <w:rPr>
                <w:rFonts w:ascii="Times New Roman" w:hAnsi="Times New Roman" w:cs="Times New Roman"/>
                <w:color w:val="000000" w:themeColor="text1"/>
                <w:sz w:val="12"/>
                <w:lang w:val="it-IT"/>
              </w:rPr>
            </w:pPr>
            <w:r>
              <w:rPr>
                <w:rFonts w:ascii="Times New Roman" w:hAnsi="Times New Roman" w:cs="Times New Roman"/>
                <w:color w:val="000000" w:themeColor="text1"/>
                <w:sz w:val="12"/>
                <w:lang w:val="it-IT"/>
              </w:rPr>
              <w:t>2</w:t>
            </w:r>
          </w:p>
        </w:tc>
        <w:tc>
          <w:tcPr>
            <w:tcW w:w="1275" w:type="dxa"/>
            <w:gridSpan w:val="3"/>
            <w:tcBorders>
              <w:left w:val="single" w:sz="4" w:space="0" w:color="000000"/>
              <w:bottom w:val="single" w:sz="8" w:space="0" w:color="000000"/>
              <w:right w:val="single" w:sz="4" w:space="0" w:color="000000"/>
            </w:tcBorders>
          </w:tcPr>
          <w:p w14:paraId="254502B4" w14:textId="5277057C" w:rsidR="005F557F" w:rsidRPr="004C1F31" w:rsidRDefault="005F557F" w:rsidP="004C1F31">
            <w:pPr>
              <w:pStyle w:val="TableParagraph"/>
              <w:rPr>
                <w:rFonts w:ascii="Times New Roman" w:hAnsi="Times New Roman" w:cs="Times New Roman"/>
                <w:color w:val="000000" w:themeColor="text1"/>
                <w:sz w:val="12"/>
                <w:lang w:val="it-IT"/>
              </w:rPr>
            </w:pPr>
            <w:r>
              <w:rPr>
                <w:rFonts w:ascii="Times New Roman" w:hAnsi="Times New Roman" w:cs="Times New Roman"/>
                <w:color w:val="000000" w:themeColor="text1"/>
                <w:sz w:val="12"/>
                <w:lang w:val="it-IT"/>
              </w:rPr>
              <w:t>€ 100,00</w:t>
            </w:r>
          </w:p>
        </w:tc>
        <w:tc>
          <w:tcPr>
            <w:tcW w:w="1558" w:type="dxa"/>
            <w:gridSpan w:val="5"/>
            <w:tcBorders>
              <w:left w:val="single" w:sz="4" w:space="0" w:color="000000"/>
              <w:bottom w:val="single" w:sz="8" w:space="0" w:color="000000"/>
              <w:right w:val="double" w:sz="4" w:space="0" w:color="000000"/>
            </w:tcBorders>
          </w:tcPr>
          <w:p w14:paraId="1A0D6576" w14:textId="5D77AC74" w:rsidR="005F557F" w:rsidRPr="005F557F" w:rsidRDefault="005F557F" w:rsidP="005F557F">
            <w:pPr>
              <w:pStyle w:val="TableParagraph"/>
              <w:spacing w:before="25" w:line="151" w:lineRule="exact"/>
              <w:ind w:left="42"/>
              <w:rPr>
                <w:rFonts w:ascii="Times New Roman" w:hAnsi="Times New Roman" w:cs="Times New Roman"/>
                <w:b/>
                <w:color w:val="000000" w:themeColor="text1"/>
                <w:sz w:val="12"/>
              </w:rPr>
            </w:pPr>
            <w:r w:rsidRPr="005F557F">
              <w:rPr>
                <w:rFonts w:ascii="Times New Roman" w:hAnsi="Times New Roman" w:cs="Times New Roman"/>
                <w:b/>
                <w:color w:val="000000" w:themeColor="text1"/>
                <w:sz w:val="12"/>
              </w:rPr>
              <w:t>€</w:t>
            </w:r>
            <w:r>
              <w:rPr>
                <w:rFonts w:ascii="Times New Roman" w:hAnsi="Times New Roman" w:cs="Times New Roman"/>
                <w:b/>
                <w:color w:val="000000" w:themeColor="text1"/>
                <w:sz w:val="12"/>
              </w:rPr>
              <w:t xml:space="preserve">                                </w:t>
            </w:r>
            <w:r w:rsidRPr="005F557F">
              <w:rPr>
                <w:rFonts w:ascii="Times New Roman" w:hAnsi="Times New Roman" w:cs="Times New Roman"/>
                <w:b/>
                <w:color w:val="000000" w:themeColor="text1"/>
                <w:sz w:val="12"/>
              </w:rPr>
              <w:t xml:space="preserve"> 200,00</w:t>
            </w:r>
          </w:p>
          <w:p w14:paraId="34F0B845" w14:textId="13EA2EAD" w:rsidR="005F557F" w:rsidRPr="004C1F31" w:rsidRDefault="005F557F" w:rsidP="004C1F31">
            <w:pPr>
              <w:pStyle w:val="TableParagraph"/>
              <w:spacing w:before="12" w:line="151" w:lineRule="exact"/>
              <w:ind w:right="130"/>
              <w:jc w:val="right"/>
              <w:rPr>
                <w:rFonts w:ascii="Times New Roman" w:hAnsi="Times New Roman" w:cs="Times New Roman"/>
                <w:color w:val="000000" w:themeColor="text1"/>
                <w:w w:val="99"/>
                <w:sz w:val="12"/>
                <w:lang w:val="it-IT"/>
              </w:rPr>
            </w:pPr>
          </w:p>
        </w:tc>
      </w:tr>
      <w:tr w:rsidR="004C1F31" w:rsidRPr="00C86A1D" w14:paraId="67E3F63F" w14:textId="77777777" w:rsidTr="005F557F">
        <w:trPr>
          <w:gridAfter w:val="1"/>
          <w:wAfter w:w="6" w:type="dxa"/>
          <w:trHeight w:val="184"/>
        </w:trPr>
        <w:tc>
          <w:tcPr>
            <w:tcW w:w="278" w:type="dxa"/>
            <w:tcBorders>
              <w:top w:val="single" w:sz="8" w:space="0" w:color="000000"/>
              <w:left w:val="double" w:sz="4" w:space="0" w:color="000000"/>
              <w:bottom w:val="single" w:sz="4" w:space="0" w:color="000000"/>
            </w:tcBorders>
          </w:tcPr>
          <w:p w14:paraId="6D46A763" w14:textId="09C59F2B" w:rsidR="004C1F31" w:rsidRPr="00C86A1D" w:rsidRDefault="004C1F31" w:rsidP="005F557F">
            <w:pPr>
              <w:pStyle w:val="TableParagraph"/>
              <w:spacing w:before="12" w:line="151" w:lineRule="exact"/>
              <w:jc w:val="center"/>
              <w:rPr>
                <w:rFonts w:ascii="Times New Roman" w:hAnsi="Times New Roman" w:cs="Times New Roman"/>
                <w:b/>
                <w:color w:val="000000" w:themeColor="text1"/>
                <w:sz w:val="12"/>
              </w:rPr>
            </w:pPr>
            <w:r>
              <w:rPr>
                <w:rFonts w:ascii="Times New Roman" w:hAnsi="Times New Roman" w:cs="Times New Roman"/>
                <w:b/>
                <w:color w:val="000000" w:themeColor="text1"/>
                <w:w w:val="99"/>
                <w:sz w:val="12"/>
              </w:rPr>
              <w:t>6</w:t>
            </w:r>
          </w:p>
        </w:tc>
        <w:tc>
          <w:tcPr>
            <w:tcW w:w="4272" w:type="dxa"/>
            <w:tcBorders>
              <w:top w:val="single" w:sz="8" w:space="0" w:color="000000"/>
              <w:bottom w:val="single" w:sz="4" w:space="0" w:color="000000"/>
              <w:right w:val="single" w:sz="4" w:space="0" w:color="000000"/>
            </w:tcBorders>
          </w:tcPr>
          <w:p w14:paraId="4A906BE3" w14:textId="77777777" w:rsidR="004C1F31" w:rsidRPr="00C86A1D" w:rsidRDefault="004C1F31" w:rsidP="005F557F">
            <w:pPr>
              <w:pStyle w:val="TableParagraph"/>
              <w:spacing w:before="12" w:line="151" w:lineRule="exact"/>
              <w:rPr>
                <w:rFonts w:ascii="Times New Roman" w:hAnsi="Times New Roman" w:cs="Times New Roman"/>
                <w:b/>
                <w:color w:val="000000" w:themeColor="text1"/>
                <w:sz w:val="12"/>
              </w:rPr>
            </w:pPr>
            <w:r w:rsidRPr="00C86A1D">
              <w:rPr>
                <w:rFonts w:ascii="Times New Roman" w:hAnsi="Times New Roman" w:cs="Times New Roman"/>
                <w:b/>
                <w:color w:val="000000" w:themeColor="text1"/>
                <w:sz w:val="12"/>
              </w:rPr>
              <w:t>DPI DISPOSITIVI PROTEZIONE INDIVIDUALI</w:t>
            </w:r>
          </w:p>
        </w:tc>
        <w:tc>
          <w:tcPr>
            <w:tcW w:w="1277" w:type="dxa"/>
            <w:tcBorders>
              <w:top w:val="single" w:sz="8" w:space="0" w:color="000000"/>
              <w:left w:val="single" w:sz="4" w:space="0" w:color="000000"/>
              <w:bottom w:val="single" w:sz="4" w:space="0" w:color="000000"/>
              <w:right w:val="single" w:sz="4" w:space="0" w:color="000000"/>
            </w:tcBorders>
          </w:tcPr>
          <w:p w14:paraId="2187C519" w14:textId="77777777" w:rsidR="004C1F31" w:rsidRPr="00C86A1D" w:rsidRDefault="004C1F31" w:rsidP="004C1F31">
            <w:pPr>
              <w:pStyle w:val="TableParagraph"/>
              <w:rPr>
                <w:rFonts w:ascii="Times New Roman" w:hAnsi="Times New Roman" w:cs="Times New Roman"/>
                <w:color w:val="000000" w:themeColor="text1"/>
                <w:sz w:val="12"/>
              </w:rPr>
            </w:pPr>
          </w:p>
        </w:tc>
        <w:tc>
          <w:tcPr>
            <w:tcW w:w="1275" w:type="dxa"/>
            <w:gridSpan w:val="3"/>
            <w:tcBorders>
              <w:top w:val="single" w:sz="8" w:space="0" w:color="000000"/>
              <w:left w:val="single" w:sz="4" w:space="0" w:color="000000"/>
              <w:bottom w:val="single" w:sz="4" w:space="0" w:color="000000"/>
              <w:right w:val="single" w:sz="4" w:space="0" w:color="000000"/>
            </w:tcBorders>
          </w:tcPr>
          <w:p w14:paraId="70A11D8E" w14:textId="77777777" w:rsidR="004C1F31" w:rsidRPr="00C86A1D" w:rsidRDefault="004C1F31" w:rsidP="004C1F31">
            <w:pPr>
              <w:pStyle w:val="TableParagraph"/>
              <w:rPr>
                <w:rFonts w:ascii="Times New Roman" w:hAnsi="Times New Roman" w:cs="Times New Roman"/>
                <w:color w:val="000000" w:themeColor="text1"/>
                <w:sz w:val="12"/>
              </w:rPr>
            </w:pPr>
          </w:p>
        </w:tc>
        <w:tc>
          <w:tcPr>
            <w:tcW w:w="289" w:type="dxa"/>
            <w:tcBorders>
              <w:top w:val="single" w:sz="8" w:space="0" w:color="000000"/>
              <w:left w:val="single" w:sz="4" w:space="0" w:color="000000"/>
              <w:bottom w:val="single" w:sz="4" w:space="0" w:color="000000"/>
              <w:right w:val="nil"/>
            </w:tcBorders>
          </w:tcPr>
          <w:p w14:paraId="6FF7C9BE" w14:textId="77777777" w:rsidR="004C1F31" w:rsidRPr="00C86A1D" w:rsidRDefault="004C1F31" w:rsidP="004C1F31">
            <w:pPr>
              <w:pStyle w:val="TableParagraph"/>
              <w:spacing w:before="12" w:line="151" w:lineRule="exact"/>
              <w:ind w:right="1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8" w:space="0" w:color="000000"/>
              <w:left w:val="nil"/>
              <w:bottom w:val="single" w:sz="4" w:space="0" w:color="000000"/>
              <w:right w:val="nil"/>
            </w:tcBorders>
          </w:tcPr>
          <w:p w14:paraId="1003734A" w14:textId="77777777" w:rsidR="004C1F31" w:rsidRPr="00C86A1D" w:rsidRDefault="004C1F31" w:rsidP="004C1F31">
            <w:pPr>
              <w:pStyle w:val="TableParagraph"/>
              <w:rPr>
                <w:rFonts w:ascii="Times New Roman" w:hAnsi="Times New Roman" w:cs="Times New Roman"/>
                <w:color w:val="000000" w:themeColor="text1"/>
                <w:sz w:val="12"/>
              </w:rPr>
            </w:pPr>
          </w:p>
        </w:tc>
        <w:tc>
          <w:tcPr>
            <w:tcW w:w="977" w:type="dxa"/>
            <w:gridSpan w:val="2"/>
            <w:tcBorders>
              <w:top w:val="single" w:sz="8" w:space="0" w:color="000000"/>
              <w:left w:val="nil"/>
              <w:bottom w:val="single" w:sz="4" w:space="0" w:color="000000"/>
              <w:right w:val="double" w:sz="4" w:space="0" w:color="000000"/>
            </w:tcBorders>
          </w:tcPr>
          <w:p w14:paraId="6F6A9BB2" w14:textId="59EB1509" w:rsidR="004C1F31" w:rsidRPr="00C86A1D" w:rsidRDefault="004C1F31" w:rsidP="004C1F31">
            <w:pPr>
              <w:pStyle w:val="TableParagraph"/>
              <w:spacing w:before="12" w:line="151" w:lineRule="exact"/>
              <w:ind w:right="13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r>
      <w:tr w:rsidR="004C1F31" w:rsidRPr="00C86A1D" w14:paraId="602566AB" w14:textId="77777777" w:rsidTr="00560ED6">
        <w:trPr>
          <w:gridAfter w:val="1"/>
          <w:wAfter w:w="6" w:type="dxa"/>
          <w:trHeight w:val="181"/>
        </w:trPr>
        <w:tc>
          <w:tcPr>
            <w:tcW w:w="278" w:type="dxa"/>
            <w:tcBorders>
              <w:top w:val="single" w:sz="4" w:space="0" w:color="000000"/>
              <w:left w:val="double" w:sz="4" w:space="0" w:color="000000"/>
              <w:bottom w:val="single" w:sz="4" w:space="0" w:color="000000"/>
              <w:right w:val="single" w:sz="4" w:space="0" w:color="000000"/>
            </w:tcBorders>
          </w:tcPr>
          <w:p w14:paraId="2F6AAF05" w14:textId="1FE972F0"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2AC92E61" w14:textId="77777777" w:rsidR="004C1F31" w:rsidRPr="00C86A1D" w:rsidRDefault="004C1F31" w:rsidP="004C1F31">
            <w:pPr>
              <w:pStyle w:val="TableParagraph"/>
              <w:spacing w:before="8" w:line="154"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SCARPE (ALMENO UNA VOLTA ALL'ANNO)</w:t>
            </w:r>
          </w:p>
        </w:tc>
        <w:tc>
          <w:tcPr>
            <w:tcW w:w="1277" w:type="dxa"/>
            <w:tcBorders>
              <w:top w:val="single" w:sz="4" w:space="0" w:color="000000"/>
              <w:left w:val="single" w:sz="4" w:space="0" w:color="000000"/>
              <w:bottom w:val="single" w:sz="4" w:space="0" w:color="000000"/>
              <w:right w:val="single" w:sz="4" w:space="0" w:color="000000"/>
            </w:tcBorders>
          </w:tcPr>
          <w:p w14:paraId="030517BC" w14:textId="0848AA22" w:rsidR="004C1F31" w:rsidRPr="00C86A1D" w:rsidRDefault="005F557F" w:rsidP="004C1F31">
            <w:pPr>
              <w:pStyle w:val="TableParagraph"/>
              <w:spacing w:before="8" w:line="154" w:lineRule="exact"/>
              <w:ind w:left="607"/>
              <w:rPr>
                <w:rFonts w:ascii="Times New Roman" w:hAnsi="Times New Roman" w:cs="Times New Roman"/>
                <w:color w:val="000000" w:themeColor="text1"/>
                <w:sz w:val="12"/>
              </w:rPr>
            </w:pPr>
            <w:r>
              <w:rPr>
                <w:rFonts w:ascii="Times New Roman" w:hAnsi="Times New Roman" w:cs="Times New Roman"/>
                <w:color w:val="000000" w:themeColor="text1"/>
                <w:w w:val="99"/>
                <w:sz w:val="12"/>
              </w:rPr>
              <w:t>4</w:t>
            </w:r>
          </w:p>
        </w:tc>
        <w:tc>
          <w:tcPr>
            <w:tcW w:w="503" w:type="dxa"/>
            <w:tcBorders>
              <w:top w:val="single" w:sz="4" w:space="0" w:color="000000"/>
              <w:left w:val="single" w:sz="4" w:space="0" w:color="000000"/>
              <w:bottom w:val="single" w:sz="4" w:space="0" w:color="000000"/>
              <w:right w:val="nil"/>
            </w:tcBorders>
          </w:tcPr>
          <w:p w14:paraId="756C2843" w14:textId="77777777" w:rsidR="004C1F31" w:rsidRPr="00C86A1D" w:rsidRDefault="004C1F31" w:rsidP="004C1F31">
            <w:pPr>
              <w:pStyle w:val="TableParagraph"/>
              <w:spacing w:before="8" w:line="154"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51518F8C" w14:textId="77777777" w:rsidR="004C1F31" w:rsidRPr="00C86A1D" w:rsidRDefault="004C1F31" w:rsidP="004C1F31">
            <w:pPr>
              <w:pStyle w:val="TableParagraph"/>
              <w:spacing w:before="8" w:line="154" w:lineRule="exact"/>
              <w:ind w:right="10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39,50</w:t>
            </w:r>
          </w:p>
        </w:tc>
        <w:tc>
          <w:tcPr>
            <w:tcW w:w="289" w:type="dxa"/>
            <w:tcBorders>
              <w:top w:val="single" w:sz="4" w:space="0" w:color="000000"/>
              <w:left w:val="single" w:sz="4" w:space="0" w:color="000000"/>
              <w:bottom w:val="single" w:sz="4" w:space="0" w:color="000000"/>
              <w:right w:val="nil"/>
            </w:tcBorders>
          </w:tcPr>
          <w:p w14:paraId="40FCCC58" w14:textId="77777777" w:rsidR="004C1F31" w:rsidRPr="00C86A1D" w:rsidRDefault="004C1F31" w:rsidP="004C1F31">
            <w:pPr>
              <w:pStyle w:val="TableParagraph"/>
              <w:spacing w:before="8" w:line="154" w:lineRule="exact"/>
              <w:ind w:right="5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3D3827AE" w14:textId="77777777" w:rsidR="004C1F31" w:rsidRPr="00C86A1D" w:rsidRDefault="004C1F31" w:rsidP="004C1F31">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2E5724A4" w14:textId="081FC03E" w:rsidR="004C1F31" w:rsidRPr="00C86A1D" w:rsidRDefault="005F557F" w:rsidP="004C1F31">
            <w:pPr>
              <w:pStyle w:val="TableParagraph"/>
              <w:spacing w:before="8" w:line="154" w:lineRule="exact"/>
              <w:ind w:right="97"/>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158</w:t>
            </w:r>
            <w:r w:rsidR="004C1F31" w:rsidRPr="00C86A1D">
              <w:rPr>
                <w:rFonts w:ascii="Times New Roman" w:hAnsi="Times New Roman" w:cs="Times New Roman"/>
                <w:color w:val="000000" w:themeColor="text1"/>
                <w:w w:val="95"/>
                <w:sz w:val="12"/>
              </w:rPr>
              <w:t>,00</w:t>
            </w:r>
          </w:p>
        </w:tc>
      </w:tr>
      <w:tr w:rsidR="004C1F31" w:rsidRPr="00C86A1D" w14:paraId="569AE859" w14:textId="77777777" w:rsidTr="00560ED6">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15E085B7" w14:textId="0CB4FAFD"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1767DEB" w14:textId="77777777" w:rsidR="004C1F31" w:rsidRPr="00C86A1D" w:rsidRDefault="004C1F31" w:rsidP="004C1F31">
            <w:pPr>
              <w:pStyle w:val="TableParagraph"/>
              <w:spacing w:before="5" w:line="154"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GUANTI(ALMENO 2 VOLTE ALL'ANNO)</w:t>
            </w:r>
          </w:p>
        </w:tc>
        <w:tc>
          <w:tcPr>
            <w:tcW w:w="1277" w:type="dxa"/>
            <w:tcBorders>
              <w:top w:val="single" w:sz="4" w:space="0" w:color="000000"/>
              <w:left w:val="single" w:sz="4" w:space="0" w:color="000000"/>
              <w:bottom w:val="single" w:sz="4" w:space="0" w:color="000000"/>
              <w:right w:val="single" w:sz="4" w:space="0" w:color="000000"/>
            </w:tcBorders>
          </w:tcPr>
          <w:p w14:paraId="19C9824E" w14:textId="6B86326F" w:rsidR="004C1F31" w:rsidRPr="00C86A1D" w:rsidRDefault="005F557F" w:rsidP="004C1F31">
            <w:pPr>
              <w:pStyle w:val="TableParagraph"/>
              <w:spacing w:before="5" w:line="154"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8</w:t>
            </w:r>
          </w:p>
        </w:tc>
        <w:tc>
          <w:tcPr>
            <w:tcW w:w="503" w:type="dxa"/>
            <w:tcBorders>
              <w:top w:val="single" w:sz="4" w:space="0" w:color="000000"/>
              <w:left w:val="single" w:sz="4" w:space="0" w:color="000000"/>
              <w:bottom w:val="single" w:sz="4" w:space="0" w:color="000000"/>
              <w:right w:val="nil"/>
            </w:tcBorders>
          </w:tcPr>
          <w:p w14:paraId="6298AD52" w14:textId="77777777" w:rsidR="004C1F31" w:rsidRPr="00C86A1D" w:rsidRDefault="004C1F31" w:rsidP="004C1F31">
            <w:pPr>
              <w:pStyle w:val="TableParagraph"/>
              <w:spacing w:before="5" w:line="154" w:lineRule="exact"/>
              <w:ind w:left="15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163E0B77" w14:textId="77777777" w:rsidR="004C1F31" w:rsidRPr="00C86A1D" w:rsidRDefault="004C1F31" w:rsidP="004C1F31">
            <w:pPr>
              <w:pStyle w:val="TableParagraph"/>
              <w:spacing w:before="5" w:line="154" w:lineRule="exact"/>
              <w:ind w:right="97"/>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0,90</w:t>
            </w:r>
          </w:p>
        </w:tc>
        <w:tc>
          <w:tcPr>
            <w:tcW w:w="289" w:type="dxa"/>
            <w:tcBorders>
              <w:top w:val="single" w:sz="4" w:space="0" w:color="000000"/>
              <w:left w:val="single" w:sz="4" w:space="0" w:color="000000"/>
              <w:bottom w:val="single" w:sz="4" w:space="0" w:color="000000"/>
              <w:right w:val="nil"/>
            </w:tcBorders>
          </w:tcPr>
          <w:p w14:paraId="654AA48D" w14:textId="77777777" w:rsidR="004C1F31" w:rsidRPr="00C86A1D" w:rsidRDefault="004C1F31" w:rsidP="004C1F31">
            <w:pPr>
              <w:pStyle w:val="TableParagraph"/>
              <w:spacing w:before="5" w:line="154" w:lineRule="exact"/>
              <w:ind w:right="43"/>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7B97AAA2" w14:textId="77777777" w:rsidR="004C1F31" w:rsidRPr="00C86A1D" w:rsidRDefault="004C1F31" w:rsidP="004C1F31">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0479FAE5" w14:textId="1217AD45" w:rsidR="004C1F31" w:rsidRPr="00C86A1D" w:rsidRDefault="005F557F" w:rsidP="005F557F">
            <w:pPr>
              <w:pStyle w:val="TableParagraph"/>
              <w:spacing w:before="5" w:line="154" w:lineRule="exact"/>
              <w:ind w:right="104"/>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7</w:t>
            </w:r>
            <w:r w:rsidR="004C1F31" w:rsidRPr="00C86A1D">
              <w:rPr>
                <w:rFonts w:ascii="Times New Roman" w:hAnsi="Times New Roman" w:cs="Times New Roman"/>
                <w:color w:val="000000" w:themeColor="text1"/>
                <w:w w:val="95"/>
                <w:sz w:val="12"/>
              </w:rPr>
              <w:t>,</w:t>
            </w:r>
            <w:r>
              <w:rPr>
                <w:rFonts w:ascii="Times New Roman" w:hAnsi="Times New Roman" w:cs="Times New Roman"/>
                <w:color w:val="000000" w:themeColor="text1"/>
                <w:w w:val="95"/>
                <w:sz w:val="12"/>
              </w:rPr>
              <w:t>20</w:t>
            </w:r>
          </w:p>
        </w:tc>
      </w:tr>
      <w:tr w:rsidR="004C1F31" w:rsidRPr="00C86A1D" w14:paraId="4C5555F1" w14:textId="77777777" w:rsidTr="00560ED6">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0FD09146" w14:textId="4C17269D"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4F61F655" w14:textId="77777777" w:rsidR="004C1F31" w:rsidRPr="00C86A1D" w:rsidRDefault="004C1F31" w:rsidP="004C1F31">
            <w:pPr>
              <w:pStyle w:val="TableParagraph"/>
              <w:spacing w:before="8" w:line="151"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GUANTO CUOIO IN CROSTA PER CELLA</w:t>
            </w:r>
          </w:p>
        </w:tc>
        <w:tc>
          <w:tcPr>
            <w:tcW w:w="1277" w:type="dxa"/>
            <w:tcBorders>
              <w:top w:val="single" w:sz="4" w:space="0" w:color="000000"/>
              <w:left w:val="single" w:sz="4" w:space="0" w:color="000000"/>
              <w:bottom w:val="single" w:sz="4" w:space="0" w:color="000000"/>
              <w:right w:val="single" w:sz="4" w:space="0" w:color="000000"/>
            </w:tcBorders>
          </w:tcPr>
          <w:p w14:paraId="7C33F4CA" w14:textId="77777777" w:rsidR="004C1F31" w:rsidRPr="00C86A1D" w:rsidRDefault="004C1F31" w:rsidP="004C1F31">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w w:val="99"/>
                <w:sz w:val="12"/>
              </w:rPr>
              <w:t>4</w:t>
            </w:r>
          </w:p>
        </w:tc>
        <w:tc>
          <w:tcPr>
            <w:tcW w:w="503" w:type="dxa"/>
            <w:tcBorders>
              <w:top w:val="single" w:sz="4" w:space="0" w:color="000000"/>
              <w:left w:val="single" w:sz="4" w:space="0" w:color="000000"/>
              <w:bottom w:val="single" w:sz="4" w:space="0" w:color="000000"/>
              <w:right w:val="nil"/>
            </w:tcBorders>
          </w:tcPr>
          <w:p w14:paraId="7042E862" w14:textId="77777777" w:rsidR="004C1F31" w:rsidRPr="00C86A1D" w:rsidRDefault="004C1F31" w:rsidP="004C1F31">
            <w:pPr>
              <w:pStyle w:val="TableParagraph"/>
              <w:spacing w:before="8" w:line="151" w:lineRule="exact"/>
              <w:ind w:left="146"/>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51D9F34F" w14:textId="77777777" w:rsidR="004C1F31" w:rsidRPr="00C86A1D" w:rsidRDefault="004C1F31" w:rsidP="004C1F31">
            <w:pPr>
              <w:pStyle w:val="TableParagraph"/>
              <w:spacing w:before="8" w:line="151" w:lineRule="exact"/>
              <w:ind w:right="94"/>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16,00</w:t>
            </w:r>
          </w:p>
        </w:tc>
        <w:tc>
          <w:tcPr>
            <w:tcW w:w="289" w:type="dxa"/>
            <w:tcBorders>
              <w:top w:val="single" w:sz="4" w:space="0" w:color="000000"/>
              <w:left w:val="single" w:sz="4" w:space="0" w:color="000000"/>
              <w:bottom w:val="single" w:sz="4" w:space="0" w:color="000000"/>
              <w:right w:val="nil"/>
            </w:tcBorders>
          </w:tcPr>
          <w:p w14:paraId="3157F358" w14:textId="77777777" w:rsidR="004C1F31" w:rsidRPr="00C86A1D" w:rsidRDefault="004C1F31" w:rsidP="004C1F31">
            <w:pPr>
              <w:pStyle w:val="TableParagraph"/>
              <w:spacing w:before="8" w:line="151" w:lineRule="exact"/>
              <w:ind w:right="5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161F420D" w14:textId="77777777" w:rsidR="004C1F31" w:rsidRPr="00C86A1D" w:rsidRDefault="004C1F31" w:rsidP="004C1F31">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4835A059" w14:textId="688EDF3D" w:rsidR="004C1F31" w:rsidRPr="00C86A1D" w:rsidRDefault="004C1F31" w:rsidP="004C1F31">
            <w:pPr>
              <w:pStyle w:val="TableParagraph"/>
              <w:spacing w:before="8" w:line="151" w:lineRule="exact"/>
              <w:ind w:right="97"/>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64</w:t>
            </w:r>
            <w:r w:rsidRPr="00C86A1D">
              <w:rPr>
                <w:rFonts w:ascii="Times New Roman" w:hAnsi="Times New Roman" w:cs="Times New Roman"/>
                <w:color w:val="000000" w:themeColor="text1"/>
                <w:w w:val="95"/>
                <w:sz w:val="12"/>
              </w:rPr>
              <w:t>,00</w:t>
            </w:r>
          </w:p>
        </w:tc>
      </w:tr>
      <w:tr w:rsidR="004C1F31" w:rsidRPr="00C86A1D" w14:paraId="71A4B135" w14:textId="77777777" w:rsidTr="00560ED6">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00CECFB4" w14:textId="29D842FE"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1902D501" w14:textId="77777777" w:rsidR="004C1F31" w:rsidRPr="00C86A1D" w:rsidRDefault="004C1F31" w:rsidP="004C1F31">
            <w:pPr>
              <w:pStyle w:val="TableParagraph"/>
              <w:spacing w:before="8"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GIUBBINO PER CELLA FRIGORIFERO-20°</w:t>
            </w:r>
          </w:p>
        </w:tc>
        <w:tc>
          <w:tcPr>
            <w:tcW w:w="1277" w:type="dxa"/>
            <w:tcBorders>
              <w:top w:val="single" w:sz="4" w:space="0" w:color="000000"/>
              <w:left w:val="single" w:sz="4" w:space="0" w:color="000000"/>
              <w:bottom w:val="single" w:sz="4" w:space="0" w:color="000000"/>
              <w:right w:val="single" w:sz="4" w:space="0" w:color="000000"/>
            </w:tcBorders>
          </w:tcPr>
          <w:p w14:paraId="1CB24C14" w14:textId="6FD3E073" w:rsidR="004C1F31" w:rsidRPr="00C86A1D" w:rsidRDefault="005F557F" w:rsidP="004C1F31">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w w:val="99"/>
                <w:sz w:val="12"/>
              </w:rPr>
              <w:t>2</w:t>
            </w:r>
          </w:p>
        </w:tc>
        <w:tc>
          <w:tcPr>
            <w:tcW w:w="503" w:type="dxa"/>
            <w:tcBorders>
              <w:top w:val="single" w:sz="4" w:space="0" w:color="000000"/>
              <w:left w:val="single" w:sz="4" w:space="0" w:color="000000"/>
              <w:bottom w:val="single" w:sz="4" w:space="0" w:color="000000"/>
              <w:right w:val="nil"/>
            </w:tcBorders>
          </w:tcPr>
          <w:p w14:paraId="7F1D4988" w14:textId="77777777" w:rsidR="004C1F31" w:rsidRPr="00C86A1D" w:rsidRDefault="004C1F31" w:rsidP="004C1F31">
            <w:pPr>
              <w:pStyle w:val="TableParagraph"/>
              <w:spacing w:before="8" w:line="151" w:lineRule="exact"/>
              <w:ind w:left="14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219AD9B0" w14:textId="77777777" w:rsidR="004C1F31" w:rsidRPr="00C86A1D" w:rsidRDefault="004C1F31" w:rsidP="004C1F31">
            <w:pPr>
              <w:pStyle w:val="TableParagraph"/>
              <w:spacing w:before="8" w:line="151" w:lineRule="exact"/>
              <w:ind w:right="8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108,00</w:t>
            </w:r>
          </w:p>
        </w:tc>
        <w:tc>
          <w:tcPr>
            <w:tcW w:w="289" w:type="dxa"/>
            <w:tcBorders>
              <w:top w:val="single" w:sz="4" w:space="0" w:color="000000"/>
              <w:left w:val="single" w:sz="4" w:space="0" w:color="000000"/>
              <w:bottom w:val="single" w:sz="4" w:space="0" w:color="000000"/>
              <w:right w:val="nil"/>
            </w:tcBorders>
          </w:tcPr>
          <w:p w14:paraId="4C9DE6C4" w14:textId="77777777" w:rsidR="004C1F31" w:rsidRPr="00C86A1D" w:rsidRDefault="004C1F31" w:rsidP="004C1F31">
            <w:pPr>
              <w:pStyle w:val="TableParagraph"/>
              <w:spacing w:before="8" w:line="151" w:lineRule="exact"/>
              <w:ind w:right="35"/>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60AABF06" w14:textId="77777777" w:rsidR="004C1F31" w:rsidRPr="00C86A1D" w:rsidRDefault="004C1F31" w:rsidP="004C1F31">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116F3082" w14:textId="3E594675" w:rsidR="004C1F31" w:rsidRPr="00C86A1D" w:rsidRDefault="005F557F" w:rsidP="004C1F31">
            <w:pPr>
              <w:pStyle w:val="TableParagraph"/>
              <w:spacing w:before="8" w:line="151" w:lineRule="exact"/>
              <w:ind w:right="114"/>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216</w:t>
            </w:r>
            <w:r w:rsidR="004C1F31" w:rsidRPr="00C86A1D">
              <w:rPr>
                <w:rFonts w:ascii="Times New Roman" w:hAnsi="Times New Roman" w:cs="Times New Roman"/>
                <w:color w:val="000000" w:themeColor="text1"/>
                <w:w w:val="95"/>
                <w:sz w:val="12"/>
              </w:rPr>
              <w:t>,00</w:t>
            </w:r>
          </w:p>
        </w:tc>
      </w:tr>
      <w:tr w:rsidR="004C1F31" w:rsidRPr="00C86A1D" w14:paraId="3A98A8EB" w14:textId="77777777" w:rsidTr="00560ED6">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562F311E" w14:textId="05B077C0"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B7C3745" w14:textId="77777777" w:rsidR="004C1F31" w:rsidRPr="00C86A1D" w:rsidRDefault="004C1F31" w:rsidP="004C1F31">
            <w:pPr>
              <w:pStyle w:val="TableParagraph"/>
              <w:spacing w:before="8"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SALOPETTE PER CELLA FRIGORIFERO-20°</w:t>
            </w:r>
          </w:p>
        </w:tc>
        <w:tc>
          <w:tcPr>
            <w:tcW w:w="1277" w:type="dxa"/>
            <w:tcBorders>
              <w:top w:val="single" w:sz="4" w:space="0" w:color="000000"/>
              <w:left w:val="single" w:sz="4" w:space="0" w:color="000000"/>
              <w:bottom w:val="single" w:sz="4" w:space="0" w:color="000000"/>
              <w:right w:val="single" w:sz="4" w:space="0" w:color="000000"/>
            </w:tcBorders>
          </w:tcPr>
          <w:p w14:paraId="17613713" w14:textId="7674E902" w:rsidR="004C1F31" w:rsidRPr="00C86A1D" w:rsidRDefault="005F557F" w:rsidP="004C1F31">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w w:val="99"/>
                <w:sz w:val="12"/>
              </w:rPr>
              <w:t>2</w:t>
            </w:r>
          </w:p>
        </w:tc>
        <w:tc>
          <w:tcPr>
            <w:tcW w:w="503" w:type="dxa"/>
            <w:tcBorders>
              <w:top w:val="single" w:sz="4" w:space="0" w:color="000000"/>
              <w:left w:val="single" w:sz="4" w:space="0" w:color="000000"/>
              <w:bottom w:val="single" w:sz="4" w:space="0" w:color="000000"/>
              <w:right w:val="nil"/>
            </w:tcBorders>
          </w:tcPr>
          <w:p w14:paraId="078A81B0" w14:textId="77777777" w:rsidR="004C1F31" w:rsidRPr="00C86A1D" w:rsidRDefault="004C1F31" w:rsidP="004C1F31">
            <w:pPr>
              <w:pStyle w:val="TableParagraph"/>
              <w:spacing w:before="8" w:line="151" w:lineRule="exact"/>
              <w:ind w:left="14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679DEFBD" w14:textId="77777777" w:rsidR="004C1F31" w:rsidRPr="00C86A1D" w:rsidRDefault="004C1F31" w:rsidP="004C1F31">
            <w:pPr>
              <w:pStyle w:val="TableParagraph"/>
              <w:spacing w:before="8" w:line="151" w:lineRule="exact"/>
              <w:ind w:right="8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102,00</w:t>
            </w:r>
          </w:p>
        </w:tc>
        <w:tc>
          <w:tcPr>
            <w:tcW w:w="289" w:type="dxa"/>
            <w:tcBorders>
              <w:top w:val="single" w:sz="4" w:space="0" w:color="000000"/>
              <w:left w:val="single" w:sz="4" w:space="0" w:color="000000"/>
              <w:bottom w:val="single" w:sz="4" w:space="0" w:color="000000"/>
              <w:right w:val="nil"/>
            </w:tcBorders>
          </w:tcPr>
          <w:p w14:paraId="31030558" w14:textId="77777777" w:rsidR="004C1F31" w:rsidRPr="00C86A1D" w:rsidRDefault="004C1F31" w:rsidP="004C1F31">
            <w:pPr>
              <w:pStyle w:val="TableParagraph"/>
              <w:spacing w:before="8" w:line="151" w:lineRule="exact"/>
              <w:ind w:right="35"/>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5BF0D915" w14:textId="77777777" w:rsidR="004C1F31" w:rsidRPr="00C86A1D" w:rsidRDefault="004C1F31" w:rsidP="004C1F31">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41C4EBD9" w14:textId="2FB6CC88" w:rsidR="004C1F31" w:rsidRPr="00C86A1D" w:rsidRDefault="005F557F" w:rsidP="004C1F31">
            <w:pPr>
              <w:pStyle w:val="TableParagraph"/>
              <w:spacing w:before="8" w:line="151" w:lineRule="exact"/>
              <w:ind w:right="114"/>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204</w:t>
            </w:r>
            <w:r w:rsidR="004C1F31" w:rsidRPr="00C86A1D">
              <w:rPr>
                <w:rFonts w:ascii="Times New Roman" w:hAnsi="Times New Roman" w:cs="Times New Roman"/>
                <w:color w:val="000000" w:themeColor="text1"/>
                <w:w w:val="95"/>
                <w:sz w:val="12"/>
              </w:rPr>
              <w:t>,00</w:t>
            </w:r>
          </w:p>
        </w:tc>
      </w:tr>
      <w:tr w:rsidR="004C1F31" w:rsidRPr="00C86A1D" w14:paraId="6BC16355" w14:textId="77777777" w:rsidTr="005F557F">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0D9504FC" w14:textId="16AB4463"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28ECE135" w14:textId="4E3CA134" w:rsidR="004C1F31" w:rsidRPr="00C86A1D" w:rsidRDefault="005F557F" w:rsidP="004C1F31">
            <w:pPr>
              <w:pStyle w:val="TableParagraph"/>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SCARPONI CELLA</w:t>
            </w:r>
          </w:p>
        </w:tc>
        <w:tc>
          <w:tcPr>
            <w:tcW w:w="1277" w:type="dxa"/>
            <w:tcBorders>
              <w:top w:val="single" w:sz="4" w:space="0" w:color="000000"/>
              <w:left w:val="single" w:sz="4" w:space="0" w:color="000000"/>
              <w:bottom w:val="single" w:sz="4" w:space="0" w:color="000000"/>
              <w:right w:val="single" w:sz="4" w:space="0" w:color="000000"/>
            </w:tcBorders>
          </w:tcPr>
          <w:p w14:paraId="228887CC" w14:textId="6E0B816A" w:rsidR="004C1F31" w:rsidRPr="00C86A1D" w:rsidRDefault="005F557F" w:rsidP="005F557F">
            <w:pPr>
              <w:pStyle w:val="TableParagraph"/>
              <w:jc w:val="center"/>
              <w:rPr>
                <w:rFonts w:ascii="Times New Roman" w:hAnsi="Times New Roman" w:cs="Times New Roman"/>
                <w:color w:val="000000" w:themeColor="text1"/>
                <w:sz w:val="12"/>
              </w:rPr>
            </w:pPr>
            <w:r>
              <w:rPr>
                <w:rFonts w:ascii="Times New Roman" w:hAnsi="Times New Roman" w:cs="Times New Roman"/>
                <w:color w:val="000000" w:themeColor="text1"/>
                <w:sz w:val="12"/>
              </w:rPr>
              <w:t>2</w:t>
            </w:r>
          </w:p>
        </w:tc>
        <w:tc>
          <w:tcPr>
            <w:tcW w:w="1275" w:type="dxa"/>
            <w:gridSpan w:val="3"/>
            <w:tcBorders>
              <w:top w:val="single" w:sz="4" w:space="0" w:color="000000"/>
              <w:left w:val="single" w:sz="4" w:space="0" w:color="000000"/>
              <w:bottom w:val="single" w:sz="4" w:space="0" w:color="000000"/>
              <w:right w:val="single" w:sz="4" w:space="0" w:color="000000"/>
            </w:tcBorders>
          </w:tcPr>
          <w:p w14:paraId="6ACE52E8" w14:textId="18216CFE" w:rsidR="004C1F31" w:rsidRPr="00C86A1D" w:rsidRDefault="005F557F" w:rsidP="004C1F31">
            <w:pPr>
              <w:pStyle w:val="TableParagraph"/>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                         98,00</w:t>
            </w:r>
          </w:p>
        </w:tc>
        <w:tc>
          <w:tcPr>
            <w:tcW w:w="1558" w:type="dxa"/>
            <w:gridSpan w:val="5"/>
            <w:tcBorders>
              <w:top w:val="single" w:sz="4" w:space="0" w:color="000000"/>
              <w:left w:val="single" w:sz="4" w:space="0" w:color="000000"/>
              <w:bottom w:val="single" w:sz="4" w:space="0" w:color="000000"/>
              <w:right w:val="double" w:sz="4" w:space="0" w:color="000000"/>
            </w:tcBorders>
          </w:tcPr>
          <w:p w14:paraId="084F7829" w14:textId="593BD1EF" w:rsidR="004C1F31" w:rsidRPr="00C86A1D" w:rsidRDefault="005F557F" w:rsidP="004C1F31">
            <w:pPr>
              <w:pStyle w:val="TableParagraph"/>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                             196,00</w:t>
            </w:r>
          </w:p>
        </w:tc>
      </w:tr>
      <w:tr w:rsidR="004C1F31" w:rsidRPr="00C86A1D" w14:paraId="3B6C81A0" w14:textId="77777777" w:rsidTr="00560ED6">
        <w:trPr>
          <w:gridAfter w:val="1"/>
          <w:wAfter w:w="6" w:type="dxa"/>
          <w:trHeight w:val="196"/>
        </w:trPr>
        <w:tc>
          <w:tcPr>
            <w:tcW w:w="278" w:type="dxa"/>
            <w:tcBorders>
              <w:top w:val="single" w:sz="4" w:space="0" w:color="000000"/>
              <w:left w:val="double" w:sz="4" w:space="0" w:color="000000"/>
              <w:bottom w:val="double" w:sz="4" w:space="0" w:color="000000"/>
              <w:right w:val="single" w:sz="4" w:space="0" w:color="000000"/>
            </w:tcBorders>
          </w:tcPr>
          <w:p w14:paraId="750C94AF" w14:textId="4A310A3B" w:rsidR="004C1F31" w:rsidRPr="00C86A1D" w:rsidRDefault="004C1F31" w:rsidP="005F557F">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double" w:sz="4" w:space="0" w:color="000000"/>
              <w:right w:val="single" w:sz="4" w:space="0" w:color="000000"/>
            </w:tcBorders>
          </w:tcPr>
          <w:p w14:paraId="7EB0F17C" w14:textId="77777777" w:rsidR="004C1F31" w:rsidRPr="00C86A1D" w:rsidRDefault="004C1F31" w:rsidP="004C1F31">
            <w:pPr>
              <w:pStyle w:val="TableParagraph"/>
              <w:rPr>
                <w:rFonts w:ascii="Times New Roman" w:hAnsi="Times New Roman" w:cs="Times New Roman"/>
                <w:color w:val="000000" w:themeColor="text1"/>
                <w:sz w:val="12"/>
              </w:rPr>
            </w:pPr>
          </w:p>
        </w:tc>
        <w:tc>
          <w:tcPr>
            <w:tcW w:w="1277" w:type="dxa"/>
            <w:tcBorders>
              <w:top w:val="single" w:sz="4" w:space="0" w:color="000000"/>
              <w:left w:val="single" w:sz="4" w:space="0" w:color="000000"/>
              <w:bottom w:val="double" w:sz="4" w:space="0" w:color="000000"/>
              <w:right w:val="single" w:sz="4" w:space="0" w:color="000000"/>
            </w:tcBorders>
          </w:tcPr>
          <w:p w14:paraId="652D223F" w14:textId="77777777" w:rsidR="004C1F31" w:rsidRPr="00C86A1D" w:rsidRDefault="004C1F31" w:rsidP="004C1F31">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bottom w:val="double" w:sz="4" w:space="0" w:color="000000"/>
              <w:right w:val="single" w:sz="4" w:space="0" w:color="000000"/>
            </w:tcBorders>
          </w:tcPr>
          <w:p w14:paraId="0F87C300" w14:textId="77777777" w:rsidR="004C1F31" w:rsidRPr="00C86A1D" w:rsidRDefault="004C1F31" w:rsidP="004C1F31">
            <w:pPr>
              <w:pStyle w:val="TableParagraph"/>
              <w:rPr>
                <w:rFonts w:ascii="Times New Roman" w:hAnsi="Times New Roman" w:cs="Times New Roman"/>
                <w:color w:val="000000" w:themeColor="text1"/>
                <w:sz w:val="12"/>
              </w:rPr>
            </w:pPr>
          </w:p>
        </w:tc>
        <w:tc>
          <w:tcPr>
            <w:tcW w:w="289" w:type="dxa"/>
            <w:tcBorders>
              <w:top w:val="single" w:sz="4" w:space="0" w:color="000000"/>
              <w:left w:val="single" w:sz="4" w:space="0" w:color="000000"/>
              <w:bottom w:val="double" w:sz="4" w:space="0" w:color="000000"/>
              <w:right w:val="nil"/>
            </w:tcBorders>
          </w:tcPr>
          <w:p w14:paraId="665090FE" w14:textId="77777777" w:rsidR="004C1F31" w:rsidRPr="00C86A1D" w:rsidRDefault="004C1F31" w:rsidP="004C1F31">
            <w:pPr>
              <w:pStyle w:val="TableParagraph"/>
              <w:rPr>
                <w:rFonts w:ascii="Times New Roman" w:hAnsi="Times New Roman" w:cs="Times New Roman"/>
                <w:color w:val="000000" w:themeColor="text1"/>
                <w:sz w:val="12"/>
              </w:rPr>
            </w:pPr>
          </w:p>
        </w:tc>
        <w:tc>
          <w:tcPr>
            <w:tcW w:w="292" w:type="dxa"/>
            <w:gridSpan w:val="2"/>
            <w:tcBorders>
              <w:top w:val="single" w:sz="4" w:space="0" w:color="000000"/>
              <w:left w:val="nil"/>
              <w:bottom w:val="double" w:sz="4" w:space="0" w:color="000000"/>
              <w:right w:val="nil"/>
            </w:tcBorders>
          </w:tcPr>
          <w:p w14:paraId="3BD750BE" w14:textId="77777777" w:rsidR="004C1F31" w:rsidRPr="00C86A1D" w:rsidRDefault="004C1F31" w:rsidP="004C1F31">
            <w:pPr>
              <w:pStyle w:val="TableParagraph"/>
              <w:spacing w:before="25" w:line="151" w:lineRule="exact"/>
              <w:ind w:left="42"/>
              <w:rPr>
                <w:rFonts w:ascii="Times New Roman" w:hAnsi="Times New Roman" w:cs="Times New Roman"/>
                <w:b/>
                <w:color w:val="000000" w:themeColor="text1"/>
                <w:sz w:val="12"/>
              </w:rPr>
            </w:pPr>
            <w:r w:rsidRPr="00C86A1D">
              <w:rPr>
                <w:rFonts w:ascii="Times New Roman" w:hAnsi="Times New Roman" w:cs="Times New Roman"/>
                <w:b/>
                <w:color w:val="000000" w:themeColor="text1"/>
                <w:w w:val="99"/>
                <w:sz w:val="12"/>
              </w:rPr>
              <w:t>€</w:t>
            </w:r>
          </w:p>
        </w:tc>
        <w:tc>
          <w:tcPr>
            <w:tcW w:w="977" w:type="dxa"/>
            <w:gridSpan w:val="2"/>
            <w:tcBorders>
              <w:top w:val="single" w:sz="4" w:space="0" w:color="000000"/>
              <w:left w:val="nil"/>
              <w:bottom w:val="double" w:sz="4" w:space="0" w:color="000000"/>
              <w:right w:val="double" w:sz="4" w:space="0" w:color="000000"/>
            </w:tcBorders>
          </w:tcPr>
          <w:p w14:paraId="4E415526" w14:textId="5DEC926F" w:rsidR="004C1F31" w:rsidRPr="004D2152" w:rsidRDefault="005F557F" w:rsidP="005F557F">
            <w:pPr>
              <w:pStyle w:val="TableParagraph"/>
              <w:spacing w:before="25" w:line="151" w:lineRule="exact"/>
              <w:ind w:left="201"/>
              <w:rPr>
                <w:rFonts w:ascii="Times New Roman" w:hAnsi="Times New Roman" w:cs="Times New Roman"/>
                <w:b/>
                <w:color w:val="000000" w:themeColor="text1"/>
                <w:sz w:val="12"/>
                <w:lang w:val="it-IT"/>
              </w:rPr>
            </w:pPr>
            <w:r>
              <w:rPr>
                <w:rFonts w:ascii="Times New Roman" w:hAnsi="Times New Roman" w:cs="Times New Roman"/>
                <w:b/>
                <w:color w:val="000000" w:themeColor="text1"/>
                <w:sz w:val="12"/>
                <w:lang w:val="it-IT"/>
              </w:rPr>
              <w:t>845</w:t>
            </w:r>
            <w:r w:rsidR="004C1F31" w:rsidRPr="004D2152">
              <w:rPr>
                <w:rFonts w:ascii="Times New Roman" w:hAnsi="Times New Roman" w:cs="Times New Roman"/>
                <w:b/>
                <w:color w:val="000000" w:themeColor="text1"/>
                <w:sz w:val="12"/>
                <w:lang w:val="it-IT"/>
              </w:rPr>
              <w:t>,</w:t>
            </w:r>
            <w:r>
              <w:rPr>
                <w:rFonts w:ascii="Times New Roman" w:hAnsi="Times New Roman" w:cs="Times New Roman"/>
                <w:b/>
                <w:color w:val="000000" w:themeColor="text1"/>
                <w:sz w:val="12"/>
                <w:lang w:val="it-IT"/>
              </w:rPr>
              <w:t>2</w:t>
            </w:r>
            <w:r w:rsidR="004C1F31" w:rsidRPr="004D2152">
              <w:rPr>
                <w:rFonts w:ascii="Times New Roman" w:hAnsi="Times New Roman" w:cs="Times New Roman"/>
                <w:b/>
                <w:color w:val="000000" w:themeColor="text1"/>
                <w:sz w:val="12"/>
                <w:lang w:val="it-IT"/>
              </w:rPr>
              <w:t>0</w:t>
            </w:r>
          </w:p>
        </w:tc>
      </w:tr>
    </w:tbl>
    <w:p w14:paraId="4CB5A367" w14:textId="77777777" w:rsidR="00560ED6" w:rsidRDefault="00560ED6" w:rsidP="00560ED6">
      <w:pPr>
        <w:pStyle w:val="Corpotesto"/>
      </w:pPr>
    </w:p>
    <w:tbl>
      <w:tblPr>
        <w:tblStyle w:val="TableNormal"/>
        <w:tblW w:w="0" w:type="auto"/>
        <w:tblInd w:w="668"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Look w:val="01E0" w:firstRow="1" w:lastRow="1" w:firstColumn="1" w:lastColumn="1" w:noHBand="0" w:noVBand="0"/>
      </w:tblPr>
      <w:tblGrid>
        <w:gridCol w:w="278"/>
        <w:gridCol w:w="5276"/>
        <w:gridCol w:w="1418"/>
      </w:tblGrid>
      <w:tr w:rsidR="00560ED6" w14:paraId="629AF3B9" w14:textId="77777777" w:rsidTr="005F557F">
        <w:trPr>
          <w:trHeight w:val="179"/>
        </w:trPr>
        <w:tc>
          <w:tcPr>
            <w:tcW w:w="278" w:type="dxa"/>
          </w:tcPr>
          <w:p w14:paraId="6F4A7CCF" w14:textId="77777777" w:rsidR="00560ED6" w:rsidRPr="004D2152" w:rsidRDefault="00560ED6" w:rsidP="00560ED6">
            <w:pPr>
              <w:pStyle w:val="TableParagraph"/>
              <w:rPr>
                <w:rFonts w:ascii="Times New Roman"/>
                <w:sz w:val="12"/>
                <w:lang w:val="it-IT"/>
              </w:rPr>
            </w:pPr>
          </w:p>
        </w:tc>
        <w:tc>
          <w:tcPr>
            <w:tcW w:w="6694" w:type="dxa"/>
            <w:gridSpan w:val="2"/>
          </w:tcPr>
          <w:p w14:paraId="17A2FB9A" w14:textId="6D97FDD4" w:rsidR="00560ED6" w:rsidRPr="00C31C9B" w:rsidRDefault="00560ED6" w:rsidP="005F557F">
            <w:pPr>
              <w:pStyle w:val="TableParagraph"/>
              <w:spacing w:before="8" w:line="151" w:lineRule="exact"/>
              <w:ind w:left="624" w:right="599"/>
              <w:jc w:val="center"/>
              <w:rPr>
                <w:b/>
                <w:sz w:val="14"/>
                <w:lang w:val="it-IT"/>
              </w:rPr>
            </w:pPr>
            <w:r w:rsidRPr="00C31C9B">
              <w:rPr>
                <w:b/>
                <w:sz w:val="14"/>
                <w:lang w:val="it-IT"/>
              </w:rPr>
              <w:t xml:space="preserve">STIMA DETTAGLIATA DEI COSTI PER GLI ONERI DELLA SICUREZZA </w:t>
            </w:r>
          </w:p>
        </w:tc>
      </w:tr>
      <w:tr w:rsidR="00560ED6" w14:paraId="2EE18775" w14:textId="77777777" w:rsidTr="005F557F">
        <w:trPr>
          <w:trHeight w:val="181"/>
        </w:trPr>
        <w:tc>
          <w:tcPr>
            <w:tcW w:w="278" w:type="dxa"/>
          </w:tcPr>
          <w:p w14:paraId="6D84E38F" w14:textId="77777777" w:rsidR="00560ED6" w:rsidRPr="004D2152" w:rsidRDefault="00560ED6" w:rsidP="00560ED6">
            <w:pPr>
              <w:pStyle w:val="TableParagraph"/>
              <w:spacing w:before="8" w:line="154" w:lineRule="exact"/>
              <w:ind w:right="54"/>
              <w:jc w:val="right"/>
              <w:rPr>
                <w:sz w:val="14"/>
                <w:lang w:val="it-IT"/>
              </w:rPr>
            </w:pPr>
            <w:r w:rsidRPr="004D2152">
              <w:rPr>
                <w:w w:val="99"/>
                <w:sz w:val="14"/>
                <w:lang w:val="it-IT"/>
              </w:rPr>
              <w:t>1</w:t>
            </w:r>
          </w:p>
        </w:tc>
        <w:tc>
          <w:tcPr>
            <w:tcW w:w="5276" w:type="dxa"/>
          </w:tcPr>
          <w:p w14:paraId="1E1ADF9C" w14:textId="1A617DD5" w:rsidR="00560ED6" w:rsidRPr="004D2152" w:rsidRDefault="00F72CFC" w:rsidP="00560ED6">
            <w:pPr>
              <w:pStyle w:val="TableParagraph"/>
              <w:spacing w:before="8" w:line="154" w:lineRule="exact"/>
              <w:ind w:left="77"/>
              <w:rPr>
                <w:sz w:val="14"/>
                <w:lang w:val="it-IT"/>
              </w:rPr>
            </w:pPr>
            <w:r>
              <w:rPr>
                <w:sz w:val="14"/>
                <w:lang w:val="it-IT"/>
              </w:rPr>
              <w:t>CERTIFICAZIONE NORMA 18001-45001+COSTI GESTIONE SICUREZZA AZIENDALE</w:t>
            </w:r>
          </w:p>
        </w:tc>
        <w:tc>
          <w:tcPr>
            <w:tcW w:w="1418" w:type="dxa"/>
          </w:tcPr>
          <w:p w14:paraId="0801247D" w14:textId="746EBE8A" w:rsidR="00560ED6" w:rsidRPr="004D2152" w:rsidRDefault="00560ED6" w:rsidP="005F557F">
            <w:pPr>
              <w:pStyle w:val="TableParagraph"/>
              <w:spacing w:before="8" w:line="154" w:lineRule="exact"/>
              <w:ind w:right="172"/>
              <w:jc w:val="right"/>
              <w:rPr>
                <w:sz w:val="14"/>
                <w:lang w:val="it-IT"/>
              </w:rPr>
            </w:pPr>
            <w:r>
              <w:rPr>
                <w:sz w:val="14"/>
                <w:lang w:val="it-IT"/>
              </w:rPr>
              <w:t>2</w:t>
            </w:r>
            <w:r w:rsidR="005F557F">
              <w:rPr>
                <w:sz w:val="14"/>
                <w:lang w:val="it-IT"/>
              </w:rPr>
              <w:t>58</w:t>
            </w:r>
            <w:r w:rsidRPr="004D2152">
              <w:rPr>
                <w:sz w:val="14"/>
                <w:lang w:val="it-IT"/>
              </w:rPr>
              <w:t>,</w:t>
            </w:r>
            <w:r w:rsidR="005F557F">
              <w:rPr>
                <w:sz w:val="14"/>
                <w:lang w:val="it-IT"/>
              </w:rPr>
              <w:t>78</w:t>
            </w:r>
            <w:r w:rsidRPr="004D2152">
              <w:rPr>
                <w:sz w:val="14"/>
                <w:lang w:val="it-IT"/>
              </w:rPr>
              <w:t xml:space="preserve"> €</w:t>
            </w:r>
          </w:p>
        </w:tc>
      </w:tr>
      <w:tr w:rsidR="005F557F" w14:paraId="4C4CD09B" w14:textId="77777777" w:rsidTr="005F557F">
        <w:trPr>
          <w:trHeight w:val="179"/>
        </w:trPr>
        <w:tc>
          <w:tcPr>
            <w:tcW w:w="278" w:type="dxa"/>
          </w:tcPr>
          <w:p w14:paraId="1D166840" w14:textId="77777777" w:rsidR="005F557F" w:rsidRPr="004D2152" w:rsidRDefault="005F557F" w:rsidP="005F557F">
            <w:pPr>
              <w:pStyle w:val="TableParagraph"/>
              <w:spacing w:before="5" w:line="154" w:lineRule="exact"/>
              <w:ind w:right="54"/>
              <w:jc w:val="right"/>
              <w:rPr>
                <w:sz w:val="14"/>
                <w:lang w:val="it-IT"/>
              </w:rPr>
            </w:pPr>
            <w:r w:rsidRPr="004D2152">
              <w:rPr>
                <w:w w:val="99"/>
                <w:sz w:val="14"/>
                <w:lang w:val="it-IT"/>
              </w:rPr>
              <w:t>2</w:t>
            </w:r>
          </w:p>
        </w:tc>
        <w:tc>
          <w:tcPr>
            <w:tcW w:w="5276" w:type="dxa"/>
          </w:tcPr>
          <w:p w14:paraId="7FAA236E" w14:textId="707E6F9B" w:rsidR="005F557F" w:rsidRDefault="005F557F" w:rsidP="005F557F">
            <w:pPr>
              <w:pStyle w:val="TableParagraph"/>
              <w:spacing w:before="5" w:line="154" w:lineRule="exact"/>
              <w:ind w:left="77"/>
              <w:rPr>
                <w:sz w:val="14"/>
              </w:rPr>
            </w:pPr>
            <w:r w:rsidRPr="004D2152">
              <w:rPr>
                <w:sz w:val="14"/>
                <w:lang w:val="it-IT"/>
              </w:rPr>
              <w:t>FORMAZIONE OBBLIGATORIA ART.37 81/2008</w:t>
            </w:r>
          </w:p>
        </w:tc>
        <w:tc>
          <w:tcPr>
            <w:tcW w:w="1418" w:type="dxa"/>
          </w:tcPr>
          <w:p w14:paraId="3D1E3E67" w14:textId="73787843" w:rsidR="005F557F" w:rsidRDefault="005F557F" w:rsidP="005F557F">
            <w:pPr>
              <w:pStyle w:val="TableParagraph"/>
              <w:spacing w:before="5" w:line="154" w:lineRule="exact"/>
              <w:ind w:right="186"/>
              <w:jc w:val="right"/>
              <w:rPr>
                <w:sz w:val="14"/>
              </w:rPr>
            </w:pPr>
            <w:r>
              <w:rPr>
                <w:sz w:val="14"/>
              </w:rPr>
              <w:t>160,00 €</w:t>
            </w:r>
          </w:p>
        </w:tc>
      </w:tr>
      <w:tr w:rsidR="005F557F" w14:paraId="02FC363A" w14:textId="77777777" w:rsidTr="005F557F">
        <w:trPr>
          <w:trHeight w:val="179"/>
        </w:trPr>
        <w:tc>
          <w:tcPr>
            <w:tcW w:w="278" w:type="dxa"/>
          </w:tcPr>
          <w:p w14:paraId="39EBA652" w14:textId="77777777" w:rsidR="005F557F" w:rsidRDefault="005F557F" w:rsidP="005F557F">
            <w:pPr>
              <w:pStyle w:val="TableParagraph"/>
              <w:spacing w:before="8" w:line="151" w:lineRule="exact"/>
              <w:ind w:right="54"/>
              <w:jc w:val="right"/>
              <w:rPr>
                <w:sz w:val="14"/>
              </w:rPr>
            </w:pPr>
            <w:r>
              <w:rPr>
                <w:w w:val="99"/>
                <w:sz w:val="14"/>
              </w:rPr>
              <w:t>3</w:t>
            </w:r>
          </w:p>
        </w:tc>
        <w:tc>
          <w:tcPr>
            <w:tcW w:w="5276" w:type="dxa"/>
          </w:tcPr>
          <w:p w14:paraId="205873BA" w14:textId="54236C14" w:rsidR="005F557F" w:rsidRDefault="005F557F" w:rsidP="005F557F">
            <w:pPr>
              <w:pStyle w:val="TableParagraph"/>
              <w:spacing w:before="8" w:line="151" w:lineRule="exact"/>
              <w:ind w:left="77"/>
              <w:rPr>
                <w:sz w:val="14"/>
              </w:rPr>
            </w:pPr>
            <w:r w:rsidRPr="004D2152">
              <w:rPr>
                <w:sz w:val="14"/>
                <w:lang w:val="it-IT"/>
              </w:rPr>
              <w:t>SOR</w:t>
            </w:r>
            <w:r>
              <w:rPr>
                <w:sz w:val="14"/>
              </w:rPr>
              <w:t>VEGLIANZA SANITARIA</w:t>
            </w:r>
          </w:p>
        </w:tc>
        <w:tc>
          <w:tcPr>
            <w:tcW w:w="1418" w:type="dxa"/>
          </w:tcPr>
          <w:p w14:paraId="7C5C7B89" w14:textId="6ECCD72B" w:rsidR="005F557F" w:rsidRDefault="00F72CFC" w:rsidP="005F557F">
            <w:pPr>
              <w:pStyle w:val="TableParagraph"/>
              <w:spacing w:before="8" w:line="151" w:lineRule="exact"/>
              <w:ind w:right="186"/>
              <w:jc w:val="right"/>
              <w:rPr>
                <w:sz w:val="14"/>
              </w:rPr>
            </w:pPr>
            <w:r>
              <w:rPr>
                <w:sz w:val="14"/>
              </w:rPr>
              <w:t>388</w:t>
            </w:r>
            <w:r w:rsidR="005F557F">
              <w:rPr>
                <w:sz w:val="14"/>
              </w:rPr>
              <w:t>,00 €</w:t>
            </w:r>
          </w:p>
        </w:tc>
      </w:tr>
      <w:tr w:rsidR="005F557F" w14:paraId="0271BDF2" w14:textId="77777777" w:rsidTr="005F557F">
        <w:trPr>
          <w:trHeight w:val="179"/>
        </w:trPr>
        <w:tc>
          <w:tcPr>
            <w:tcW w:w="278" w:type="dxa"/>
          </w:tcPr>
          <w:p w14:paraId="20B90180" w14:textId="77777777" w:rsidR="005F557F" w:rsidRDefault="005F557F" w:rsidP="005F557F">
            <w:pPr>
              <w:pStyle w:val="TableParagraph"/>
              <w:spacing w:before="8" w:line="151" w:lineRule="exact"/>
              <w:ind w:right="54"/>
              <w:jc w:val="right"/>
              <w:rPr>
                <w:sz w:val="14"/>
              </w:rPr>
            </w:pPr>
            <w:r>
              <w:rPr>
                <w:w w:val="99"/>
                <w:sz w:val="14"/>
              </w:rPr>
              <w:t>4</w:t>
            </w:r>
          </w:p>
        </w:tc>
        <w:tc>
          <w:tcPr>
            <w:tcW w:w="5276" w:type="dxa"/>
          </w:tcPr>
          <w:p w14:paraId="747B4857" w14:textId="206AD2EB" w:rsidR="005F557F" w:rsidRDefault="005F557F" w:rsidP="00F72CFC">
            <w:pPr>
              <w:pStyle w:val="TableParagraph"/>
              <w:spacing w:before="8" w:line="151" w:lineRule="exact"/>
              <w:ind w:left="77"/>
              <w:rPr>
                <w:sz w:val="14"/>
              </w:rPr>
            </w:pPr>
            <w:r>
              <w:rPr>
                <w:sz w:val="14"/>
              </w:rPr>
              <w:t>GESTIONE EMERGENZE</w:t>
            </w:r>
          </w:p>
        </w:tc>
        <w:tc>
          <w:tcPr>
            <w:tcW w:w="1418" w:type="dxa"/>
          </w:tcPr>
          <w:p w14:paraId="38933555" w14:textId="27792780" w:rsidR="005F557F" w:rsidRDefault="00F72CFC" w:rsidP="00F72CFC">
            <w:pPr>
              <w:pStyle w:val="TableParagraph"/>
              <w:spacing w:before="8" w:line="151" w:lineRule="exact"/>
              <w:ind w:right="186"/>
              <w:jc w:val="right"/>
              <w:rPr>
                <w:sz w:val="14"/>
              </w:rPr>
            </w:pPr>
            <w:r>
              <w:rPr>
                <w:sz w:val="14"/>
              </w:rPr>
              <w:t>644,50 €</w:t>
            </w:r>
          </w:p>
        </w:tc>
      </w:tr>
      <w:tr w:rsidR="005F557F" w14:paraId="1B618548" w14:textId="77777777" w:rsidTr="005F557F">
        <w:trPr>
          <w:trHeight w:val="179"/>
        </w:trPr>
        <w:tc>
          <w:tcPr>
            <w:tcW w:w="278" w:type="dxa"/>
          </w:tcPr>
          <w:p w14:paraId="6090AC01" w14:textId="77777777" w:rsidR="005F557F" w:rsidRDefault="005F557F" w:rsidP="005F557F">
            <w:pPr>
              <w:pStyle w:val="TableParagraph"/>
              <w:spacing w:before="8" w:line="151" w:lineRule="exact"/>
              <w:ind w:right="54"/>
              <w:jc w:val="right"/>
              <w:rPr>
                <w:sz w:val="14"/>
              </w:rPr>
            </w:pPr>
            <w:r>
              <w:rPr>
                <w:w w:val="99"/>
                <w:sz w:val="14"/>
              </w:rPr>
              <w:t>5</w:t>
            </w:r>
          </w:p>
        </w:tc>
        <w:tc>
          <w:tcPr>
            <w:tcW w:w="5276" w:type="dxa"/>
          </w:tcPr>
          <w:p w14:paraId="292379F5" w14:textId="19E16856" w:rsidR="005F557F" w:rsidRDefault="005F557F" w:rsidP="005F557F">
            <w:pPr>
              <w:pStyle w:val="TableParagraph"/>
              <w:spacing w:before="8" w:line="151" w:lineRule="exact"/>
              <w:ind w:left="77"/>
              <w:rPr>
                <w:sz w:val="14"/>
              </w:rPr>
            </w:pPr>
            <w:r>
              <w:rPr>
                <w:sz w:val="14"/>
              </w:rPr>
              <w:t>PIANIFICAZIONE E REDAZIONE DVR</w:t>
            </w:r>
          </w:p>
        </w:tc>
        <w:tc>
          <w:tcPr>
            <w:tcW w:w="1418" w:type="dxa"/>
          </w:tcPr>
          <w:p w14:paraId="510A8372" w14:textId="0276A4B8" w:rsidR="005F557F" w:rsidRPr="004D2152" w:rsidRDefault="00F72CFC" w:rsidP="00F72CFC">
            <w:pPr>
              <w:pStyle w:val="TableParagraph"/>
              <w:spacing w:before="8" w:line="151" w:lineRule="exact"/>
              <w:ind w:right="150"/>
              <w:jc w:val="right"/>
              <w:rPr>
                <w:sz w:val="14"/>
                <w:lang w:val="it-IT"/>
              </w:rPr>
            </w:pPr>
            <w:r>
              <w:rPr>
                <w:sz w:val="14"/>
              </w:rPr>
              <w:t>200,00 €</w:t>
            </w:r>
          </w:p>
        </w:tc>
      </w:tr>
      <w:tr w:rsidR="005F557F" w14:paraId="0808ED57" w14:textId="77777777" w:rsidTr="005F557F">
        <w:trPr>
          <w:trHeight w:val="179"/>
        </w:trPr>
        <w:tc>
          <w:tcPr>
            <w:tcW w:w="278" w:type="dxa"/>
          </w:tcPr>
          <w:p w14:paraId="5A04C002" w14:textId="02A81003" w:rsidR="005F557F" w:rsidRPr="004D2152" w:rsidRDefault="005F557F" w:rsidP="005F557F">
            <w:pPr>
              <w:pStyle w:val="TableParagraph"/>
              <w:rPr>
                <w:rFonts w:ascii="Times New Roman"/>
                <w:sz w:val="12"/>
              </w:rPr>
            </w:pPr>
          </w:p>
        </w:tc>
        <w:tc>
          <w:tcPr>
            <w:tcW w:w="5276" w:type="dxa"/>
          </w:tcPr>
          <w:p w14:paraId="0346EDB0" w14:textId="776C7724" w:rsidR="005F557F" w:rsidRPr="004D2152" w:rsidRDefault="005F557F" w:rsidP="005F557F">
            <w:pPr>
              <w:pStyle w:val="TableParagraph"/>
              <w:spacing w:before="8" w:line="151" w:lineRule="exact"/>
              <w:ind w:left="77"/>
              <w:rPr>
                <w:b/>
                <w:sz w:val="14"/>
              </w:rPr>
            </w:pPr>
            <w:r>
              <w:rPr>
                <w:sz w:val="14"/>
              </w:rPr>
              <w:t>DPI DISPOSITIVI PROTEZIONE INDIVIDUALI</w:t>
            </w:r>
          </w:p>
        </w:tc>
        <w:tc>
          <w:tcPr>
            <w:tcW w:w="1418" w:type="dxa"/>
          </w:tcPr>
          <w:p w14:paraId="53192E10" w14:textId="666B3444" w:rsidR="005F557F" w:rsidRDefault="00F72CFC" w:rsidP="005F557F">
            <w:pPr>
              <w:pStyle w:val="TableParagraph"/>
              <w:spacing w:before="8" w:line="151" w:lineRule="exact"/>
              <w:ind w:right="150"/>
              <w:jc w:val="right"/>
              <w:rPr>
                <w:b/>
                <w:sz w:val="14"/>
              </w:rPr>
            </w:pPr>
            <w:r>
              <w:rPr>
                <w:sz w:val="14"/>
                <w:lang w:val="it-IT"/>
              </w:rPr>
              <w:t>845</w:t>
            </w:r>
            <w:r w:rsidRPr="004D2152">
              <w:rPr>
                <w:sz w:val="14"/>
                <w:lang w:val="it-IT"/>
              </w:rPr>
              <w:t>,</w:t>
            </w:r>
            <w:r>
              <w:rPr>
                <w:sz w:val="14"/>
                <w:lang w:val="it-IT"/>
              </w:rPr>
              <w:t>2</w:t>
            </w:r>
            <w:r w:rsidRPr="004D2152">
              <w:rPr>
                <w:sz w:val="14"/>
                <w:lang w:val="it-IT"/>
              </w:rPr>
              <w:t>0 €</w:t>
            </w:r>
          </w:p>
        </w:tc>
      </w:tr>
      <w:tr w:rsidR="005F557F" w14:paraId="626C20F7" w14:textId="77777777" w:rsidTr="005F557F">
        <w:trPr>
          <w:trHeight w:val="179"/>
        </w:trPr>
        <w:tc>
          <w:tcPr>
            <w:tcW w:w="278" w:type="dxa"/>
          </w:tcPr>
          <w:p w14:paraId="0742DEF8" w14:textId="77777777" w:rsidR="005F557F" w:rsidRPr="004D2152" w:rsidRDefault="005F557F" w:rsidP="005F557F">
            <w:pPr>
              <w:pStyle w:val="TableParagraph"/>
              <w:rPr>
                <w:rFonts w:ascii="Times New Roman"/>
                <w:sz w:val="12"/>
                <w:lang w:val="it-IT"/>
              </w:rPr>
            </w:pPr>
          </w:p>
        </w:tc>
        <w:tc>
          <w:tcPr>
            <w:tcW w:w="5276" w:type="dxa"/>
          </w:tcPr>
          <w:p w14:paraId="2B709255" w14:textId="77777777" w:rsidR="005F557F" w:rsidRPr="004D2152" w:rsidRDefault="005F557F" w:rsidP="005F557F">
            <w:pPr>
              <w:pStyle w:val="TableParagraph"/>
              <w:spacing w:before="8" w:line="151" w:lineRule="exact"/>
              <w:ind w:left="77"/>
              <w:rPr>
                <w:b/>
                <w:sz w:val="14"/>
                <w:lang w:val="it-IT"/>
              </w:rPr>
            </w:pPr>
            <w:r w:rsidRPr="004D2152">
              <w:rPr>
                <w:b/>
                <w:sz w:val="14"/>
                <w:lang w:val="it-IT"/>
              </w:rPr>
              <w:t>TOTALE ONERI DELLA SICUREZZA</w:t>
            </w:r>
          </w:p>
        </w:tc>
        <w:tc>
          <w:tcPr>
            <w:tcW w:w="1418" w:type="dxa"/>
          </w:tcPr>
          <w:p w14:paraId="18AA903D" w14:textId="51136222" w:rsidR="005F557F" w:rsidRPr="004D2152" w:rsidRDefault="00F72CFC" w:rsidP="00F72CFC">
            <w:pPr>
              <w:pStyle w:val="TableParagraph"/>
              <w:spacing w:before="8" w:line="151" w:lineRule="exact"/>
              <w:ind w:right="150"/>
              <w:jc w:val="right"/>
              <w:rPr>
                <w:b/>
                <w:sz w:val="14"/>
                <w:lang w:val="it-IT"/>
              </w:rPr>
            </w:pPr>
            <w:r>
              <w:rPr>
                <w:b/>
                <w:sz w:val="14"/>
                <w:lang w:val="it-IT"/>
              </w:rPr>
              <w:t>2.496</w:t>
            </w:r>
            <w:r w:rsidR="005F557F" w:rsidRPr="004D2152">
              <w:rPr>
                <w:b/>
                <w:sz w:val="14"/>
                <w:lang w:val="it-IT"/>
              </w:rPr>
              <w:t>,</w:t>
            </w:r>
            <w:r>
              <w:rPr>
                <w:b/>
                <w:sz w:val="14"/>
                <w:lang w:val="it-IT"/>
              </w:rPr>
              <w:t>48</w:t>
            </w:r>
            <w:r w:rsidR="005F557F" w:rsidRPr="004D2152">
              <w:rPr>
                <w:b/>
                <w:sz w:val="14"/>
                <w:lang w:val="it-IT"/>
              </w:rPr>
              <w:t xml:space="preserve"> €</w:t>
            </w:r>
          </w:p>
        </w:tc>
      </w:tr>
      <w:tr w:rsidR="005F557F" w14:paraId="3E885FEF" w14:textId="77777777" w:rsidTr="005F557F">
        <w:trPr>
          <w:trHeight w:val="181"/>
        </w:trPr>
        <w:tc>
          <w:tcPr>
            <w:tcW w:w="278" w:type="dxa"/>
          </w:tcPr>
          <w:p w14:paraId="69399565" w14:textId="77777777" w:rsidR="005F557F" w:rsidRPr="004D2152" w:rsidRDefault="005F557F" w:rsidP="005F557F">
            <w:pPr>
              <w:pStyle w:val="TableParagraph"/>
              <w:rPr>
                <w:rFonts w:ascii="Times New Roman"/>
                <w:sz w:val="12"/>
                <w:lang w:val="it-IT"/>
              </w:rPr>
            </w:pPr>
          </w:p>
        </w:tc>
        <w:tc>
          <w:tcPr>
            <w:tcW w:w="5276" w:type="dxa"/>
          </w:tcPr>
          <w:p w14:paraId="61253295" w14:textId="0CC15D9D" w:rsidR="005F557F" w:rsidRPr="004D2152" w:rsidRDefault="005F557F" w:rsidP="005F557F">
            <w:pPr>
              <w:pStyle w:val="TableParagraph"/>
              <w:spacing w:before="8" w:line="154" w:lineRule="exact"/>
              <w:ind w:left="76"/>
              <w:rPr>
                <w:sz w:val="14"/>
                <w:lang w:val="it-IT"/>
              </w:rPr>
            </w:pPr>
            <w:r>
              <w:rPr>
                <w:sz w:val="14"/>
                <w:lang w:val="it-IT"/>
              </w:rPr>
              <w:t xml:space="preserve">PRESENZE </w:t>
            </w:r>
          </w:p>
        </w:tc>
        <w:tc>
          <w:tcPr>
            <w:tcW w:w="1418" w:type="dxa"/>
          </w:tcPr>
          <w:p w14:paraId="6B1277BC" w14:textId="185E510F" w:rsidR="005F557F" w:rsidRPr="004D2152" w:rsidRDefault="00F72CFC" w:rsidP="005F557F">
            <w:pPr>
              <w:pStyle w:val="TableParagraph"/>
              <w:spacing w:before="8" w:line="154" w:lineRule="exact"/>
              <w:ind w:right="186"/>
              <w:jc w:val="right"/>
              <w:rPr>
                <w:sz w:val="14"/>
                <w:lang w:val="it-IT"/>
              </w:rPr>
            </w:pPr>
            <w:r>
              <w:rPr>
                <w:sz w:val="14"/>
                <w:lang w:val="it-IT"/>
              </w:rPr>
              <w:t>303.420</w:t>
            </w:r>
          </w:p>
        </w:tc>
      </w:tr>
      <w:tr w:rsidR="005F557F" w14:paraId="2878F656" w14:textId="77777777" w:rsidTr="005F557F">
        <w:trPr>
          <w:trHeight w:val="193"/>
        </w:trPr>
        <w:tc>
          <w:tcPr>
            <w:tcW w:w="278" w:type="dxa"/>
          </w:tcPr>
          <w:p w14:paraId="10D51863" w14:textId="77777777" w:rsidR="005F557F" w:rsidRPr="004D2152" w:rsidRDefault="005F557F" w:rsidP="005F557F">
            <w:pPr>
              <w:pStyle w:val="TableParagraph"/>
              <w:rPr>
                <w:rFonts w:ascii="Times New Roman"/>
                <w:sz w:val="12"/>
                <w:lang w:val="it-IT"/>
              </w:rPr>
            </w:pPr>
          </w:p>
        </w:tc>
        <w:tc>
          <w:tcPr>
            <w:tcW w:w="5276" w:type="dxa"/>
          </w:tcPr>
          <w:p w14:paraId="5A154928" w14:textId="77777777" w:rsidR="005F557F" w:rsidRPr="00C31C9B" w:rsidRDefault="005F557F" w:rsidP="005F557F">
            <w:pPr>
              <w:pStyle w:val="TableParagraph"/>
              <w:spacing w:before="22" w:line="151" w:lineRule="exact"/>
              <w:ind w:left="77"/>
              <w:rPr>
                <w:b/>
                <w:sz w:val="14"/>
                <w:lang w:val="it-IT"/>
              </w:rPr>
            </w:pPr>
            <w:r w:rsidRPr="00C31C9B">
              <w:rPr>
                <w:b/>
                <w:sz w:val="14"/>
                <w:lang w:val="it-IT"/>
              </w:rPr>
              <w:t>VALORE ONERI SICUREZZA SU DIARIA</w:t>
            </w:r>
          </w:p>
        </w:tc>
        <w:tc>
          <w:tcPr>
            <w:tcW w:w="1418" w:type="dxa"/>
          </w:tcPr>
          <w:p w14:paraId="7DA47066" w14:textId="3922E2E0" w:rsidR="005F557F" w:rsidRPr="004D2152" w:rsidRDefault="005F557F" w:rsidP="00F72CFC">
            <w:pPr>
              <w:pStyle w:val="TableParagraph"/>
              <w:spacing w:before="22" w:line="151" w:lineRule="exact"/>
              <w:ind w:right="188"/>
              <w:jc w:val="right"/>
              <w:rPr>
                <w:b/>
                <w:sz w:val="14"/>
                <w:lang w:val="it-IT"/>
              </w:rPr>
            </w:pPr>
            <w:r>
              <w:rPr>
                <w:b/>
                <w:sz w:val="14"/>
                <w:lang w:val="it-IT"/>
              </w:rPr>
              <w:t>0,0</w:t>
            </w:r>
            <w:r w:rsidR="00F72CFC">
              <w:rPr>
                <w:b/>
                <w:sz w:val="14"/>
                <w:lang w:val="it-IT"/>
              </w:rPr>
              <w:t>082278</w:t>
            </w:r>
            <w:r w:rsidRPr="004D2152">
              <w:rPr>
                <w:b/>
                <w:sz w:val="14"/>
                <w:lang w:val="it-IT"/>
              </w:rPr>
              <w:t xml:space="preserve"> €</w:t>
            </w:r>
          </w:p>
        </w:tc>
      </w:tr>
    </w:tbl>
    <w:p w14:paraId="69CAC379" w14:textId="77777777" w:rsidR="00E50159" w:rsidRDefault="00E50159" w:rsidP="00560ED6">
      <w:pPr>
        <w:pStyle w:val="Corpotesto"/>
        <w:ind w:left="1380"/>
        <w:rPr>
          <w:color w:val="3D6598"/>
          <w:w w:val="99"/>
        </w:rPr>
      </w:pPr>
    </w:p>
    <w:p w14:paraId="438F0FB1" w14:textId="194AE89E" w:rsidR="00560ED6" w:rsidRDefault="00560ED6" w:rsidP="00560ED6">
      <w:pPr>
        <w:pStyle w:val="Corpotesto"/>
        <w:ind w:left="1380"/>
      </w:pPr>
      <w:r>
        <w:rPr>
          <w:color w:val="3D6598"/>
          <w:w w:val="99"/>
        </w:rPr>
        <w:t xml:space="preserve"> </w:t>
      </w:r>
    </w:p>
    <w:p w14:paraId="6259D9F5" w14:textId="408D3BF3" w:rsidR="00560ED6" w:rsidRPr="003111F4" w:rsidRDefault="00560ED6" w:rsidP="00560ED6">
      <w:pPr>
        <w:jc w:val="both"/>
        <w:rPr>
          <w:b/>
          <w:sz w:val="22"/>
          <w:szCs w:val="22"/>
        </w:rPr>
      </w:pPr>
      <w:r w:rsidRPr="003111F4">
        <w:rPr>
          <w:b/>
          <w:sz w:val="22"/>
          <w:szCs w:val="22"/>
        </w:rPr>
        <w:t xml:space="preserve">§ </w:t>
      </w:r>
      <w:r w:rsidR="00F72CFC">
        <w:rPr>
          <w:b/>
          <w:sz w:val="22"/>
          <w:szCs w:val="22"/>
        </w:rPr>
        <w:t>3</w:t>
      </w:r>
      <w:r w:rsidRPr="003111F4">
        <w:rPr>
          <w:b/>
          <w:sz w:val="22"/>
          <w:szCs w:val="22"/>
        </w:rPr>
        <w:t>.8 Utile di impresa</w:t>
      </w:r>
    </w:p>
    <w:p w14:paraId="2C0B71FC" w14:textId="77777777" w:rsidR="00560ED6" w:rsidRDefault="00560ED6" w:rsidP="00560ED6">
      <w:pPr>
        <w:jc w:val="both"/>
        <w:rPr>
          <w:sz w:val="22"/>
          <w:szCs w:val="22"/>
        </w:rPr>
      </w:pPr>
    </w:p>
    <w:p w14:paraId="4E208C30" w14:textId="2A60065B" w:rsidR="00560ED6" w:rsidRDefault="00560ED6" w:rsidP="00560ED6">
      <w:pPr>
        <w:jc w:val="both"/>
        <w:rPr>
          <w:sz w:val="22"/>
          <w:szCs w:val="22"/>
        </w:rPr>
      </w:pPr>
      <w:r>
        <w:rPr>
          <w:sz w:val="22"/>
          <w:szCs w:val="22"/>
        </w:rPr>
        <w:t xml:space="preserve">La </w:t>
      </w:r>
      <w:r w:rsidR="00F72CFC">
        <w:rPr>
          <w:sz w:val="22"/>
          <w:szCs w:val="22"/>
        </w:rPr>
        <w:t>Società</w:t>
      </w:r>
      <w:r>
        <w:rPr>
          <w:sz w:val="22"/>
          <w:szCs w:val="22"/>
        </w:rPr>
        <w:t xml:space="preserve"> afferma che i valori considerati consentono di valutare l’esistenza di un margine pari ad € 0,0</w:t>
      </w:r>
      <w:r w:rsidR="00F72CFC">
        <w:rPr>
          <w:sz w:val="22"/>
          <w:szCs w:val="22"/>
        </w:rPr>
        <w:t>548</w:t>
      </w:r>
      <w:r>
        <w:rPr>
          <w:sz w:val="22"/>
          <w:szCs w:val="22"/>
        </w:rPr>
        <w:t>, da imputarsi quale utile di impresa.</w:t>
      </w:r>
    </w:p>
    <w:p w14:paraId="51AEFDC1" w14:textId="77777777" w:rsidR="00560ED6" w:rsidRDefault="00560ED6" w:rsidP="00560ED6">
      <w:pPr>
        <w:jc w:val="both"/>
        <w:rPr>
          <w:sz w:val="22"/>
          <w:szCs w:val="22"/>
        </w:rPr>
      </w:pPr>
    </w:p>
    <w:p w14:paraId="4149B9AB" w14:textId="77777777" w:rsidR="00560ED6" w:rsidRDefault="00560ED6" w:rsidP="00560ED6">
      <w:pPr>
        <w:jc w:val="both"/>
        <w:rPr>
          <w:sz w:val="22"/>
          <w:szCs w:val="22"/>
        </w:rPr>
      </w:pPr>
      <w:r>
        <w:rPr>
          <w:sz w:val="22"/>
          <w:szCs w:val="22"/>
        </w:rPr>
        <w:t>Viene quindi riportata una tabella riepilogativa:</w:t>
      </w:r>
    </w:p>
    <w:p w14:paraId="4464A5D2" w14:textId="77777777" w:rsidR="00560ED6" w:rsidRDefault="00560ED6" w:rsidP="00560ED6">
      <w:pPr>
        <w:jc w:val="both"/>
        <w:rPr>
          <w:sz w:val="22"/>
          <w:szCs w:val="22"/>
        </w:rPr>
      </w:pPr>
    </w:p>
    <w:tbl>
      <w:tblPr>
        <w:tblStyle w:val="Grigliatabella"/>
        <w:tblW w:w="0" w:type="auto"/>
        <w:tblInd w:w="1271" w:type="dxa"/>
        <w:tblLook w:val="04A0" w:firstRow="1" w:lastRow="0" w:firstColumn="1" w:lastColumn="0" w:noHBand="0" w:noVBand="1"/>
      </w:tblPr>
      <w:tblGrid>
        <w:gridCol w:w="1276"/>
        <w:gridCol w:w="4678"/>
        <w:gridCol w:w="1417"/>
      </w:tblGrid>
      <w:tr w:rsidR="00560ED6" w:rsidRPr="009B6D3E" w14:paraId="6DBD4B4B" w14:textId="77777777" w:rsidTr="00560ED6">
        <w:tc>
          <w:tcPr>
            <w:tcW w:w="1276" w:type="dxa"/>
            <w:shd w:val="clear" w:color="auto" w:fill="D9D9D9" w:themeFill="background1" w:themeFillShade="D9"/>
          </w:tcPr>
          <w:p w14:paraId="7F389DAA" w14:textId="77777777" w:rsidR="00560ED6" w:rsidRPr="009B6D3E" w:rsidRDefault="00560ED6" w:rsidP="00560ED6">
            <w:pPr>
              <w:jc w:val="center"/>
              <w:rPr>
                <w:b/>
                <w:sz w:val="16"/>
                <w:szCs w:val="22"/>
              </w:rPr>
            </w:pPr>
            <w:r w:rsidRPr="009B6D3E">
              <w:rPr>
                <w:b/>
                <w:sz w:val="16"/>
                <w:szCs w:val="22"/>
              </w:rPr>
              <w:t>Rif. paragrafo</w:t>
            </w:r>
          </w:p>
        </w:tc>
        <w:tc>
          <w:tcPr>
            <w:tcW w:w="4678" w:type="dxa"/>
            <w:shd w:val="clear" w:color="auto" w:fill="D9D9D9" w:themeFill="background1" w:themeFillShade="D9"/>
          </w:tcPr>
          <w:p w14:paraId="3A057C84" w14:textId="77777777" w:rsidR="00560ED6" w:rsidRPr="009B6D3E" w:rsidRDefault="00560ED6" w:rsidP="00560ED6">
            <w:pPr>
              <w:jc w:val="center"/>
              <w:rPr>
                <w:b/>
                <w:sz w:val="16"/>
                <w:szCs w:val="22"/>
              </w:rPr>
            </w:pPr>
            <w:r w:rsidRPr="009B6D3E">
              <w:rPr>
                <w:b/>
                <w:sz w:val="16"/>
                <w:szCs w:val="22"/>
              </w:rPr>
              <w:t>Voci</w:t>
            </w:r>
          </w:p>
        </w:tc>
        <w:tc>
          <w:tcPr>
            <w:tcW w:w="1417" w:type="dxa"/>
            <w:shd w:val="clear" w:color="auto" w:fill="D9D9D9" w:themeFill="background1" w:themeFillShade="D9"/>
          </w:tcPr>
          <w:p w14:paraId="7F86B43C" w14:textId="77777777" w:rsidR="00560ED6" w:rsidRPr="009B6D3E" w:rsidRDefault="00560ED6" w:rsidP="00560ED6">
            <w:pPr>
              <w:jc w:val="center"/>
              <w:rPr>
                <w:b/>
                <w:sz w:val="16"/>
                <w:szCs w:val="22"/>
              </w:rPr>
            </w:pPr>
            <w:r w:rsidRPr="009B6D3E">
              <w:rPr>
                <w:b/>
                <w:sz w:val="16"/>
                <w:szCs w:val="22"/>
              </w:rPr>
              <w:t>Valore su diaria</w:t>
            </w:r>
          </w:p>
        </w:tc>
      </w:tr>
      <w:tr w:rsidR="00560ED6" w:rsidRPr="009B6D3E" w14:paraId="4046D1C8" w14:textId="77777777" w:rsidTr="00560ED6">
        <w:tc>
          <w:tcPr>
            <w:tcW w:w="1276" w:type="dxa"/>
          </w:tcPr>
          <w:p w14:paraId="11FE72DC" w14:textId="1D180027" w:rsidR="00560ED6" w:rsidRPr="009B6D3E" w:rsidRDefault="00115D93" w:rsidP="00560ED6">
            <w:pPr>
              <w:jc w:val="center"/>
              <w:rPr>
                <w:sz w:val="16"/>
                <w:szCs w:val="22"/>
              </w:rPr>
            </w:pPr>
            <w:r>
              <w:rPr>
                <w:sz w:val="16"/>
                <w:szCs w:val="22"/>
              </w:rPr>
              <w:t>3</w:t>
            </w:r>
            <w:r w:rsidR="00560ED6" w:rsidRPr="009B6D3E">
              <w:rPr>
                <w:sz w:val="16"/>
                <w:szCs w:val="22"/>
              </w:rPr>
              <w:t>.1</w:t>
            </w:r>
          </w:p>
        </w:tc>
        <w:tc>
          <w:tcPr>
            <w:tcW w:w="4678" w:type="dxa"/>
          </w:tcPr>
          <w:p w14:paraId="69892A13" w14:textId="77777777" w:rsidR="00560ED6" w:rsidRPr="009B6D3E" w:rsidRDefault="00560ED6" w:rsidP="00560ED6">
            <w:pPr>
              <w:jc w:val="both"/>
              <w:rPr>
                <w:sz w:val="16"/>
                <w:szCs w:val="22"/>
              </w:rPr>
            </w:pPr>
            <w:r w:rsidRPr="009B6D3E">
              <w:rPr>
                <w:sz w:val="16"/>
                <w:szCs w:val="22"/>
              </w:rPr>
              <w:t>Costi generi alimentari</w:t>
            </w:r>
          </w:p>
        </w:tc>
        <w:tc>
          <w:tcPr>
            <w:tcW w:w="1417" w:type="dxa"/>
          </w:tcPr>
          <w:p w14:paraId="4E201808" w14:textId="6FA998C8" w:rsidR="00560ED6" w:rsidRPr="009B6D3E" w:rsidRDefault="00560ED6" w:rsidP="00115D93">
            <w:pPr>
              <w:jc w:val="right"/>
              <w:rPr>
                <w:sz w:val="16"/>
                <w:szCs w:val="22"/>
              </w:rPr>
            </w:pPr>
            <w:r w:rsidRPr="009B6D3E">
              <w:rPr>
                <w:sz w:val="16"/>
                <w:szCs w:val="22"/>
              </w:rPr>
              <w:t>€ 2,5</w:t>
            </w:r>
            <w:r w:rsidR="00115D93">
              <w:rPr>
                <w:sz w:val="16"/>
                <w:szCs w:val="22"/>
              </w:rPr>
              <w:t>929</w:t>
            </w:r>
          </w:p>
        </w:tc>
      </w:tr>
      <w:tr w:rsidR="00560ED6" w:rsidRPr="009B6D3E" w14:paraId="73F909B4" w14:textId="77777777" w:rsidTr="00560ED6">
        <w:tc>
          <w:tcPr>
            <w:tcW w:w="1276" w:type="dxa"/>
          </w:tcPr>
          <w:p w14:paraId="77EACE8E" w14:textId="375ACDF1" w:rsidR="00560ED6" w:rsidRPr="009B6D3E" w:rsidRDefault="00115D93" w:rsidP="00560ED6">
            <w:pPr>
              <w:jc w:val="center"/>
              <w:rPr>
                <w:sz w:val="16"/>
                <w:szCs w:val="22"/>
              </w:rPr>
            </w:pPr>
            <w:r>
              <w:rPr>
                <w:sz w:val="16"/>
                <w:szCs w:val="22"/>
              </w:rPr>
              <w:t>3</w:t>
            </w:r>
            <w:r w:rsidR="00560ED6" w:rsidRPr="009B6D3E">
              <w:rPr>
                <w:sz w:val="16"/>
                <w:szCs w:val="22"/>
              </w:rPr>
              <w:t>.2</w:t>
            </w:r>
          </w:p>
        </w:tc>
        <w:tc>
          <w:tcPr>
            <w:tcW w:w="4678" w:type="dxa"/>
          </w:tcPr>
          <w:p w14:paraId="060302D1" w14:textId="77777777" w:rsidR="00560ED6" w:rsidRPr="009B6D3E" w:rsidRDefault="00560ED6" w:rsidP="00560ED6">
            <w:pPr>
              <w:jc w:val="both"/>
              <w:rPr>
                <w:sz w:val="16"/>
                <w:szCs w:val="22"/>
              </w:rPr>
            </w:pPr>
            <w:r w:rsidRPr="009B6D3E">
              <w:rPr>
                <w:sz w:val="16"/>
                <w:szCs w:val="22"/>
              </w:rPr>
              <w:t>Costo del personale</w:t>
            </w:r>
          </w:p>
        </w:tc>
        <w:tc>
          <w:tcPr>
            <w:tcW w:w="1417" w:type="dxa"/>
          </w:tcPr>
          <w:p w14:paraId="3C8FCEB0" w14:textId="4ADD8BC3" w:rsidR="00560ED6" w:rsidRPr="009B6D3E" w:rsidRDefault="00560ED6" w:rsidP="00115D93">
            <w:pPr>
              <w:jc w:val="right"/>
              <w:rPr>
                <w:sz w:val="16"/>
                <w:szCs w:val="22"/>
              </w:rPr>
            </w:pPr>
            <w:r w:rsidRPr="009B6D3E">
              <w:rPr>
                <w:sz w:val="16"/>
                <w:szCs w:val="22"/>
              </w:rPr>
              <w:t>€ 0,</w:t>
            </w:r>
            <w:r w:rsidR="00115D93">
              <w:rPr>
                <w:sz w:val="16"/>
                <w:szCs w:val="22"/>
              </w:rPr>
              <w:t>1408</w:t>
            </w:r>
          </w:p>
        </w:tc>
      </w:tr>
      <w:tr w:rsidR="00560ED6" w:rsidRPr="009B6D3E" w14:paraId="5DC5862A" w14:textId="77777777" w:rsidTr="00560ED6">
        <w:tc>
          <w:tcPr>
            <w:tcW w:w="1276" w:type="dxa"/>
          </w:tcPr>
          <w:p w14:paraId="33F64171" w14:textId="40ED9D62" w:rsidR="00560ED6" w:rsidRPr="009B6D3E" w:rsidRDefault="00115D93" w:rsidP="00560ED6">
            <w:pPr>
              <w:jc w:val="center"/>
              <w:rPr>
                <w:sz w:val="16"/>
                <w:szCs w:val="22"/>
              </w:rPr>
            </w:pPr>
            <w:r>
              <w:rPr>
                <w:sz w:val="16"/>
                <w:szCs w:val="22"/>
              </w:rPr>
              <w:t>3</w:t>
            </w:r>
            <w:r w:rsidR="00560ED6" w:rsidRPr="009B6D3E">
              <w:rPr>
                <w:sz w:val="16"/>
                <w:szCs w:val="22"/>
              </w:rPr>
              <w:t>.3</w:t>
            </w:r>
          </w:p>
        </w:tc>
        <w:tc>
          <w:tcPr>
            <w:tcW w:w="4678" w:type="dxa"/>
          </w:tcPr>
          <w:p w14:paraId="09395A0E" w14:textId="77777777" w:rsidR="00560ED6" w:rsidRPr="009B6D3E" w:rsidRDefault="00560ED6" w:rsidP="00560ED6">
            <w:pPr>
              <w:jc w:val="both"/>
              <w:rPr>
                <w:sz w:val="16"/>
                <w:szCs w:val="22"/>
              </w:rPr>
            </w:pPr>
            <w:r w:rsidRPr="009B6D3E">
              <w:rPr>
                <w:sz w:val="16"/>
                <w:szCs w:val="22"/>
              </w:rPr>
              <w:t>Certificazioni, HACCP e tracciabilità generi alimentari</w:t>
            </w:r>
          </w:p>
        </w:tc>
        <w:tc>
          <w:tcPr>
            <w:tcW w:w="1417" w:type="dxa"/>
          </w:tcPr>
          <w:p w14:paraId="784081EE" w14:textId="6E9F4F3D" w:rsidR="00560ED6" w:rsidRPr="009B6D3E" w:rsidRDefault="00115D93" w:rsidP="00560ED6">
            <w:pPr>
              <w:jc w:val="right"/>
              <w:rPr>
                <w:sz w:val="16"/>
                <w:szCs w:val="22"/>
              </w:rPr>
            </w:pPr>
            <w:r>
              <w:rPr>
                <w:sz w:val="16"/>
                <w:szCs w:val="22"/>
              </w:rPr>
              <w:t>€ 0,0072</w:t>
            </w:r>
          </w:p>
        </w:tc>
      </w:tr>
      <w:tr w:rsidR="00560ED6" w:rsidRPr="009B6D3E" w14:paraId="612EB30D" w14:textId="77777777" w:rsidTr="00560ED6">
        <w:tc>
          <w:tcPr>
            <w:tcW w:w="1276" w:type="dxa"/>
          </w:tcPr>
          <w:p w14:paraId="7DB8D916" w14:textId="32AFF5CC" w:rsidR="00560ED6" w:rsidRPr="009B6D3E" w:rsidRDefault="00115D93" w:rsidP="00560ED6">
            <w:pPr>
              <w:jc w:val="center"/>
              <w:rPr>
                <w:sz w:val="16"/>
                <w:szCs w:val="22"/>
              </w:rPr>
            </w:pPr>
            <w:r>
              <w:rPr>
                <w:sz w:val="16"/>
                <w:szCs w:val="22"/>
              </w:rPr>
              <w:t>3</w:t>
            </w:r>
            <w:r w:rsidR="00560ED6">
              <w:rPr>
                <w:sz w:val="16"/>
                <w:szCs w:val="22"/>
              </w:rPr>
              <w:t>.4</w:t>
            </w:r>
          </w:p>
        </w:tc>
        <w:tc>
          <w:tcPr>
            <w:tcW w:w="4678" w:type="dxa"/>
          </w:tcPr>
          <w:p w14:paraId="376D2D69" w14:textId="77777777" w:rsidR="00560ED6" w:rsidRPr="009B6D3E" w:rsidRDefault="00560ED6" w:rsidP="00560ED6">
            <w:pPr>
              <w:jc w:val="both"/>
              <w:rPr>
                <w:sz w:val="16"/>
                <w:szCs w:val="22"/>
              </w:rPr>
            </w:pPr>
            <w:r>
              <w:rPr>
                <w:sz w:val="16"/>
                <w:szCs w:val="22"/>
              </w:rPr>
              <w:t>Spese generali</w:t>
            </w:r>
          </w:p>
        </w:tc>
        <w:tc>
          <w:tcPr>
            <w:tcW w:w="1417" w:type="dxa"/>
          </w:tcPr>
          <w:p w14:paraId="7273D7E7" w14:textId="087EF329" w:rsidR="00560ED6" w:rsidRPr="009B6D3E" w:rsidRDefault="00115D93" w:rsidP="00560ED6">
            <w:pPr>
              <w:jc w:val="right"/>
              <w:rPr>
                <w:sz w:val="16"/>
                <w:szCs w:val="22"/>
              </w:rPr>
            </w:pPr>
            <w:r>
              <w:rPr>
                <w:sz w:val="16"/>
                <w:szCs w:val="22"/>
              </w:rPr>
              <w:t>€ 0,0598</w:t>
            </w:r>
          </w:p>
        </w:tc>
      </w:tr>
      <w:tr w:rsidR="00560ED6" w:rsidRPr="009B6D3E" w14:paraId="4D096599" w14:textId="77777777" w:rsidTr="00560ED6">
        <w:tc>
          <w:tcPr>
            <w:tcW w:w="1276" w:type="dxa"/>
          </w:tcPr>
          <w:p w14:paraId="5797D68F" w14:textId="52E42F58" w:rsidR="00560ED6" w:rsidRPr="009B6D3E" w:rsidRDefault="00115D93" w:rsidP="00560ED6">
            <w:pPr>
              <w:jc w:val="center"/>
              <w:rPr>
                <w:sz w:val="16"/>
                <w:szCs w:val="22"/>
              </w:rPr>
            </w:pPr>
            <w:r>
              <w:rPr>
                <w:sz w:val="16"/>
                <w:szCs w:val="22"/>
              </w:rPr>
              <w:t>3</w:t>
            </w:r>
            <w:r w:rsidR="00560ED6">
              <w:rPr>
                <w:sz w:val="16"/>
                <w:szCs w:val="22"/>
              </w:rPr>
              <w:t>.4</w:t>
            </w:r>
          </w:p>
        </w:tc>
        <w:tc>
          <w:tcPr>
            <w:tcW w:w="4678" w:type="dxa"/>
          </w:tcPr>
          <w:p w14:paraId="770F07CF" w14:textId="77777777" w:rsidR="00560ED6" w:rsidRPr="009B6D3E" w:rsidRDefault="00560ED6" w:rsidP="00560ED6">
            <w:pPr>
              <w:jc w:val="both"/>
              <w:rPr>
                <w:sz w:val="16"/>
                <w:szCs w:val="22"/>
              </w:rPr>
            </w:pPr>
            <w:r>
              <w:rPr>
                <w:sz w:val="16"/>
                <w:szCs w:val="22"/>
              </w:rPr>
              <w:t>Oneri finanziari</w:t>
            </w:r>
          </w:p>
        </w:tc>
        <w:tc>
          <w:tcPr>
            <w:tcW w:w="1417" w:type="dxa"/>
          </w:tcPr>
          <w:p w14:paraId="16AB8491" w14:textId="04A087A8" w:rsidR="00560ED6" w:rsidRPr="009B6D3E" w:rsidRDefault="00115D93" w:rsidP="00560ED6">
            <w:pPr>
              <w:jc w:val="right"/>
              <w:rPr>
                <w:sz w:val="16"/>
                <w:szCs w:val="22"/>
              </w:rPr>
            </w:pPr>
            <w:r>
              <w:rPr>
                <w:sz w:val="16"/>
                <w:szCs w:val="22"/>
              </w:rPr>
              <w:t>€ 0,0016</w:t>
            </w:r>
          </w:p>
        </w:tc>
      </w:tr>
      <w:tr w:rsidR="00560ED6" w:rsidRPr="009B6D3E" w14:paraId="7CC4B461" w14:textId="77777777" w:rsidTr="00560ED6">
        <w:tc>
          <w:tcPr>
            <w:tcW w:w="1276" w:type="dxa"/>
          </w:tcPr>
          <w:p w14:paraId="7C8B7DE3" w14:textId="04877D83" w:rsidR="00560ED6" w:rsidRPr="009B6D3E" w:rsidRDefault="00115D93" w:rsidP="00560ED6">
            <w:pPr>
              <w:jc w:val="center"/>
              <w:rPr>
                <w:sz w:val="16"/>
                <w:szCs w:val="22"/>
              </w:rPr>
            </w:pPr>
            <w:r>
              <w:rPr>
                <w:sz w:val="16"/>
                <w:szCs w:val="22"/>
              </w:rPr>
              <w:t>3</w:t>
            </w:r>
            <w:r w:rsidR="00560ED6">
              <w:rPr>
                <w:sz w:val="16"/>
                <w:szCs w:val="22"/>
              </w:rPr>
              <w:t>.5</w:t>
            </w:r>
          </w:p>
        </w:tc>
        <w:tc>
          <w:tcPr>
            <w:tcW w:w="4678" w:type="dxa"/>
          </w:tcPr>
          <w:p w14:paraId="0E696F78" w14:textId="77777777" w:rsidR="00560ED6" w:rsidRPr="009B6D3E" w:rsidRDefault="00560ED6" w:rsidP="00560ED6">
            <w:pPr>
              <w:jc w:val="both"/>
              <w:rPr>
                <w:sz w:val="16"/>
                <w:szCs w:val="22"/>
              </w:rPr>
            </w:pPr>
            <w:r>
              <w:rPr>
                <w:sz w:val="16"/>
                <w:szCs w:val="22"/>
              </w:rPr>
              <w:t>Costo trasporto merci</w:t>
            </w:r>
          </w:p>
        </w:tc>
        <w:tc>
          <w:tcPr>
            <w:tcW w:w="1417" w:type="dxa"/>
          </w:tcPr>
          <w:p w14:paraId="7DE607C3" w14:textId="528BD78B" w:rsidR="00560ED6" w:rsidRPr="009B6D3E" w:rsidRDefault="00115D93" w:rsidP="00560ED6">
            <w:pPr>
              <w:jc w:val="right"/>
              <w:rPr>
                <w:sz w:val="16"/>
                <w:szCs w:val="22"/>
              </w:rPr>
            </w:pPr>
            <w:r>
              <w:rPr>
                <w:sz w:val="16"/>
                <w:szCs w:val="22"/>
              </w:rPr>
              <w:t>€ 0,0233</w:t>
            </w:r>
          </w:p>
        </w:tc>
      </w:tr>
      <w:tr w:rsidR="00560ED6" w:rsidRPr="009B6D3E" w14:paraId="4247FEDB" w14:textId="77777777" w:rsidTr="00560ED6">
        <w:tc>
          <w:tcPr>
            <w:tcW w:w="1276" w:type="dxa"/>
          </w:tcPr>
          <w:p w14:paraId="2148E6D9" w14:textId="3AC0829B" w:rsidR="00560ED6" w:rsidRDefault="00115D93" w:rsidP="00560ED6">
            <w:pPr>
              <w:jc w:val="center"/>
              <w:rPr>
                <w:sz w:val="16"/>
                <w:szCs w:val="22"/>
              </w:rPr>
            </w:pPr>
            <w:r>
              <w:rPr>
                <w:sz w:val="16"/>
                <w:szCs w:val="22"/>
              </w:rPr>
              <w:t>3</w:t>
            </w:r>
            <w:r w:rsidR="00560ED6">
              <w:rPr>
                <w:sz w:val="16"/>
                <w:szCs w:val="22"/>
              </w:rPr>
              <w:t>.6</w:t>
            </w:r>
          </w:p>
        </w:tc>
        <w:tc>
          <w:tcPr>
            <w:tcW w:w="4678" w:type="dxa"/>
          </w:tcPr>
          <w:p w14:paraId="04CCE52F" w14:textId="62418A25" w:rsidR="00560ED6" w:rsidRDefault="00560ED6" w:rsidP="00560ED6">
            <w:pPr>
              <w:jc w:val="both"/>
              <w:rPr>
                <w:sz w:val="16"/>
                <w:szCs w:val="22"/>
              </w:rPr>
            </w:pPr>
            <w:r>
              <w:rPr>
                <w:sz w:val="16"/>
                <w:szCs w:val="22"/>
              </w:rPr>
              <w:t>Manutenzione impianti</w:t>
            </w:r>
            <w:r w:rsidR="00115D93">
              <w:rPr>
                <w:sz w:val="16"/>
                <w:szCs w:val="22"/>
              </w:rPr>
              <w:t>, attrezzature ed automezzi</w:t>
            </w:r>
          </w:p>
        </w:tc>
        <w:tc>
          <w:tcPr>
            <w:tcW w:w="1417" w:type="dxa"/>
          </w:tcPr>
          <w:p w14:paraId="4380E117" w14:textId="14F13BDB" w:rsidR="00560ED6" w:rsidRDefault="00115D93" w:rsidP="00560ED6">
            <w:pPr>
              <w:jc w:val="right"/>
              <w:rPr>
                <w:sz w:val="16"/>
                <w:szCs w:val="22"/>
              </w:rPr>
            </w:pPr>
            <w:r>
              <w:rPr>
                <w:sz w:val="16"/>
                <w:szCs w:val="22"/>
              </w:rPr>
              <w:t>€ 0,0095</w:t>
            </w:r>
          </w:p>
        </w:tc>
      </w:tr>
      <w:tr w:rsidR="00560ED6" w:rsidRPr="009B6D3E" w14:paraId="1562D5C0" w14:textId="77777777" w:rsidTr="00560ED6">
        <w:tc>
          <w:tcPr>
            <w:tcW w:w="1276" w:type="dxa"/>
          </w:tcPr>
          <w:p w14:paraId="5F08E6AE" w14:textId="61B02692" w:rsidR="00560ED6" w:rsidRDefault="00115D93" w:rsidP="00560ED6">
            <w:pPr>
              <w:jc w:val="center"/>
              <w:rPr>
                <w:sz w:val="16"/>
                <w:szCs w:val="22"/>
              </w:rPr>
            </w:pPr>
            <w:r>
              <w:rPr>
                <w:sz w:val="16"/>
                <w:szCs w:val="22"/>
              </w:rPr>
              <w:t>3</w:t>
            </w:r>
            <w:r w:rsidR="00560ED6">
              <w:rPr>
                <w:sz w:val="16"/>
                <w:szCs w:val="22"/>
              </w:rPr>
              <w:t>.7</w:t>
            </w:r>
          </w:p>
        </w:tc>
        <w:tc>
          <w:tcPr>
            <w:tcW w:w="4678" w:type="dxa"/>
          </w:tcPr>
          <w:p w14:paraId="73869A38" w14:textId="77777777" w:rsidR="00560ED6" w:rsidRDefault="00560ED6" w:rsidP="00560ED6">
            <w:pPr>
              <w:jc w:val="both"/>
              <w:rPr>
                <w:sz w:val="16"/>
                <w:szCs w:val="22"/>
              </w:rPr>
            </w:pPr>
            <w:r>
              <w:rPr>
                <w:sz w:val="16"/>
                <w:szCs w:val="22"/>
              </w:rPr>
              <w:t>Costo oneri sicurezza aziendali</w:t>
            </w:r>
          </w:p>
        </w:tc>
        <w:tc>
          <w:tcPr>
            <w:tcW w:w="1417" w:type="dxa"/>
          </w:tcPr>
          <w:p w14:paraId="0DD73D99" w14:textId="2488D3FF" w:rsidR="00560ED6" w:rsidRDefault="00115D93" w:rsidP="00560ED6">
            <w:pPr>
              <w:jc w:val="right"/>
              <w:rPr>
                <w:sz w:val="16"/>
                <w:szCs w:val="22"/>
              </w:rPr>
            </w:pPr>
            <w:r>
              <w:rPr>
                <w:sz w:val="16"/>
                <w:szCs w:val="22"/>
              </w:rPr>
              <w:t>€ 0,0082</w:t>
            </w:r>
          </w:p>
        </w:tc>
      </w:tr>
      <w:tr w:rsidR="00560ED6" w:rsidRPr="009B6D3E" w14:paraId="10AA8B83" w14:textId="77777777" w:rsidTr="00560ED6">
        <w:tc>
          <w:tcPr>
            <w:tcW w:w="1276" w:type="dxa"/>
          </w:tcPr>
          <w:p w14:paraId="0BAEDEF3" w14:textId="77777777" w:rsidR="00560ED6" w:rsidRDefault="00560ED6" w:rsidP="00560ED6">
            <w:pPr>
              <w:jc w:val="center"/>
              <w:rPr>
                <w:sz w:val="16"/>
                <w:szCs w:val="22"/>
              </w:rPr>
            </w:pPr>
          </w:p>
        </w:tc>
        <w:tc>
          <w:tcPr>
            <w:tcW w:w="4678" w:type="dxa"/>
          </w:tcPr>
          <w:p w14:paraId="4EABCC98" w14:textId="77777777" w:rsidR="00560ED6" w:rsidRPr="009B6D3E" w:rsidRDefault="00560ED6" w:rsidP="00560ED6">
            <w:pPr>
              <w:jc w:val="both"/>
              <w:rPr>
                <w:b/>
                <w:sz w:val="16"/>
                <w:szCs w:val="22"/>
              </w:rPr>
            </w:pPr>
            <w:r w:rsidRPr="009B6D3E">
              <w:rPr>
                <w:b/>
                <w:sz w:val="16"/>
                <w:szCs w:val="22"/>
              </w:rPr>
              <w:t>Totale generale costi</w:t>
            </w:r>
          </w:p>
        </w:tc>
        <w:tc>
          <w:tcPr>
            <w:tcW w:w="1417" w:type="dxa"/>
          </w:tcPr>
          <w:p w14:paraId="2FD4C587" w14:textId="29E92411" w:rsidR="00560ED6" w:rsidRPr="009B6D3E" w:rsidRDefault="00560ED6" w:rsidP="00115D93">
            <w:pPr>
              <w:jc w:val="right"/>
              <w:rPr>
                <w:b/>
                <w:sz w:val="16"/>
                <w:szCs w:val="22"/>
              </w:rPr>
            </w:pPr>
            <w:r w:rsidRPr="009B6D3E">
              <w:rPr>
                <w:b/>
                <w:sz w:val="16"/>
                <w:szCs w:val="22"/>
              </w:rPr>
              <w:t>€ 2,</w:t>
            </w:r>
            <w:r>
              <w:rPr>
                <w:b/>
                <w:sz w:val="16"/>
                <w:szCs w:val="22"/>
              </w:rPr>
              <w:t>8</w:t>
            </w:r>
            <w:r w:rsidR="00115D93">
              <w:rPr>
                <w:b/>
                <w:sz w:val="16"/>
                <w:szCs w:val="22"/>
              </w:rPr>
              <w:t>434</w:t>
            </w:r>
          </w:p>
        </w:tc>
      </w:tr>
      <w:tr w:rsidR="00560ED6" w:rsidRPr="009B6D3E" w14:paraId="247E6844" w14:textId="77777777" w:rsidTr="00560ED6">
        <w:tc>
          <w:tcPr>
            <w:tcW w:w="1276" w:type="dxa"/>
          </w:tcPr>
          <w:p w14:paraId="79B6CE4B" w14:textId="214901F2" w:rsidR="00560ED6" w:rsidRDefault="00115D93" w:rsidP="00560ED6">
            <w:pPr>
              <w:jc w:val="center"/>
              <w:rPr>
                <w:sz w:val="16"/>
                <w:szCs w:val="22"/>
              </w:rPr>
            </w:pPr>
            <w:r>
              <w:rPr>
                <w:sz w:val="16"/>
                <w:szCs w:val="22"/>
              </w:rPr>
              <w:t>3</w:t>
            </w:r>
            <w:r w:rsidR="00560ED6">
              <w:rPr>
                <w:sz w:val="16"/>
                <w:szCs w:val="22"/>
              </w:rPr>
              <w:t>.8</w:t>
            </w:r>
          </w:p>
        </w:tc>
        <w:tc>
          <w:tcPr>
            <w:tcW w:w="4678" w:type="dxa"/>
          </w:tcPr>
          <w:p w14:paraId="75150BCE" w14:textId="77777777" w:rsidR="00560ED6" w:rsidRDefault="00560ED6" w:rsidP="00560ED6">
            <w:pPr>
              <w:jc w:val="both"/>
              <w:rPr>
                <w:sz w:val="16"/>
                <w:szCs w:val="22"/>
              </w:rPr>
            </w:pPr>
            <w:r>
              <w:rPr>
                <w:sz w:val="16"/>
                <w:szCs w:val="22"/>
              </w:rPr>
              <w:t>Utile di impresa</w:t>
            </w:r>
          </w:p>
        </w:tc>
        <w:tc>
          <w:tcPr>
            <w:tcW w:w="1417" w:type="dxa"/>
          </w:tcPr>
          <w:p w14:paraId="4372C1B7" w14:textId="6343D979" w:rsidR="00560ED6" w:rsidRPr="009B6D3E" w:rsidRDefault="00560ED6" w:rsidP="00560ED6">
            <w:pPr>
              <w:jc w:val="right"/>
              <w:rPr>
                <w:sz w:val="16"/>
                <w:szCs w:val="22"/>
              </w:rPr>
            </w:pPr>
            <w:r w:rsidRPr="009B6D3E">
              <w:rPr>
                <w:sz w:val="16"/>
                <w:szCs w:val="22"/>
              </w:rPr>
              <w:t>€ 0,</w:t>
            </w:r>
            <w:r w:rsidR="00115D93">
              <w:rPr>
                <w:sz w:val="16"/>
                <w:szCs w:val="22"/>
              </w:rPr>
              <w:t>0548</w:t>
            </w:r>
          </w:p>
        </w:tc>
      </w:tr>
      <w:tr w:rsidR="00560ED6" w:rsidRPr="009B6D3E" w14:paraId="3E30E926" w14:textId="77777777" w:rsidTr="00560ED6">
        <w:tc>
          <w:tcPr>
            <w:tcW w:w="1276" w:type="dxa"/>
          </w:tcPr>
          <w:p w14:paraId="2072C9ED" w14:textId="77777777" w:rsidR="00560ED6" w:rsidRDefault="00560ED6" w:rsidP="00560ED6">
            <w:pPr>
              <w:jc w:val="both"/>
              <w:rPr>
                <w:sz w:val="16"/>
                <w:szCs w:val="22"/>
              </w:rPr>
            </w:pPr>
          </w:p>
        </w:tc>
        <w:tc>
          <w:tcPr>
            <w:tcW w:w="4678" w:type="dxa"/>
          </w:tcPr>
          <w:p w14:paraId="6EB95F0A" w14:textId="77777777" w:rsidR="00560ED6" w:rsidRPr="009B6D3E" w:rsidRDefault="00560ED6" w:rsidP="00560ED6">
            <w:pPr>
              <w:jc w:val="both"/>
              <w:rPr>
                <w:b/>
                <w:sz w:val="16"/>
                <w:szCs w:val="22"/>
              </w:rPr>
            </w:pPr>
            <w:r w:rsidRPr="009B6D3E">
              <w:rPr>
                <w:b/>
                <w:sz w:val="16"/>
                <w:szCs w:val="22"/>
              </w:rPr>
              <w:t>Prezzo offerto</w:t>
            </w:r>
          </w:p>
        </w:tc>
        <w:tc>
          <w:tcPr>
            <w:tcW w:w="1417" w:type="dxa"/>
          </w:tcPr>
          <w:p w14:paraId="587FE995" w14:textId="31D120BA" w:rsidR="00560ED6" w:rsidRPr="009B6D3E" w:rsidRDefault="00560ED6" w:rsidP="00115D93">
            <w:pPr>
              <w:jc w:val="right"/>
              <w:rPr>
                <w:b/>
                <w:sz w:val="16"/>
                <w:szCs w:val="22"/>
              </w:rPr>
            </w:pPr>
            <w:r w:rsidRPr="009B6D3E">
              <w:rPr>
                <w:b/>
                <w:sz w:val="16"/>
                <w:szCs w:val="22"/>
              </w:rPr>
              <w:t xml:space="preserve">€ </w:t>
            </w:r>
            <w:r w:rsidR="00115D93">
              <w:rPr>
                <w:b/>
                <w:sz w:val="16"/>
                <w:szCs w:val="22"/>
              </w:rPr>
              <w:t>2</w:t>
            </w:r>
            <w:r w:rsidRPr="009B6D3E">
              <w:rPr>
                <w:b/>
                <w:sz w:val="16"/>
                <w:szCs w:val="22"/>
              </w:rPr>
              <w:t>,</w:t>
            </w:r>
            <w:r w:rsidR="00115D93">
              <w:rPr>
                <w:b/>
                <w:sz w:val="16"/>
                <w:szCs w:val="22"/>
              </w:rPr>
              <w:t>8982</w:t>
            </w:r>
          </w:p>
        </w:tc>
      </w:tr>
    </w:tbl>
    <w:p w14:paraId="756D1F7B" w14:textId="77777777" w:rsidR="00560ED6" w:rsidRDefault="00560ED6" w:rsidP="00560ED6">
      <w:pPr>
        <w:jc w:val="both"/>
        <w:rPr>
          <w:sz w:val="22"/>
          <w:szCs w:val="22"/>
        </w:rPr>
      </w:pPr>
    </w:p>
    <w:p w14:paraId="765DB93A" w14:textId="77777777" w:rsidR="00560ED6" w:rsidRDefault="00560ED6" w:rsidP="00560ED6">
      <w:pPr>
        <w:jc w:val="both"/>
        <w:rPr>
          <w:sz w:val="22"/>
          <w:szCs w:val="22"/>
        </w:rPr>
      </w:pPr>
    </w:p>
    <w:p w14:paraId="0497D68B" w14:textId="2D5EAEE3" w:rsidR="00560ED6" w:rsidRDefault="00560ED6" w:rsidP="00560ED6">
      <w:pPr>
        <w:spacing w:line="360" w:lineRule="auto"/>
        <w:ind w:firstLine="357"/>
        <w:jc w:val="both"/>
        <w:rPr>
          <w:sz w:val="22"/>
          <w:szCs w:val="22"/>
        </w:rPr>
      </w:pPr>
      <w:r>
        <w:rPr>
          <w:sz w:val="22"/>
          <w:szCs w:val="22"/>
        </w:rPr>
        <w:t xml:space="preserve">Inoltre la </w:t>
      </w:r>
      <w:r w:rsidR="00115D93">
        <w:rPr>
          <w:sz w:val="22"/>
          <w:szCs w:val="22"/>
        </w:rPr>
        <w:t>Società</w:t>
      </w:r>
      <w:r>
        <w:rPr>
          <w:sz w:val="22"/>
          <w:szCs w:val="22"/>
        </w:rPr>
        <w:t xml:space="preserve"> ha allegato due tabelle relative ai costi della produzione per materie prime, fatture e offerte commerciali dei p</w:t>
      </w:r>
      <w:r w:rsidR="00115D93">
        <w:rPr>
          <w:sz w:val="22"/>
          <w:szCs w:val="22"/>
        </w:rPr>
        <w:t>ropri fornitori e i bilanci 2019</w:t>
      </w:r>
      <w:r>
        <w:rPr>
          <w:sz w:val="22"/>
          <w:szCs w:val="22"/>
        </w:rPr>
        <w:t>, 20</w:t>
      </w:r>
      <w:r w:rsidR="00115D93">
        <w:rPr>
          <w:sz w:val="22"/>
          <w:szCs w:val="22"/>
        </w:rPr>
        <w:t>20</w:t>
      </w:r>
      <w:r>
        <w:rPr>
          <w:sz w:val="22"/>
          <w:szCs w:val="22"/>
        </w:rPr>
        <w:t xml:space="preserve"> e 20</w:t>
      </w:r>
      <w:r w:rsidR="00115D93">
        <w:rPr>
          <w:sz w:val="22"/>
          <w:szCs w:val="22"/>
        </w:rPr>
        <w:t>2</w:t>
      </w:r>
      <w:r>
        <w:rPr>
          <w:sz w:val="22"/>
          <w:szCs w:val="22"/>
        </w:rPr>
        <w:t>1.</w:t>
      </w:r>
    </w:p>
    <w:p w14:paraId="500E3856" w14:textId="77777777" w:rsidR="00560ED6" w:rsidRDefault="00560ED6" w:rsidP="00560ED6">
      <w:pPr>
        <w:jc w:val="both"/>
        <w:rPr>
          <w:sz w:val="22"/>
          <w:szCs w:val="22"/>
        </w:rPr>
      </w:pPr>
    </w:p>
    <w:p w14:paraId="1322A3A5" w14:textId="4F99EA66" w:rsidR="00361485" w:rsidRDefault="00361485" w:rsidP="0039411D">
      <w:pPr>
        <w:rPr>
          <w:sz w:val="22"/>
          <w:szCs w:val="22"/>
        </w:rPr>
      </w:pPr>
    </w:p>
    <w:p w14:paraId="5EC22EA2" w14:textId="16E9E256" w:rsidR="00D759CC" w:rsidRDefault="00D759CC" w:rsidP="00D759CC">
      <w:pPr>
        <w:jc w:val="center"/>
        <w:rPr>
          <w:sz w:val="22"/>
          <w:szCs w:val="22"/>
        </w:rPr>
      </w:pPr>
      <w:r>
        <w:rPr>
          <w:sz w:val="22"/>
          <w:szCs w:val="22"/>
        </w:rPr>
        <w:t>*****</w:t>
      </w:r>
    </w:p>
    <w:p w14:paraId="259CBB6F" w14:textId="77777777" w:rsidR="00D759CC" w:rsidRDefault="00D759CC" w:rsidP="00D759CC">
      <w:pPr>
        <w:jc w:val="center"/>
        <w:rPr>
          <w:sz w:val="22"/>
          <w:szCs w:val="22"/>
        </w:rPr>
      </w:pPr>
    </w:p>
    <w:p w14:paraId="4A8C4BF9" w14:textId="1BDA3797" w:rsidR="00D759CC" w:rsidRPr="00D759CC" w:rsidRDefault="00D759CC" w:rsidP="0039411D">
      <w:pPr>
        <w:rPr>
          <w:b/>
          <w:sz w:val="22"/>
          <w:szCs w:val="22"/>
        </w:rPr>
      </w:pPr>
      <w:r w:rsidRPr="00D759CC">
        <w:rPr>
          <w:b/>
          <w:sz w:val="22"/>
          <w:szCs w:val="22"/>
        </w:rPr>
        <w:t>Lotto 2 CIG 925776013C (C.C. Ferrara, C.C. Forlì, C.C. Ravenna e C.C. Rimini)</w:t>
      </w:r>
    </w:p>
    <w:p w14:paraId="07C0933E" w14:textId="77777777" w:rsidR="00D759CC" w:rsidRDefault="00D759CC" w:rsidP="0039411D">
      <w:pPr>
        <w:rPr>
          <w:sz w:val="22"/>
          <w:szCs w:val="22"/>
        </w:rPr>
      </w:pPr>
    </w:p>
    <w:p w14:paraId="298746A9" w14:textId="77777777" w:rsidR="00D759CC" w:rsidRPr="00837A46" w:rsidRDefault="00D759CC" w:rsidP="00D759CC">
      <w:pPr>
        <w:spacing w:before="120" w:after="120" w:line="360" w:lineRule="auto"/>
        <w:jc w:val="both"/>
        <w:rPr>
          <w:b/>
          <w:sz w:val="22"/>
          <w:szCs w:val="22"/>
        </w:rPr>
      </w:pPr>
      <w:r>
        <w:rPr>
          <w:b/>
          <w:sz w:val="22"/>
          <w:szCs w:val="22"/>
        </w:rPr>
        <w:t>SIRIO S.R.L. C.F. 04865020632</w:t>
      </w:r>
    </w:p>
    <w:p w14:paraId="45AE7A91" w14:textId="715425E3" w:rsidR="00D759CC" w:rsidRDefault="00D759CC" w:rsidP="00D759CC">
      <w:pPr>
        <w:jc w:val="both"/>
        <w:rPr>
          <w:sz w:val="22"/>
          <w:szCs w:val="22"/>
        </w:rPr>
      </w:pPr>
      <w:r>
        <w:rPr>
          <w:sz w:val="22"/>
          <w:szCs w:val="22"/>
        </w:rPr>
        <w:t>Con nota protocollo 0052125.U del 28 settembre 2022 è stato richiesto alla Società Sirio S.r.l. di produrre le giustificazioni sull’anomalia della propria offerta ai sensi dell’art. 97 del Codice, relativamente alle voci di cui al comma 4.</w:t>
      </w:r>
    </w:p>
    <w:p w14:paraId="51A0D6DB" w14:textId="77777777" w:rsidR="00D759CC" w:rsidRDefault="00D759CC" w:rsidP="00D759CC">
      <w:pPr>
        <w:jc w:val="both"/>
        <w:rPr>
          <w:sz w:val="22"/>
          <w:szCs w:val="22"/>
        </w:rPr>
      </w:pPr>
    </w:p>
    <w:p w14:paraId="225F62A8" w14:textId="297703E6" w:rsidR="00D759CC" w:rsidRDefault="00D759CC" w:rsidP="00D759CC">
      <w:pPr>
        <w:jc w:val="both"/>
        <w:rPr>
          <w:sz w:val="22"/>
          <w:szCs w:val="22"/>
        </w:rPr>
      </w:pPr>
      <w:r>
        <w:rPr>
          <w:sz w:val="22"/>
          <w:szCs w:val="22"/>
        </w:rPr>
        <w:t>La relazione giustificativa è stata presentata con nota 1794-</w:t>
      </w:r>
      <w:r w:rsidR="007C370F">
        <w:rPr>
          <w:sz w:val="22"/>
          <w:szCs w:val="22"/>
        </w:rPr>
        <w:t>B</w:t>
      </w:r>
      <w:r>
        <w:rPr>
          <w:sz w:val="22"/>
          <w:szCs w:val="22"/>
        </w:rPr>
        <w:t>/2022/LP del 14 ottobre 2022, che introduce le spiegazioni con una presentazione della società, che si occupa della fornitura del servizio vitto e sopravvitto per gli istituti penitenziari, dal 1995, e della fornitura del servizio mense scolastiche, ed opera su tutto il territorio nazionale. La Società afferma che tali caratteristiche insieme all’apporto in termini di lavoro e capitale da parte dei soci, hanno consentito all’azienda di ridurre gli oneri aziendali (di merci, personale e finanziari) creando un vantaggio competitivo per l’azienda, particolarmente per gli approvvigionamenti delle derrate alimentari.</w:t>
      </w:r>
    </w:p>
    <w:p w14:paraId="40588B5E" w14:textId="77777777" w:rsidR="00D759CC" w:rsidRDefault="00D759CC" w:rsidP="00D759CC">
      <w:pPr>
        <w:jc w:val="both"/>
        <w:rPr>
          <w:sz w:val="22"/>
          <w:szCs w:val="22"/>
        </w:rPr>
      </w:pPr>
      <w:r>
        <w:rPr>
          <w:sz w:val="22"/>
          <w:szCs w:val="22"/>
        </w:rPr>
        <w:t>In particolare la Società rappresenta che:</w:t>
      </w:r>
    </w:p>
    <w:p w14:paraId="1FE761CD" w14:textId="77777777" w:rsidR="00D759CC" w:rsidRPr="008366B3" w:rsidRDefault="00D759CC" w:rsidP="00D759CC">
      <w:pPr>
        <w:pStyle w:val="Paragrafoelenco"/>
        <w:numPr>
          <w:ilvl w:val="0"/>
          <w:numId w:val="15"/>
        </w:numPr>
        <w:suppressAutoHyphens/>
        <w:overflowPunct w:val="0"/>
        <w:autoSpaceDE w:val="0"/>
        <w:snapToGrid w:val="0"/>
        <w:spacing w:before="120" w:after="120" w:line="360" w:lineRule="auto"/>
        <w:jc w:val="both"/>
        <w:textAlignment w:val="baseline"/>
        <w:rPr>
          <w:sz w:val="22"/>
          <w:szCs w:val="22"/>
        </w:rPr>
      </w:pPr>
      <w:r w:rsidRPr="008366B3">
        <w:rPr>
          <w:sz w:val="22"/>
          <w:szCs w:val="22"/>
        </w:rPr>
        <w:t>il costo del personale è stato calcolato considerando il CCNL commercio aggiornato, tenendo in considerazione solo le ore ritenute necessarie dalla scrivente per l'esecuzione del servizio Vitto, oggetto di valutazione dell'offerta economica. Si fa presente che la forza lavoro prevista è quella necessaria e indispensabile considerato la nostra esperienza nella gestione del servizio di mantenimento;</w:t>
      </w:r>
    </w:p>
    <w:p w14:paraId="0A9FC859" w14:textId="77777777" w:rsidR="00D759CC" w:rsidRDefault="00D759CC" w:rsidP="00D759CC">
      <w:pPr>
        <w:pStyle w:val="Paragrafoelenco"/>
        <w:numPr>
          <w:ilvl w:val="0"/>
          <w:numId w:val="15"/>
        </w:numPr>
        <w:suppressAutoHyphens/>
        <w:overflowPunct w:val="0"/>
        <w:autoSpaceDE w:val="0"/>
        <w:snapToGrid w:val="0"/>
        <w:spacing w:before="120" w:after="120" w:line="360" w:lineRule="auto"/>
        <w:jc w:val="both"/>
        <w:textAlignment w:val="baseline"/>
        <w:rPr>
          <w:sz w:val="22"/>
          <w:szCs w:val="22"/>
        </w:rPr>
      </w:pPr>
      <w:r w:rsidRPr="008366B3">
        <w:rPr>
          <w:sz w:val="22"/>
          <w:szCs w:val="22"/>
        </w:rPr>
        <w:t>il costo delle derrate alimentari è stato valorizzato tenendo conto dei listini/fatture dei nostri fornitori, in tale costo si è tenuto conto dell’incidenza del costo delle banane equo solidali, somministrate due volte alla settimana.</w:t>
      </w:r>
    </w:p>
    <w:p w14:paraId="2ED5ADC3" w14:textId="77777777" w:rsidR="00D759CC" w:rsidRPr="008366B3" w:rsidRDefault="00D759CC" w:rsidP="00D759CC">
      <w:pPr>
        <w:pStyle w:val="Paragrafoelenco"/>
        <w:numPr>
          <w:ilvl w:val="0"/>
          <w:numId w:val="15"/>
        </w:numPr>
        <w:suppressAutoHyphens/>
        <w:overflowPunct w:val="0"/>
        <w:autoSpaceDE w:val="0"/>
        <w:snapToGrid w:val="0"/>
        <w:spacing w:before="120" w:after="120" w:line="360" w:lineRule="auto"/>
        <w:jc w:val="both"/>
        <w:textAlignment w:val="baseline"/>
        <w:rPr>
          <w:sz w:val="22"/>
          <w:szCs w:val="22"/>
        </w:rPr>
      </w:pPr>
      <w:r w:rsidRPr="008366B3">
        <w:rPr>
          <w:sz w:val="22"/>
          <w:szCs w:val="22"/>
        </w:rPr>
        <w:t xml:space="preserve">i costi relativi agli oneri aziendali concernenti l'adempimento delle disposizioni in materia di salute e sicurezza sui luoghi di lavoro sono calcolati in funzione del personale impiegato. </w:t>
      </w:r>
    </w:p>
    <w:p w14:paraId="5677EADB" w14:textId="77777777" w:rsidR="00D759CC" w:rsidRDefault="00D759CC" w:rsidP="00D759CC">
      <w:pPr>
        <w:jc w:val="both"/>
        <w:rPr>
          <w:sz w:val="22"/>
          <w:szCs w:val="22"/>
        </w:rPr>
      </w:pPr>
      <w:r>
        <w:rPr>
          <w:sz w:val="22"/>
          <w:szCs w:val="22"/>
        </w:rPr>
        <w:t>Inoltre la Società distingue tra costi diretti e comuni:</w:t>
      </w:r>
    </w:p>
    <w:p w14:paraId="5179A54E" w14:textId="77777777" w:rsidR="00D759CC" w:rsidRPr="002F75F3" w:rsidRDefault="00D759CC" w:rsidP="00D759CC">
      <w:pPr>
        <w:pStyle w:val="Paragrafoelenco"/>
        <w:numPr>
          <w:ilvl w:val="0"/>
          <w:numId w:val="15"/>
        </w:numPr>
        <w:jc w:val="both"/>
        <w:rPr>
          <w:sz w:val="22"/>
          <w:szCs w:val="22"/>
        </w:rPr>
      </w:pPr>
      <w:r w:rsidRPr="002F75F3">
        <w:rPr>
          <w:sz w:val="22"/>
          <w:szCs w:val="22"/>
        </w:rPr>
        <w:t>i costi diretti sono quelli direttamente imputabili al sevizio di fornitura del vitto presso i locali dell’Ente appaltante, tali costi sono stati calcolati facendo riferimento alla loro incidenza rispetto al fatturato realizzato nell’anno 2020 per gli stessi servizi oggetto dell’appalto.</w:t>
      </w:r>
    </w:p>
    <w:p w14:paraId="42C781B2" w14:textId="77777777" w:rsidR="00D759CC" w:rsidRDefault="00D759CC" w:rsidP="00D759CC">
      <w:pPr>
        <w:pStyle w:val="Paragrafoelenco"/>
        <w:numPr>
          <w:ilvl w:val="0"/>
          <w:numId w:val="15"/>
        </w:numPr>
        <w:jc w:val="both"/>
        <w:rPr>
          <w:sz w:val="22"/>
          <w:szCs w:val="22"/>
        </w:rPr>
      </w:pPr>
      <w:r w:rsidRPr="002F75F3">
        <w:rPr>
          <w:sz w:val="22"/>
          <w:szCs w:val="22"/>
        </w:rPr>
        <w:t xml:space="preserve">sono quelli che riguardano il complesso delle attività aziendali, tali costi sono stati calcolati tenendo conto dei valori di spesa imputati nell’ultimo bilancio di esercizio e dell’incidenza delle presenze complessive soddisfatte nella fornitura del servizio di mantenimento. Nell’ambito di tali costi si è tenuto conto del costo della figura professionale del nutrizionista e responsabile, come previsto dal </w:t>
      </w:r>
      <w:proofErr w:type="spellStart"/>
      <w:r w:rsidRPr="002F75F3">
        <w:rPr>
          <w:sz w:val="22"/>
          <w:szCs w:val="22"/>
        </w:rPr>
        <w:t>csa</w:t>
      </w:r>
      <w:proofErr w:type="spellEnd"/>
      <w:r w:rsidRPr="002F75F3">
        <w:rPr>
          <w:sz w:val="22"/>
          <w:szCs w:val="22"/>
        </w:rPr>
        <w:t>, del costo di ulteriori eventuali sostituzioni al personale operante presso i locali oggetto di gara, oltre alla possibilità di attingere al fondo costi eventuali ed altri indicato, in caso di maggior necessità di sostituzione, nonché il costo della polizza definitiva.</w:t>
      </w:r>
    </w:p>
    <w:p w14:paraId="7AC753C4" w14:textId="77777777" w:rsidR="00D759CC" w:rsidRPr="002F75F3" w:rsidRDefault="00D759CC" w:rsidP="00D759CC">
      <w:pPr>
        <w:pStyle w:val="Paragrafoelenco"/>
        <w:jc w:val="both"/>
        <w:rPr>
          <w:sz w:val="22"/>
          <w:szCs w:val="22"/>
        </w:rPr>
      </w:pPr>
    </w:p>
    <w:p w14:paraId="4BE578B1" w14:textId="77777777" w:rsidR="00D759CC" w:rsidRPr="002F75F3" w:rsidRDefault="00D759CC" w:rsidP="00D759CC">
      <w:pPr>
        <w:jc w:val="both"/>
        <w:rPr>
          <w:sz w:val="22"/>
          <w:szCs w:val="22"/>
        </w:rPr>
      </w:pPr>
      <w:r>
        <w:rPr>
          <w:sz w:val="22"/>
          <w:szCs w:val="22"/>
        </w:rPr>
        <w:t>Infine, l</w:t>
      </w:r>
      <w:r w:rsidRPr="002F75F3">
        <w:rPr>
          <w:sz w:val="22"/>
          <w:szCs w:val="22"/>
        </w:rPr>
        <w:t xml:space="preserve">a voce "Spese Generali" comprende polizza definitiva, e qualsiasi altro ulteriore eventuale costo di gestione che potrebbe verificarsi durante l'esecuzione dell'appalto. </w:t>
      </w:r>
    </w:p>
    <w:p w14:paraId="3D540D1F" w14:textId="77777777" w:rsidR="00D759CC" w:rsidRDefault="00D759CC" w:rsidP="00D759CC">
      <w:pPr>
        <w:jc w:val="both"/>
        <w:rPr>
          <w:sz w:val="22"/>
          <w:szCs w:val="22"/>
        </w:rPr>
      </w:pPr>
      <w:r w:rsidRPr="002F75F3">
        <w:rPr>
          <w:sz w:val="22"/>
          <w:szCs w:val="22"/>
        </w:rPr>
        <w:t xml:space="preserve">Il costo delle imposte </w:t>
      </w:r>
      <w:proofErr w:type="spellStart"/>
      <w:r w:rsidRPr="002F75F3">
        <w:rPr>
          <w:sz w:val="22"/>
          <w:szCs w:val="22"/>
        </w:rPr>
        <w:t>Ires</w:t>
      </w:r>
      <w:proofErr w:type="spellEnd"/>
      <w:r w:rsidRPr="002F75F3">
        <w:rPr>
          <w:sz w:val="22"/>
          <w:szCs w:val="22"/>
        </w:rPr>
        <w:t xml:space="preserve"> e Irap è stato determinato tenendo conto delle aliquote vigenti; con particolare riguardo all’Irap l’importo è stato calcolato senza tenere conto di eventuali deduzioni spettanti.</w:t>
      </w:r>
    </w:p>
    <w:p w14:paraId="5C882A8A" w14:textId="77777777" w:rsidR="00D759CC" w:rsidRDefault="00D759CC" w:rsidP="00D759CC">
      <w:pPr>
        <w:jc w:val="both"/>
        <w:rPr>
          <w:sz w:val="22"/>
          <w:szCs w:val="22"/>
        </w:rPr>
      </w:pPr>
    </w:p>
    <w:p w14:paraId="6ED4C686" w14:textId="77777777" w:rsidR="00D759CC" w:rsidRDefault="00D759CC" w:rsidP="00D759CC">
      <w:pPr>
        <w:jc w:val="both"/>
        <w:rPr>
          <w:sz w:val="22"/>
          <w:szCs w:val="22"/>
        </w:rPr>
      </w:pPr>
      <w:r>
        <w:rPr>
          <w:sz w:val="22"/>
          <w:szCs w:val="22"/>
        </w:rPr>
        <w:t>Accompagnano la relazione i seguenti allegati:</w:t>
      </w:r>
    </w:p>
    <w:p w14:paraId="73D0ED13" w14:textId="77777777" w:rsidR="00D759CC" w:rsidRDefault="00D759CC" w:rsidP="00D759CC">
      <w:pPr>
        <w:jc w:val="both"/>
        <w:rPr>
          <w:sz w:val="22"/>
          <w:szCs w:val="22"/>
        </w:rPr>
      </w:pPr>
    </w:p>
    <w:p w14:paraId="3123EF69" w14:textId="77777777" w:rsidR="00D759CC" w:rsidRDefault="00D759CC" w:rsidP="00D759CC">
      <w:pPr>
        <w:jc w:val="both"/>
        <w:rPr>
          <w:b/>
          <w:sz w:val="22"/>
          <w:szCs w:val="22"/>
        </w:rPr>
      </w:pPr>
      <w:r>
        <w:rPr>
          <w:b/>
          <w:sz w:val="22"/>
          <w:szCs w:val="22"/>
        </w:rPr>
        <w:t>Tabella dettaglio delle singole voci di costo</w:t>
      </w:r>
    </w:p>
    <w:p w14:paraId="4AA44C36" w14:textId="77777777" w:rsidR="00D759CC" w:rsidRDefault="00D759CC" w:rsidP="00D759CC">
      <w:pPr>
        <w:jc w:val="both"/>
        <w:rPr>
          <w:b/>
          <w:sz w:val="22"/>
          <w:szCs w:val="22"/>
        </w:rPr>
      </w:pPr>
    </w:p>
    <w:p w14:paraId="1C0C8EE2" w14:textId="77777777" w:rsidR="00D759CC" w:rsidRDefault="00D759CC" w:rsidP="00D759CC">
      <w:pPr>
        <w:jc w:val="both"/>
        <w:rPr>
          <w:sz w:val="22"/>
          <w:szCs w:val="22"/>
        </w:rPr>
      </w:pPr>
      <w:r>
        <w:rPr>
          <w:sz w:val="22"/>
          <w:szCs w:val="22"/>
        </w:rPr>
        <w:t>Nella tabella vengono dettagliate le singole voci di costo i cui importi esplicitati riguardano il costo complessivo, la percentuale di valore e il valore pro-capite per diaria.</w:t>
      </w:r>
    </w:p>
    <w:p w14:paraId="28D230B8" w14:textId="77777777" w:rsidR="00D759CC" w:rsidRDefault="00D759CC" w:rsidP="00D759CC">
      <w:pPr>
        <w:jc w:val="both"/>
        <w:rPr>
          <w:sz w:val="22"/>
          <w:szCs w:val="22"/>
        </w:rPr>
      </w:pPr>
    </w:p>
    <w:tbl>
      <w:tblPr>
        <w:tblStyle w:val="Grigliatabella"/>
        <w:tblW w:w="0" w:type="auto"/>
        <w:tblInd w:w="-1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133"/>
        <w:gridCol w:w="3076"/>
        <w:gridCol w:w="1832"/>
        <w:gridCol w:w="1791"/>
        <w:gridCol w:w="1791"/>
      </w:tblGrid>
      <w:tr w:rsidR="00D759CC" w:rsidRPr="00683333" w14:paraId="784F429B" w14:textId="77777777" w:rsidTr="00D759CC">
        <w:tc>
          <w:tcPr>
            <w:tcW w:w="1133" w:type="dxa"/>
            <w:vMerge w:val="restart"/>
            <w:tcBorders>
              <w:top w:val="double" w:sz="4" w:space="0" w:color="auto"/>
            </w:tcBorders>
          </w:tcPr>
          <w:p w14:paraId="22A3DAA9" w14:textId="77777777" w:rsidR="00D759CC" w:rsidRPr="00683333" w:rsidRDefault="00D759CC" w:rsidP="00D759CC">
            <w:pPr>
              <w:jc w:val="both"/>
              <w:rPr>
                <w:sz w:val="16"/>
                <w:szCs w:val="22"/>
              </w:rPr>
            </w:pPr>
          </w:p>
        </w:tc>
        <w:tc>
          <w:tcPr>
            <w:tcW w:w="4908" w:type="dxa"/>
            <w:gridSpan w:val="2"/>
            <w:tcBorders>
              <w:top w:val="double" w:sz="4" w:space="0" w:color="auto"/>
            </w:tcBorders>
            <w:shd w:val="clear" w:color="auto" w:fill="D9D9D9" w:themeFill="background1" w:themeFillShade="D9"/>
          </w:tcPr>
          <w:p w14:paraId="03085ABE" w14:textId="77777777" w:rsidR="00D759CC" w:rsidRPr="0027651D" w:rsidRDefault="00D759CC" w:rsidP="00D759CC">
            <w:pPr>
              <w:jc w:val="center"/>
              <w:rPr>
                <w:b/>
                <w:sz w:val="16"/>
                <w:szCs w:val="22"/>
              </w:rPr>
            </w:pPr>
            <w:r w:rsidRPr="0027651D">
              <w:rPr>
                <w:b/>
                <w:sz w:val="16"/>
                <w:szCs w:val="22"/>
              </w:rPr>
              <w:t>Ricavi mantenimento</w:t>
            </w:r>
          </w:p>
        </w:tc>
        <w:tc>
          <w:tcPr>
            <w:tcW w:w="1791" w:type="dxa"/>
            <w:shd w:val="clear" w:color="auto" w:fill="D9D9D9" w:themeFill="background1" w:themeFillShade="D9"/>
          </w:tcPr>
          <w:p w14:paraId="728DDA3A" w14:textId="77777777" w:rsidR="00D759CC" w:rsidRPr="0027651D" w:rsidRDefault="00D759CC" w:rsidP="00D759CC">
            <w:pPr>
              <w:jc w:val="center"/>
              <w:rPr>
                <w:b/>
                <w:sz w:val="16"/>
                <w:szCs w:val="22"/>
              </w:rPr>
            </w:pPr>
            <w:r w:rsidRPr="0027651D">
              <w:rPr>
                <w:b/>
                <w:sz w:val="16"/>
                <w:szCs w:val="22"/>
              </w:rPr>
              <w:t>Valore %</w:t>
            </w:r>
          </w:p>
        </w:tc>
        <w:tc>
          <w:tcPr>
            <w:tcW w:w="1791" w:type="dxa"/>
            <w:shd w:val="clear" w:color="auto" w:fill="D9D9D9" w:themeFill="background1" w:themeFillShade="D9"/>
          </w:tcPr>
          <w:p w14:paraId="46F9CD8C" w14:textId="77777777" w:rsidR="00D759CC" w:rsidRPr="0027651D" w:rsidRDefault="00D759CC" w:rsidP="00D759CC">
            <w:pPr>
              <w:jc w:val="center"/>
              <w:rPr>
                <w:b/>
                <w:sz w:val="16"/>
                <w:szCs w:val="22"/>
              </w:rPr>
            </w:pPr>
            <w:r w:rsidRPr="0027651D">
              <w:rPr>
                <w:b/>
                <w:sz w:val="16"/>
                <w:szCs w:val="22"/>
              </w:rPr>
              <w:t xml:space="preserve">Valore </w:t>
            </w:r>
            <w:proofErr w:type="spellStart"/>
            <w:r w:rsidRPr="0027651D">
              <w:rPr>
                <w:b/>
                <w:sz w:val="16"/>
                <w:szCs w:val="22"/>
              </w:rPr>
              <w:t>Pre</w:t>
            </w:r>
            <w:proofErr w:type="spellEnd"/>
          </w:p>
        </w:tc>
      </w:tr>
      <w:tr w:rsidR="00D759CC" w:rsidRPr="00683333" w14:paraId="41F4A69B" w14:textId="77777777" w:rsidTr="00D759CC">
        <w:tc>
          <w:tcPr>
            <w:tcW w:w="1133" w:type="dxa"/>
            <w:vMerge/>
          </w:tcPr>
          <w:p w14:paraId="13BB30D8" w14:textId="77777777" w:rsidR="00D759CC" w:rsidRPr="00683333" w:rsidRDefault="00D759CC" w:rsidP="00D759CC">
            <w:pPr>
              <w:jc w:val="both"/>
              <w:rPr>
                <w:sz w:val="16"/>
                <w:szCs w:val="22"/>
              </w:rPr>
            </w:pPr>
          </w:p>
        </w:tc>
        <w:tc>
          <w:tcPr>
            <w:tcW w:w="3076" w:type="dxa"/>
          </w:tcPr>
          <w:p w14:paraId="0F4D7DC0" w14:textId="77777777" w:rsidR="00D759CC" w:rsidRPr="00683333" w:rsidRDefault="00D759CC" w:rsidP="00D759CC">
            <w:pPr>
              <w:jc w:val="both"/>
              <w:rPr>
                <w:sz w:val="16"/>
                <w:szCs w:val="22"/>
              </w:rPr>
            </w:pPr>
            <w:r>
              <w:rPr>
                <w:sz w:val="16"/>
                <w:szCs w:val="22"/>
              </w:rPr>
              <w:t>Merci C/vendite vitto</w:t>
            </w:r>
          </w:p>
        </w:tc>
        <w:tc>
          <w:tcPr>
            <w:tcW w:w="1832" w:type="dxa"/>
          </w:tcPr>
          <w:p w14:paraId="2ADDF9D4" w14:textId="52BF482A" w:rsidR="00D759CC" w:rsidRPr="00683333" w:rsidRDefault="00D759CC" w:rsidP="007C370F">
            <w:pPr>
              <w:jc w:val="right"/>
              <w:rPr>
                <w:sz w:val="16"/>
                <w:szCs w:val="22"/>
              </w:rPr>
            </w:pPr>
            <w:r w:rsidRPr="00C64244">
              <w:rPr>
                <w:sz w:val="16"/>
                <w:szCs w:val="22"/>
              </w:rPr>
              <w:t>3.</w:t>
            </w:r>
            <w:r w:rsidR="007C370F">
              <w:rPr>
                <w:sz w:val="16"/>
                <w:szCs w:val="22"/>
              </w:rPr>
              <w:t>787.034</w:t>
            </w:r>
            <w:r>
              <w:rPr>
                <w:sz w:val="16"/>
                <w:szCs w:val="22"/>
              </w:rPr>
              <w:t>,00</w:t>
            </w:r>
          </w:p>
        </w:tc>
        <w:tc>
          <w:tcPr>
            <w:tcW w:w="1791" w:type="dxa"/>
            <w:vMerge w:val="restart"/>
          </w:tcPr>
          <w:p w14:paraId="20C61402" w14:textId="77777777" w:rsidR="00D759CC" w:rsidRPr="00683333" w:rsidRDefault="00D759CC" w:rsidP="00D759CC">
            <w:pPr>
              <w:jc w:val="both"/>
              <w:rPr>
                <w:sz w:val="16"/>
                <w:szCs w:val="22"/>
              </w:rPr>
            </w:pPr>
          </w:p>
        </w:tc>
        <w:tc>
          <w:tcPr>
            <w:tcW w:w="1791" w:type="dxa"/>
            <w:vMerge w:val="restart"/>
          </w:tcPr>
          <w:p w14:paraId="69FA49F8" w14:textId="77777777" w:rsidR="00D759CC" w:rsidRPr="00683333" w:rsidRDefault="00D759CC" w:rsidP="00D759CC">
            <w:pPr>
              <w:jc w:val="both"/>
              <w:rPr>
                <w:sz w:val="16"/>
                <w:szCs w:val="22"/>
              </w:rPr>
            </w:pPr>
          </w:p>
        </w:tc>
      </w:tr>
      <w:tr w:rsidR="00D759CC" w:rsidRPr="00683333" w14:paraId="483AD4C0" w14:textId="77777777" w:rsidTr="00D759CC">
        <w:tc>
          <w:tcPr>
            <w:tcW w:w="1133" w:type="dxa"/>
            <w:vMerge/>
          </w:tcPr>
          <w:p w14:paraId="61A85748" w14:textId="77777777" w:rsidR="00D759CC" w:rsidRPr="00683333" w:rsidRDefault="00D759CC" w:rsidP="00D759CC">
            <w:pPr>
              <w:jc w:val="both"/>
              <w:rPr>
                <w:sz w:val="16"/>
                <w:szCs w:val="22"/>
              </w:rPr>
            </w:pPr>
          </w:p>
        </w:tc>
        <w:tc>
          <w:tcPr>
            <w:tcW w:w="3076" w:type="dxa"/>
          </w:tcPr>
          <w:p w14:paraId="1229503B" w14:textId="77777777" w:rsidR="00D759CC" w:rsidRPr="00683333" w:rsidRDefault="00D759CC" w:rsidP="00D759CC">
            <w:pPr>
              <w:jc w:val="both"/>
              <w:rPr>
                <w:sz w:val="16"/>
                <w:szCs w:val="22"/>
              </w:rPr>
            </w:pPr>
            <w:r>
              <w:rPr>
                <w:sz w:val="16"/>
                <w:szCs w:val="22"/>
              </w:rPr>
              <w:t>Totale ricavi mantenimento</w:t>
            </w:r>
          </w:p>
        </w:tc>
        <w:tc>
          <w:tcPr>
            <w:tcW w:w="1832" w:type="dxa"/>
          </w:tcPr>
          <w:p w14:paraId="55F7B090" w14:textId="2730958B" w:rsidR="00D759CC" w:rsidRPr="00683333" w:rsidRDefault="00D759CC" w:rsidP="007C370F">
            <w:pPr>
              <w:jc w:val="right"/>
              <w:rPr>
                <w:sz w:val="16"/>
                <w:szCs w:val="22"/>
              </w:rPr>
            </w:pPr>
            <w:r w:rsidRPr="00C64244">
              <w:rPr>
                <w:sz w:val="16"/>
                <w:szCs w:val="22"/>
              </w:rPr>
              <w:t>3.</w:t>
            </w:r>
            <w:r w:rsidR="007C370F">
              <w:rPr>
                <w:sz w:val="16"/>
                <w:szCs w:val="22"/>
              </w:rPr>
              <w:t>787.034</w:t>
            </w:r>
            <w:r>
              <w:rPr>
                <w:sz w:val="16"/>
                <w:szCs w:val="22"/>
              </w:rPr>
              <w:t>,00</w:t>
            </w:r>
          </w:p>
        </w:tc>
        <w:tc>
          <w:tcPr>
            <w:tcW w:w="1791" w:type="dxa"/>
            <w:vMerge/>
          </w:tcPr>
          <w:p w14:paraId="1A3D68F2" w14:textId="77777777" w:rsidR="00D759CC" w:rsidRPr="00683333" w:rsidRDefault="00D759CC" w:rsidP="00D759CC">
            <w:pPr>
              <w:jc w:val="right"/>
              <w:rPr>
                <w:sz w:val="16"/>
                <w:szCs w:val="22"/>
              </w:rPr>
            </w:pPr>
          </w:p>
        </w:tc>
        <w:tc>
          <w:tcPr>
            <w:tcW w:w="1791" w:type="dxa"/>
            <w:vMerge/>
          </w:tcPr>
          <w:p w14:paraId="40EFBD38" w14:textId="77777777" w:rsidR="00D759CC" w:rsidRPr="00683333" w:rsidRDefault="00D759CC" w:rsidP="00D759CC">
            <w:pPr>
              <w:jc w:val="right"/>
              <w:rPr>
                <w:sz w:val="16"/>
                <w:szCs w:val="22"/>
              </w:rPr>
            </w:pPr>
          </w:p>
        </w:tc>
      </w:tr>
      <w:tr w:rsidR="00D759CC" w:rsidRPr="00683333" w14:paraId="3B70F99F" w14:textId="77777777" w:rsidTr="00D759CC">
        <w:tc>
          <w:tcPr>
            <w:tcW w:w="1133" w:type="dxa"/>
            <w:vMerge/>
          </w:tcPr>
          <w:p w14:paraId="1400A790" w14:textId="77777777" w:rsidR="00D759CC" w:rsidRPr="00683333" w:rsidRDefault="00D759CC" w:rsidP="00D759CC">
            <w:pPr>
              <w:jc w:val="both"/>
              <w:rPr>
                <w:sz w:val="16"/>
                <w:szCs w:val="22"/>
              </w:rPr>
            </w:pPr>
          </w:p>
        </w:tc>
        <w:tc>
          <w:tcPr>
            <w:tcW w:w="3076" w:type="dxa"/>
          </w:tcPr>
          <w:p w14:paraId="782902AC" w14:textId="77777777" w:rsidR="00D759CC" w:rsidRPr="00683333" w:rsidRDefault="00D759CC" w:rsidP="00D759CC">
            <w:pPr>
              <w:jc w:val="both"/>
              <w:rPr>
                <w:sz w:val="16"/>
                <w:szCs w:val="22"/>
              </w:rPr>
            </w:pPr>
            <w:r>
              <w:rPr>
                <w:sz w:val="16"/>
                <w:szCs w:val="22"/>
              </w:rPr>
              <w:t>Consumi</w:t>
            </w:r>
          </w:p>
        </w:tc>
        <w:tc>
          <w:tcPr>
            <w:tcW w:w="1832" w:type="dxa"/>
          </w:tcPr>
          <w:p w14:paraId="585865A3" w14:textId="77777777" w:rsidR="00D759CC" w:rsidRPr="00683333" w:rsidRDefault="00D759CC" w:rsidP="00D759CC">
            <w:pPr>
              <w:jc w:val="right"/>
              <w:rPr>
                <w:sz w:val="16"/>
                <w:szCs w:val="22"/>
              </w:rPr>
            </w:pPr>
          </w:p>
        </w:tc>
        <w:tc>
          <w:tcPr>
            <w:tcW w:w="1791" w:type="dxa"/>
            <w:vMerge/>
          </w:tcPr>
          <w:p w14:paraId="52400072" w14:textId="77777777" w:rsidR="00D759CC" w:rsidRPr="00683333" w:rsidRDefault="00D759CC" w:rsidP="00D759CC">
            <w:pPr>
              <w:jc w:val="right"/>
              <w:rPr>
                <w:sz w:val="16"/>
                <w:szCs w:val="22"/>
              </w:rPr>
            </w:pPr>
          </w:p>
        </w:tc>
        <w:tc>
          <w:tcPr>
            <w:tcW w:w="1791" w:type="dxa"/>
            <w:vMerge/>
          </w:tcPr>
          <w:p w14:paraId="7C5DF445" w14:textId="77777777" w:rsidR="00D759CC" w:rsidRPr="00683333" w:rsidRDefault="00D759CC" w:rsidP="00D759CC">
            <w:pPr>
              <w:jc w:val="right"/>
              <w:rPr>
                <w:sz w:val="16"/>
                <w:szCs w:val="22"/>
              </w:rPr>
            </w:pPr>
          </w:p>
        </w:tc>
      </w:tr>
      <w:tr w:rsidR="00D759CC" w:rsidRPr="00683333" w14:paraId="017A617F" w14:textId="77777777" w:rsidTr="00D759CC">
        <w:tc>
          <w:tcPr>
            <w:tcW w:w="1133" w:type="dxa"/>
            <w:vMerge/>
          </w:tcPr>
          <w:p w14:paraId="78251AA8" w14:textId="77777777" w:rsidR="00D759CC" w:rsidRPr="00683333" w:rsidRDefault="00D759CC" w:rsidP="00D759CC">
            <w:pPr>
              <w:jc w:val="both"/>
              <w:rPr>
                <w:sz w:val="16"/>
                <w:szCs w:val="22"/>
              </w:rPr>
            </w:pPr>
          </w:p>
        </w:tc>
        <w:tc>
          <w:tcPr>
            <w:tcW w:w="3076" w:type="dxa"/>
          </w:tcPr>
          <w:p w14:paraId="427C8D53" w14:textId="77777777" w:rsidR="00D759CC" w:rsidRPr="00683333" w:rsidRDefault="00D759CC" w:rsidP="00D759CC">
            <w:pPr>
              <w:jc w:val="both"/>
              <w:rPr>
                <w:sz w:val="16"/>
                <w:szCs w:val="22"/>
              </w:rPr>
            </w:pPr>
            <w:r>
              <w:rPr>
                <w:sz w:val="16"/>
                <w:szCs w:val="22"/>
              </w:rPr>
              <w:t>Merci C/Acquisto vitto</w:t>
            </w:r>
          </w:p>
        </w:tc>
        <w:tc>
          <w:tcPr>
            <w:tcW w:w="1832" w:type="dxa"/>
          </w:tcPr>
          <w:p w14:paraId="3F469161" w14:textId="0FAEB8C2" w:rsidR="00D759CC" w:rsidRPr="00683333" w:rsidRDefault="007C370F" w:rsidP="00D759CC">
            <w:pPr>
              <w:jc w:val="right"/>
              <w:rPr>
                <w:sz w:val="16"/>
                <w:szCs w:val="22"/>
              </w:rPr>
            </w:pPr>
            <w:r>
              <w:rPr>
                <w:sz w:val="16"/>
                <w:szCs w:val="22"/>
              </w:rPr>
              <w:t>2.894.092</w:t>
            </w:r>
            <w:r w:rsidR="00D759CC">
              <w:rPr>
                <w:sz w:val="16"/>
                <w:szCs w:val="22"/>
              </w:rPr>
              <w:t>,00</w:t>
            </w:r>
          </w:p>
        </w:tc>
        <w:tc>
          <w:tcPr>
            <w:tcW w:w="1791" w:type="dxa"/>
            <w:vMerge/>
          </w:tcPr>
          <w:p w14:paraId="1144031E" w14:textId="77777777" w:rsidR="00D759CC" w:rsidRPr="00683333" w:rsidRDefault="00D759CC" w:rsidP="00D759CC">
            <w:pPr>
              <w:jc w:val="right"/>
              <w:rPr>
                <w:sz w:val="16"/>
                <w:szCs w:val="22"/>
              </w:rPr>
            </w:pPr>
          </w:p>
        </w:tc>
        <w:tc>
          <w:tcPr>
            <w:tcW w:w="1791" w:type="dxa"/>
            <w:vMerge/>
          </w:tcPr>
          <w:p w14:paraId="7938574F" w14:textId="77777777" w:rsidR="00D759CC" w:rsidRPr="00683333" w:rsidRDefault="00D759CC" w:rsidP="00D759CC">
            <w:pPr>
              <w:jc w:val="right"/>
              <w:rPr>
                <w:sz w:val="16"/>
                <w:szCs w:val="22"/>
              </w:rPr>
            </w:pPr>
          </w:p>
        </w:tc>
      </w:tr>
      <w:tr w:rsidR="00D759CC" w:rsidRPr="00683333" w14:paraId="3C326500" w14:textId="77777777" w:rsidTr="00D759CC">
        <w:tc>
          <w:tcPr>
            <w:tcW w:w="1133" w:type="dxa"/>
          </w:tcPr>
          <w:p w14:paraId="4EFAF8E9" w14:textId="77777777" w:rsidR="00D759CC" w:rsidRPr="00683333" w:rsidRDefault="00D759CC" w:rsidP="00D759CC">
            <w:pPr>
              <w:jc w:val="both"/>
              <w:rPr>
                <w:sz w:val="16"/>
                <w:szCs w:val="22"/>
              </w:rPr>
            </w:pPr>
            <w:r>
              <w:rPr>
                <w:sz w:val="16"/>
                <w:szCs w:val="22"/>
              </w:rPr>
              <w:t>A</w:t>
            </w:r>
          </w:p>
        </w:tc>
        <w:tc>
          <w:tcPr>
            <w:tcW w:w="3076" w:type="dxa"/>
          </w:tcPr>
          <w:p w14:paraId="0D2BF032" w14:textId="77777777" w:rsidR="00D759CC" w:rsidRPr="0019288A" w:rsidRDefault="00D759CC" w:rsidP="00D759CC">
            <w:pPr>
              <w:jc w:val="both"/>
              <w:rPr>
                <w:b/>
                <w:sz w:val="16"/>
                <w:szCs w:val="22"/>
              </w:rPr>
            </w:pPr>
            <w:r w:rsidRPr="0019288A">
              <w:rPr>
                <w:b/>
                <w:sz w:val="16"/>
                <w:szCs w:val="22"/>
              </w:rPr>
              <w:t>Totale consumi</w:t>
            </w:r>
          </w:p>
        </w:tc>
        <w:tc>
          <w:tcPr>
            <w:tcW w:w="1832" w:type="dxa"/>
          </w:tcPr>
          <w:p w14:paraId="69AA5C2B" w14:textId="69EB205B" w:rsidR="00D759CC" w:rsidRPr="0019288A" w:rsidRDefault="007C370F" w:rsidP="00D759CC">
            <w:pPr>
              <w:jc w:val="right"/>
              <w:rPr>
                <w:b/>
                <w:sz w:val="16"/>
                <w:szCs w:val="22"/>
              </w:rPr>
            </w:pPr>
            <w:r>
              <w:rPr>
                <w:b/>
                <w:sz w:val="16"/>
                <w:szCs w:val="22"/>
              </w:rPr>
              <w:t>2.894.092</w:t>
            </w:r>
            <w:r w:rsidR="00D759CC">
              <w:rPr>
                <w:b/>
                <w:sz w:val="16"/>
                <w:szCs w:val="22"/>
              </w:rPr>
              <w:t>,00</w:t>
            </w:r>
          </w:p>
        </w:tc>
        <w:tc>
          <w:tcPr>
            <w:tcW w:w="1791" w:type="dxa"/>
          </w:tcPr>
          <w:p w14:paraId="479ECBB1" w14:textId="2813AD9A" w:rsidR="00D759CC" w:rsidRPr="0019288A" w:rsidRDefault="00D759CC" w:rsidP="007C370F">
            <w:pPr>
              <w:jc w:val="right"/>
              <w:rPr>
                <w:b/>
                <w:sz w:val="16"/>
                <w:szCs w:val="22"/>
              </w:rPr>
            </w:pPr>
            <w:r w:rsidRPr="0019288A">
              <w:rPr>
                <w:b/>
                <w:sz w:val="16"/>
                <w:szCs w:val="22"/>
              </w:rPr>
              <w:t>0,</w:t>
            </w:r>
            <w:r w:rsidR="007C370F">
              <w:rPr>
                <w:b/>
                <w:sz w:val="16"/>
                <w:szCs w:val="22"/>
              </w:rPr>
              <w:t>764</w:t>
            </w:r>
          </w:p>
        </w:tc>
        <w:tc>
          <w:tcPr>
            <w:tcW w:w="1791" w:type="dxa"/>
          </w:tcPr>
          <w:p w14:paraId="31F9189F" w14:textId="77777777" w:rsidR="00D759CC" w:rsidRPr="0019288A" w:rsidRDefault="00D759CC" w:rsidP="00D759CC">
            <w:pPr>
              <w:jc w:val="right"/>
              <w:rPr>
                <w:b/>
                <w:sz w:val="16"/>
                <w:szCs w:val="22"/>
              </w:rPr>
            </w:pPr>
            <w:r w:rsidRPr="0019288A">
              <w:rPr>
                <w:b/>
                <w:sz w:val="16"/>
                <w:szCs w:val="22"/>
              </w:rPr>
              <w:t>2,</w:t>
            </w:r>
            <w:r>
              <w:rPr>
                <w:b/>
                <w:sz w:val="16"/>
                <w:szCs w:val="22"/>
              </w:rPr>
              <w:t>9040</w:t>
            </w:r>
          </w:p>
        </w:tc>
      </w:tr>
      <w:tr w:rsidR="00D759CC" w:rsidRPr="0027651D" w14:paraId="2AF46341" w14:textId="77777777" w:rsidTr="00D759CC">
        <w:tc>
          <w:tcPr>
            <w:tcW w:w="1133" w:type="dxa"/>
            <w:shd w:val="clear" w:color="auto" w:fill="D9D9D9" w:themeFill="background1" w:themeFillShade="D9"/>
          </w:tcPr>
          <w:p w14:paraId="745997A6" w14:textId="77777777" w:rsidR="00D759CC" w:rsidRPr="0027651D" w:rsidRDefault="00D759CC" w:rsidP="00D759CC">
            <w:pPr>
              <w:jc w:val="both"/>
              <w:rPr>
                <w:sz w:val="4"/>
                <w:szCs w:val="4"/>
              </w:rPr>
            </w:pPr>
          </w:p>
        </w:tc>
        <w:tc>
          <w:tcPr>
            <w:tcW w:w="3076" w:type="dxa"/>
            <w:shd w:val="clear" w:color="auto" w:fill="D9D9D9" w:themeFill="background1" w:themeFillShade="D9"/>
          </w:tcPr>
          <w:p w14:paraId="2C1BB5AA" w14:textId="77777777" w:rsidR="00D759CC" w:rsidRPr="0027651D" w:rsidRDefault="00D759CC" w:rsidP="00D759CC">
            <w:pPr>
              <w:jc w:val="both"/>
              <w:rPr>
                <w:sz w:val="4"/>
                <w:szCs w:val="4"/>
              </w:rPr>
            </w:pPr>
          </w:p>
        </w:tc>
        <w:tc>
          <w:tcPr>
            <w:tcW w:w="1832" w:type="dxa"/>
            <w:shd w:val="clear" w:color="auto" w:fill="D9D9D9" w:themeFill="background1" w:themeFillShade="D9"/>
          </w:tcPr>
          <w:p w14:paraId="3E150610" w14:textId="77777777" w:rsidR="00D759CC" w:rsidRPr="0019288A" w:rsidRDefault="00D759CC" w:rsidP="00D759CC">
            <w:pPr>
              <w:jc w:val="right"/>
              <w:rPr>
                <w:b/>
                <w:sz w:val="4"/>
                <w:szCs w:val="4"/>
              </w:rPr>
            </w:pPr>
          </w:p>
        </w:tc>
        <w:tc>
          <w:tcPr>
            <w:tcW w:w="1791" w:type="dxa"/>
            <w:shd w:val="clear" w:color="auto" w:fill="D9D9D9" w:themeFill="background1" w:themeFillShade="D9"/>
          </w:tcPr>
          <w:p w14:paraId="47965C58" w14:textId="77777777" w:rsidR="00D759CC" w:rsidRPr="0019288A" w:rsidRDefault="00D759CC" w:rsidP="00D759CC">
            <w:pPr>
              <w:jc w:val="right"/>
              <w:rPr>
                <w:b/>
                <w:sz w:val="4"/>
                <w:szCs w:val="4"/>
              </w:rPr>
            </w:pPr>
          </w:p>
        </w:tc>
        <w:tc>
          <w:tcPr>
            <w:tcW w:w="1791" w:type="dxa"/>
            <w:shd w:val="clear" w:color="auto" w:fill="D9D9D9" w:themeFill="background1" w:themeFillShade="D9"/>
          </w:tcPr>
          <w:p w14:paraId="6E616F36" w14:textId="77777777" w:rsidR="00D759CC" w:rsidRPr="0019288A" w:rsidRDefault="00D759CC" w:rsidP="00D759CC">
            <w:pPr>
              <w:jc w:val="right"/>
              <w:rPr>
                <w:b/>
                <w:sz w:val="4"/>
                <w:szCs w:val="4"/>
              </w:rPr>
            </w:pPr>
          </w:p>
        </w:tc>
      </w:tr>
      <w:tr w:rsidR="00D759CC" w:rsidRPr="00683333" w14:paraId="53CB6D5F" w14:textId="77777777" w:rsidTr="00D759CC">
        <w:tc>
          <w:tcPr>
            <w:tcW w:w="1133" w:type="dxa"/>
          </w:tcPr>
          <w:p w14:paraId="7C90792B" w14:textId="77777777" w:rsidR="00D759CC" w:rsidRPr="00683333" w:rsidRDefault="00D759CC" w:rsidP="00D759CC">
            <w:pPr>
              <w:jc w:val="both"/>
              <w:rPr>
                <w:sz w:val="16"/>
                <w:szCs w:val="22"/>
              </w:rPr>
            </w:pPr>
            <w:r>
              <w:rPr>
                <w:sz w:val="16"/>
                <w:szCs w:val="22"/>
              </w:rPr>
              <w:t>B</w:t>
            </w:r>
          </w:p>
        </w:tc>
        <w:tc>
          <w:tcPr>
            <w:tcW w:w="3076" w:type="dxa"/>
          </w:tcPr>
          <w:p w14:paraId="4D856E8A" w14:textId="77777777" w:rsidR="00D759CC" w:rsidRPr="0019288A" w:rsidRDefault="00D759CC" w:rsidP="00D759CC">
            <w:pPr>
              <w:jc w:val="both"/>
              <w:rPr>
                <w:b/>
                <w:sz w:val="16"/>
                <w:szCs w:val="22"/>
              </w:rPr>
            </w:pPr>
            <w:r w:rsidRPr="0019288A">
              <w:rPr>
                <w:b/>
                <w:sz w:val="16"/>
                <w:szCs w:val="22"/>
              </w:rPr>
              <w:t>Costo del lavoro</w:t>
            </w:r>
          </w:p>
        </w:tc>
        <w:tc>
          <w:tcPr>
            <w:tcW w:w="1832" w:type="dxa"/>
          </w:tcPr>
          <w:p w14:paraId="12EE9128" w14:textId="78DBC31D" w:rsidR="00D759CC" w:rsidRPr="0019288A" w:rsidRDefault="00D759CC" w:rsidP="007C370F">
            <w:pPr>
              <w:jc w:val="right"/>
              <w:rPr>
                <w:b/>
                <w:sz w:val="16"/>
                <w:szCs w:val="22"/>
              </w:rPr>
            </w:pPr>
            <w:r>
              <w:rPr>
                <w:b/>
                <w:sz w:val="16"/>
                <w:szCs w:val="22"/>
              </w:rPr>
              <w:t>1</w:t>
            </w:r>
            <w:r w:rsidR="007C370F">
              <w:rPr>
                <w:b/>
                <w:sz w:val="16"/>
                <w:szCs w:val="22"/>
              </w:rPr>
              <w:t>85</w:t>
            </w:r>
            <w:r>
              <w:rPr>
                <w:b/>
                <w:sz w:val="16"/>
                <w:szCs w:val="22"/>
              </w:rPr>
              <w:t>.</w:t>
            </w:r>
            <w:r w:rsidR="007C370F">
              <w:rPr>
                <w:b/>
                <w:sz w:val="16"/>
                <w:szCs w:val="22"/>
              </w:rPr>
              <w:t>208</w:t>
            </w:r>
            <w:r w:rsidRPr="0019288A">
              <w:rPr>
                <w:b/>
                <w:sz w:val="16"/>
                <w:szCs w:val="22"/>
              </w:rPr>
              <w:t>,00</w:t>
            </w:r>
          </w:p>
        </w:tc>
        <w:tc>
          <w:tcPr>
            <w:tcW w:w="1791" w:type="dxa"/>
          </w:tcPr>
          <w:p w14:paraId="65436A05" w14:textId="7649B6EA" w:rsidR="00D759CC" w:rsidRPr="0019288A" w:rsidRDefault="00D759CC" w:rsidP="007C370F">
            <w:pPr>
              <w:jc w:val="right"/>
              <w:rPr>
                <w:b/>
                <w:sz w:val="16"/>
                <w:szCs w:val="22"/>
              </w:rPr>
            </w:pPr>
            <w:r w:rsidRPr="0019288A">
              <w:rPr>
                <w:b/>
                <w:sz w:val="16"/>
                <w:szCs w:val="22"/>
              </w:rPr>
              <w:t>0,0</w:t>
            </w:r>
            <w:r w:rsidR="007C370F">
              <w:rPr>
                <w:b/>
                <w:sz w:val="16"/>
                <w:szCs w:val="22"/>
              </w:rPr>
              <w:t>49</w:t>
            </w:r>
          </w:p>
        </w:tc>
        <w:tc>
          <w:tcPr>
            <w:tcW w:w="1791" w:type="dxa"/>
          </w:tcPr>
          <w:p w14:paraId="66472E63" w14:textId="6820C15B" w:rsidR="00D759CC" w:rsidRPr="0019288A" w:rsidRDefault="00D759CC" w:rsidP="007C370F">
            <w:pPr>
              <w:jc w:val="right"/>
              <w:rPr>
                <w:b/>
                <w:sz w:val="16"/>
                <w:szCs w:val="22"/>
              </w:rPr>
            </w:pPr>
            <w:r w:rsidRPr="0019288A">
              <w:rPr>
                <w:b/>
                <w:sz w:val="16"/>
                <w:szCs w:val="22"/>
              </w:rPr>
              <w:t>0,</w:t>
            </w:r>
            <w:r w:rsidR="007C370F">
              <w:rPr>
                <w:b/>
                <w:sz w:val="16"/>
                <w:szCs w:val="22"/>
              </w:rPr>
              <w:t>1858</w:t>
            </w:r>
          </w:p>
        </w:tc>
      </w:tr>
      <w:tr w:rsidR="00D759CC" w:rsidRPr="0019288A" w14:paraId="389D290A" w14:textId="77777777" w:rsidTr="00D759CC">
        <w:tc>
          <w:tcPr>
            <w:tcW w:w="1133" w:type="dxa"/>
            <w:shd w:val="clear" w:color="auto" w:fill="D9D9D9" w:themeFill="background1" w:themeFillShade="D9"/>
          </w:tcPr>
          <w:p w14:paraId="3E2FB472" w14:textId="77777777" w:rsidR="00D759CC" w:rsidRPr="0019288A" w:rsidRDefault="00D759CC" w:rsidP="00D759CC">
            <w:pPr>
              <w:jc w:val="both"/>
              <w:rPr>
                <w:sz w:val="4"/>
                <w:szCs w:val="4"/>
              </w:rPr>
            </w:pPr>
          </w:p>
        </w:tc>
        <w:tc>
          <w:tcPr>
            <w:tcW w:w="3076" w:type="dxa"/>
            <w:shd w:val="clear" w:color="auto" w:fill="D9D9D9" w:themeFill="background1" w:themeFillShade="D9"/>
          </w:tcPr>
          <w:p w14:paraId="472A5893" w14:textId="77777777" w:rsidR="00D759CC" w:rsidRPr="0019288A" w:rsidRDefault="00D759CC" w:rsidP="00D759CC">
            <w:pPr>
              <w:jc w:val="both"/>
              <w:rPr>
                <w:sz w:val="4"/>
                <w:szCs w:val="4"/>
              </w:rPr>
            </w:pPr>
          </w:p>
        </w:tc>
        <w:tc>
          <w:tcPr>
            <w:tcW w:w="1832" w:type="dxa"/>
            <w:shd w:val="clear" w:color="auto" w:fill="D9D9D9" w:themeFill="background1" w:themeFillShade="D9"/>
          </w:tcPr>
          <w:p w14:paraId="3E94CD1A" w14:textId="77777777" w:rsidR="00D759CC" w:rsidRPr="0019288A" w:rsidRDefault="00D759CC" w:rsidP="00D759CC">
            <w:pPr>
              <w:jc w:val="right"/>
              <w:rPr>
                <w:b/>
                <w:sz w:val="4"/>
                <w:szCs w:val="4"/>
              </w:rPr>
            </w:pPr>
          </w:p>
        </w:tc>
        <w:tc>
          <w:tcPr>
            <w:tcW w:w="1791" w:type="dxa"/>
            <w:shd w:val="clear" w:color="auto" w:fill="D9D9D9" w:themeFill="background1" w:themeFillShade="D9"/>
          </w:tcPr>
          <w:p w14:paraId="6D8D4625" w14:textId="77777777" w:rsidR="00D759CC" w:rsidRPr="0019288A" w:rsidRDefault="00D759CC" w:rsidP="00D759CC">
            <w:pPr>
              <w:jc w:val="right"/>
              <w:rPr>
                <w:b/>
                <w:sz w:val="4"/>
                <w:szCs w:val="4"/>
              </w:rPr>
            </w:pPr>
          </w:p>
        </w:tc>
        <w:tc>
          <w:tcPr>
            <w:tcW w:w="1791" w:type="dxa"/>
            <w:shd w:val="clear" w:color="auto" w:fill="D9D9D9" w:themeFill="background1" w:themeFillShade="D9"/>
          </w:tcPr>
          <w:p w14:paraId="5FC8E244" w14:textId="77777777" w:rsidR="00D759CC" w:rsidRPr="0019288A" w:rsidRDefault="00D759CC" w:rsidP="00D759CC">
            <w:pPr>
              <w:jc w:val="right"/>
              <w:rPr>
                <w:b/>
                <w:sz w:val="4"/>
                <w:szCs w:val="4"/>
              </w:rPr>
            </w:pPr>
          </w:p>
        </w:tc>
      </w:tr>
      <w:tr w:rsidR="00D759CC" w:rsidRPr="00683333" w14:paraId="2EBFFE3F" w14:textId="77777777" w:rsidTr="00D759CC">
        <w:tc>
          <w:tcPr>
            <w:tcW w:w="1133" w:type="dxa"/>
          </w:tcPr>
          <w:p w14:paraId="003C326A" w14:textId="77777777" w:rsidR="00D759CC" w:rsidRPr="00683333" w:rsidRDefault="00D759CC" w:rsidP="00D759CC">
            <w:pPr>
              <w:jc w:val="both"/>
              <w:rPr>
                <w:sz w:val="16"/>
                <w:szCs w:val="22"/>
              </w:rPr>
            </w:pPr>
            <w:r>
              <w:rPr>
                <w:sz w:val="16"/>
                <w:szCs w:val="22"/>
              </w:rPr>
              <w:t>C</w:t>
            </w:r>
          </w:p>
        </w:tc>
        <w:tc>
          <w:tcPr>
            <w:tcW w:w="3076" w:type="dxa"/>
          </w:tcPr>
          <w:p w14:paraId="2066AE74" w14:textId="77777777" w:rsidR="00D759CC" w:rsidRPr="0019288A" w:rsidRDefault="00D759CC" w:rsidP="00D759CC">
            <w:pPr>
              <w:jc w:val="both"/>
              <w:rPr>
                <w:b/>
                <w:sz w:val="16"/>
                <w:szCs w:val="22"/>
              </w:rPr>
            </w:pPr>
            <w:r w:rsidRPr="0019288A">
              <w:rPr>
                <w:b/>
                <w:sz w:val="16"/>
                <w:szCs w:val="22"/>
              </w:rPr>
              <w:t>Costi della sicurezza</w:t>
            </w:r>
          </w:p>
        </w:tc>
        <w:tc>
          <w:tcPr>
            <w:tcW w:w="1832" w:type="dxa"/>
          </w:tcPr>
          <w:p w14:paraId="1E3F567C" w14:textId="404C5452" w:rsidR="00D759CC" w:rsidRPr="0019288A" w:rsidRDefault="007C370F" w:rsidP="007C370F">
            <w:pPr>
              <w:jc w:val="right"/>
              <w:rPr>
                <w:b/>
                <w:sz w:val="16"/>
                <w:szCs w:val="22"/>
              </w:rPr>
            </w:pPr>
            <w:r>
              <w:rPr>
                <w:b/>
                <w:sz w:val="16"/>
                <w:szCs w:val="22"/>
              </w:rPr>
              <w:t>12</w:t>
            </w:r>
            <w:r w:rsidR="00D759CC" w:rsidRPr="0019288A">
              <w:rPr>
                <w:b/>
                <w:sz w:val="16"/>
                <w:szCs w:val="22"/>
              </w:rPr>
              <w:t>.</w:t>
            </w:r>
            <w:r>
              <w:rPr>
                <w:b/>
                <w:sz w:val="16"/>
                <w:szCs w:val="22"/>
              </w:rPr>
              <w:t>4</w:t>
            </w:r>
            <w:r w:rsidR="00D759CC">
              <w:rPr>
                <w:b/>
                <w:sz w:val="16"/>
                <w:szCs w:val="22"/>
              </w:rPr>
              <w:t>00</w:t>
            </w:r>
            <w:r w:rsidR="00D759CC" w:rsidRPr="0019288A">
              <w:rPr>
                <w:b/>
                <w:sz w:val="16"/>
                <w:szCs w:val="22"/>
              </w:rPr>
              <w:t>,00</w:t>
            </w:r>
          </w:p>
        </w:tc>
        <w:tc>
          <w:tcPr>
            <w:tcW w:w="1791" w:type="dxa"/>
          </w:tcPr>
          <w:p w14:paraId="7EE599B3" w14:textId="31B2DC43" w:rsidR="00D759CC" w:rsidRPr="0019288A" w:rsidRDefault="00D759CC" w:rsidP="007C370F">
            <w:pPr>
              <w:jc w:val="right"/>
              <w:rPr>
                <w:b/>
                <w:sz w:val="16"/>
                <w:szCs w:val="22"/>
              </w:rPr>
            </w:pPr>
            <w:r w:rsidRPr="0019288A">
              <w:rPr>
                <w:b/>
                <w:sz w:val="16"/>
                <w:szCs w:val="22"/>
              </w:rPr>
              <w:t>0,0</w:t>
            </w:r>
            <w:r>
              <w:rPr>
                <w:b/>
                <w:sz w:val="16"/>
                <w:szCs w:val="22"/>
              </w:rPr>
              <w:t>0</w:t>
            </w:r>
            <w:r w:rsidR="007C370F">
              <w:rPr>
                <w:b/>
                <w:sz w:val="16"/>
                <w:szCs w:val="22"/>
              </w:rPr>
              <w:t>3</w:t>
            </w:r>
          </w:p>
        </w:tc>
        <w:tc>
          <w:tcPr>
            <w:tcW w:w="1791" w:type="dxa"/>
          </w:tcPr>
          <w:p w14:paraId="4946733E" w14:textId="4376E6A4" w:rsidR="00D759CC" w:rsidRPr="0019288A" w:rsidRDefault="00D759CC" w:rsidP="007C370F">
            <w:pPr>
              <w:jc w:val="right"/>
              <w:rPr>
                <w:b/>
                <w:sz w:val="16"/>
                <w:szCs w:val="22"/>
              </w:rPr>
            </w:pPr>
            <w:r w:rsidRPr="0019288A">
              <w:rPr>
                <w:b/>
                <w:sz w:val="16"/>
                <w:szCs w:val="22"/>
              </w:rPr>
              <w:t>0,0</w:t>
            </w:r>
            <w:r w:rsidR="007C370F">
              <w:rPr>
                <w:b/>
                <w:sz w:val="16"/>
                <w:szCs w:val="22"/>
              </w:rPr>
              <w:t>124</w:t>
            </w:r>
          </w:p>
        </w:tc>
      </w:tr>
      <w:tr w:rsidR="00D759CC" w:rsidRPr="0027651D" w14:paraId="378ABB40" w14:textId="77777777" w:rsidTr="00D759CC">
        <w:tc>
          <w:tcPr>
            <w:tcW w:w="1133" w:type="dxa"/>
            <w:shd w:val="clear" w:color="auto" w:fill="D9D9D9" w:themeFill="background1" w:themeFillShade="D9"/>
          </w:tcPr>
          <w:p w14:paraId="16897FDF" w14:textId="77777777" w:rsidR="00D759CC" w:rsidRPr="0027651D" w:rsidRDefault="00D759CC" w:rsidP="00D759CC">
            <w:pPr>
              <w:jc w:val="both"/>
              <w:rPr>
                <w:sz w:val="4"/>
                <w:szCs w:val="4"/>
              </w:rPr>
            </w:pPr>
          </w:p>
        </w:tc>
        <w:tc>
          <w:tcPr>
            <w:tcW w:w="3076" w:type="dxa"/>
            <w:shd w:val="clear" w:color="auto" w:fill="D9D9D9" w:themeFill="background1" w:themeFillShade="D9"/>
          </w:tcPr>
          <w:p w14:paraId="33FB3E57" w14:textId="77777777" w:rsidR="00D759CC" w:rsidRPr="0027651D" w:rsidRDefault="00D759CC" w:rsidP="00D759CC">
            <w:pPr>
              <w:jc w:val="both"/>
              <w:rPr>
                <w:sz w:val="4"/>
                <w:szCs w:val="4"/>
              </w:rPr>
            </w:pPr>
          </w:p>
        </w:tc>
        <w:tc>
          <w:tcPr>
            <w:tcW w:w="1832" w:type="dxa"/>
            <w:shd w:val="clear" w:color="auto" w:fill="D9D9D9" w:themeFill="background1" w:themeFillShade="D9"/>
          </w:tcPr>
          <w:p w14:paraId="48936F83" w14:textId="77777777" w:rsidR="00D759CC" w:rsidRPr="0027651D" w:rsidRDefault="00D759CC" w:rsidP="00D759CC">
            <w:pPr>
              <w:jc w:val="right"/>
              <w:rPr>
                <w:sz w:val="4"/>
                <w:szCs w:val="4"/>
              </w:rPr>
            </w:pPr>
          </w:p>
        </w:tc>
        <w:tc>
          <w:tcPr>
            <w:tcW w:w="1791" w:type="dxa"/>
            <w:shd w:val="clear" w:color="auto" w:fill="D9D9D9" w:themeFill="background1" w:themeFillShade="D9"/>
          </w:tcPr>
          <w:p w14:paraId="5B29E19C" w14:textId="77777777" w:rsidR="00D759CC" w:rsidRPr="0027651D" w:rsidRDefault="00D759CC" w:rsidP="00D759CC">
            <w:pPr>
              <w:jc w:val="right"/>
              <w:rPr>
                <w:sz w:val="4"/>
                <w:szCs w:val="4"/>
              </w:rPr>
            </w:pPr>
          </w:p>
        </w:tc>
        <w:tc>
          <w:tcPr>
            <w:tcW w:w="1791" w:type="dxa"/>
            <w:shd w:val="clear" w:color="auto" w:fill="D9D9D9" w:themeFill="background1" w:themeFillShade="D9"/>
          </w:tcPr>
          <w:p w14:paraId="70C10286" w14:textId="77777777" w:rsidR="00D759CC" w:rsidRPr="0027651D" w:rsidRDefault="00D759CC" w:rsidP="00D759CC">
            <w:pPr>
              <w:jc w:val="right"/>
              <w:rPr>
                <w:sz w:val="4"/>
                <w:szCs w:val="4"/>
              </w:rPr>
            </w:pPr>
          </w:p>
        </w:tc>
      </w:tr>
      <w:tr w:rsidR="00D759CC" w:rsidRPr="00683333" w14:paraId="450C76C1" w14:textId="77777777" w:rsidTr="00D759CC">
        <w:tc>
          <w:tcPr>
            <w:tcW w:w="1133" w:type="dxa"/>
            <w:vMerge w:val="restart"/>
          </w:tcPr>
          <w:p w14:paraId="603E67BB" w14:textId="77777777" w:rsidR="00D759CC" w:rsidRPr="00683333" w:rsidRDefault="00D759CC" w:rsidP="00D759CC">
            <w:pPr>
              <w:jc w:val="both"/>
              <w:rPr>
                <w:sz w:val="16"/>
                <w:szCs w:val="22"/>
              </w:rPr>
            </w:pPr>
          </w:p>
        </w:tc>
        <w:tc>
          <w:tcPr>
            <w:tcW w:w="3076" w:type="dxa"/>
          </w:tcPr>
          <w:p w14:paraId="551E56D6" w14:textId="77777777" w:rsidR="00D759CC" w:rsidRPr="00683333" w:rsidRDefault="00D759CC" w:rsidP="00D759CC">
            <w:pPr>
              <w:jc w:val="both"/>
              <w:rPr>
                <w:sz w:val="16"/>
                <w:szCs w:val="22"/>
              </w:rPr>
            </w:pPr>
            <w:r>
              <w:rPr>
                <w:sz w:val="16"/>
                <w:szCs w:val="22"/>
              </w:rPr>
              <w:t>Altri costi diretti</w:t>
            </w:r>
          </w:p>
        </w:tc>
        <w:tc>
          <w:tcPr>
            <w:tcW w:w="1832" w:type="dxa"/>
          </w:tcPr>
          <w:p w14:paraId="07F62AC9" w14:textId="77777777" w:rsidR="00D759CC" w:rsidRPr="00683333" w:rsidRDefault="00D759CC" w:rsidP="00D759CC">
            <w:pPr>
              <w:jc w:val="right"/>
              <w:rPr>
                <w:sz w:val="16"/>
                <w:szCs w:val="22"/>
              </w:rPr>
            </w:pPr>
          </w:p>
        </w:tc>
        <w:tc>
          <w:tcPr>
            <w:tcW w:w="1791" w:type="dxa"/>
          </w:tcPr>
          <w:p w14:paraId="09D408BC" w14:textId="77777777" w:rsidR="00D759CC" w:rsidRPr="00683333" w:rsidRDefault="00D759CC" w:rsidP="00D759CC">
            <w:pPr>
              <w:jc w:val="right"/>
              <w:rPr>
                <w:sz w:val="16"/>
                <w:szCs w:val="22"/>
              </w:rPr>
            </w:pPr>
          </w:p>
        </w:tc>
        <w:tc>
          <w:tcPr>
            <w:tcW w:w="1791" w:type="dxa"/>
          </w:tcPr>
          <w:p w14:paraId="265FD21D" w14:textId="77777777" w:rsidR="00D759CC" w:rsidRPr="00683333" w:rsidRDefault="00D759CC" w:rsidP="00D759CC">
            <w:pPr>
              <w:jc w:val="right"/>
              <w:rPr>
                <w:sz w:val="16"/>
                <w:szCs w:val="22"/>
              </w:rPr>
            </w:pPr>
          </w:p>
        </w:tc>
      </w:tr>
      <w:tr w:rsidR="00D759CC" w:rsidRPr="00683333" w14:paraId="1DE4E20A" w14:textId="77777777" w:rsidTr="00D759CC">
        <w:tc>
          <w:tcPr>
            <w:tcW w:w="1133" w:type="dxa"/>
            <w:vMerge/>
          </w:tcPr>
          <w:p w14:paraId="0A34AA40" w14:textId="77777777" w:rsidR="00D759CC" w:rsidRPr="00683333" w:rsidRDefault="00D759CC" w:rsidP="00D759CC">
            <w:pPr>
              <w:jc w:val="both"/>
              <w:rPr>
                <w:sz w:val="16"/>
                <w:szCs w:val="22"/>
              </w:rPr>
            </w:pPr>
          </w:p>
        </w:tc>
        <w:tc>
          <w:tcPr>
            <w:tcW w:w="3076" w:type="dxa"/>
          </w:tcPr>
          <w:p w14:paraId="21740E74" w14:textId="77777777" w:rsidR="00D759CC" w:rsidRPr="00683333" w:rsidRDefault="00D759CC" w:rsidP="00D759CC">
            <w:pPr>
              <w:jc w:val="both"/>
              <w:rPr>
                <w:sz w:val="16"/>
                <w:szCs w:val="22"/>
              </w:rPr>
            </w:pPr>
            <w:r>
              <w:rPr>
                <w:sz w:val="16"/>
                <w:szCs w:val="22"/>
              </w:rPr>
              <w:t>Utenze mantenimento</w:t>
            </w:r>
          </w:p>
        </w:tc>
        <w:tc>
          <w:tcPr>
            <w:tcW w:w="1832" w:type="dxa"/>
          </w:tcPr>
          <w:p w14:paraId="7C5B2A44" w14:textId="754DB988" w:rsidR="00D759CC" w:rsidRPr="00683333" w:rsidRDefault="007C370F" w:rsidP="007C370F">
            <w:pPr>
              <w:jc w:val="right"/>
              <w:rPr>
                <w:sz w:val="16"/>
                <w:szCs w:val="22"/>
              </w:rPr>
            </w:pPr>
            <w:r>
              <w:rPr>
                <w:sz w:val="16"/>
                <w:szCs w:val="22"/>
              </w:rPr>
              <w:t>100</w:t>
            </w:r>
            <w:r w:rsidR="00D759CC">
              <w:rPr>
                <w:sz w:val="16"/>
                <w:szCs w:val="22"/>
              </w:rPr>
              <w:t>.</w:t>
            </w:r>
            <w:r>
              <w:rPr>
                <w:sz w:val="16"/>
                <w:szCs w:val="22"/>
              </w:rPr>
              <w:t>400</w:t>
            </w:r>
            <w:r w:rsidR="00D759CC">
              <w:rPr>
                <w:sz w:val="16"/>
                <w:szCs w:val="22"/>
              </w:rPr>
              <w:t>,00</w:t>
            </w:r>
          </w:p>
        </w:tc>
        <w:tc>
          <w:tcPr>
            <w:tcW w:w="1791" w:type="dxa"/>
          </w:tcPr>
          <w:p w14:paraId="50716066" w14:textId="0EA3C8F0" w:rsidR="00D759CC" w:rsidRPr="00683333" w:rsidRDefault="00D759CC" w:rsidP="007C370F">
            <w:pPr>
              <w:jc w:val="right"/>
              <w:rPr>
                <w:sz w:val="16"/>
                <w:szCs w:val="22"/>
              </w:rPr>
            </w:pPr>
            <w:r>
              <w:rPr>
                <w:sz w:val="16"/>
                <w:szCs w:val="22"/>
              </w:rPr>
              <w:t>0,02</w:t>
            </w:r>
            <w:r w:rsidR="007C370F">
              <w:rPr>
                <w:sz w:val="16"/>
                <w:szCs w:val="22"/>
              </w:rPr>
              <w:t>7</w:t>
            </w:r>
          </w:p>
        </w:tc>
        <w:tc>
          <w:tcPr>
            <w:tcW w:w="1791" w:type="dxa"/>
          </w:tcPr>
          <w:p w14:paraId="288BFFE6" w14:textId="72E506FB" w:rsidR="00D759CC" w:rsidRPr="00683333" w:rsidRDefault="00D759CC" w:rsidP="00D759CC">
            <w:pPr>
              <w:jc w:val="right"/>
              <w:rPr>
                <w:sz w:val="16"/>
                <w:szCs w:val="22"/>
              </w:rPr>
            </w:pPr>
            <w:r>
              <w:rPr>
                <w:sz w:val="16"/>
                <w:szCs w:val="22"/>
              </w:rPr>
              <w:t>0</w:t>
            </w:r>
            <w:r w:rsidR="007C370F">
              <w:rPr>
                <w:sz w:val="16"/>
                <w:szCs w:val="22"/>
              </w:rPr>
              <w:t>,1007</w:t>
            </w:r>
          </w:p>
        </w:tc>
      </w:tr>
      <w:tr w:rsidR="00D759CC" w:rsidRPr="00683333" w14:paraId="475E1044" w14:textId="77777777" w:rsidTr="00D759CC">
        <w:tc>
          <w:tcPr>
            <w:tcW w:w="1133" w:type="dxa"/>
            <w:vMerge/>
          </w:tcPr>
          <w:p w14:paraId="70C0580C" w14:textId="77777777" w:rsidR="00D759CC" w:rsidRPr="00683333" w:rsidRDefault="00D759CC" w:rsidP="00D759CC">
            <w:pPr>
              <w:jc w:val="both"/>
              <w:rPr>
                <w:sz w:val="16"/>
                <w:szCs w:val="22"/>
              </w:rPr>
            </w:pPr>
          </w:p>
        </w:tc>
        <w:tc>
          <w:tcPr>
            <w:tcW w:w="3076" w:type="dxa"/>
          </w:tcPr>
          <w:p w14:paraId="1DFEA9F7" w14:textId="77777777" w:rsidR="00D759CC" w:rsidRPr="00683333" w:rsidRDefault="00D759CC" w:rsidP="00D759CC">
            <w:pPr>
              <w:jc w:val="both"/>
              <w:rPr>
                <w:sz w:val="16"/>
                <w:szCs w:val="22"/>
              </w:rPr>
            </w:pPr>
            <w:r>
              <w:rPr>
                <w:sz w:val="16"/>
                <w:szCs w:val="22"/>
              </w:rPr>
              <w:t>Costi per certificazioni</w:t>
            </w:r>
          </w:p>
        </w:tc>
        <w:tc>
          <w:tcPr>
            <w:tcW w:w="1832" w:type="dxa"/>
          </w:tcPr>
          <w:p w14:paraId="4DCB27E5" w14:textId="77777777" w:rsidR="00D759CC" w:rsidRPr="00683333" w:rsidRDefault="00D759CC" w:rsidP="00D759CC">
            <w:pPr>
              <w:jc w:val="right"/>
              <w:rPr>
                <w:sz w:val="16"/>
                <w:szCs w:val="22"/>
              </w:rPr>
            </w:pPr>
            <w:r>
              <w:rPr>
                <w:sz w:val="16"/>
                <w:szCs w:val="22"/>
              </w:rPr>
              <w:t>5.485,00</w:t>
            </w:r>
          </w:p>
        </w:tc>
        <w:tc>
          <w:tcPr>
            <w:tcW w:w="1791" w:type="dxa"/>
          </w:tcPr>
          <w:p w14:paraId="05C65AC1" w14:textId="77777777" w:rsidR="00D759CC" w:rsidRPr="00683333" w:rsidRDefault="00D759CC" w:rsidP="00D759CC">
            <w:pPr>
              <w:jc w:val="right"/>
              <w:rPr>
                <w:sz w:val="16"/>
                <w:szCs w:val="22"/>
              </w:rPr>
            </w:pPr>
            <w:r>
              <w:rPr>
                <w:sz w:val="16"/>
                <w:szCs w:val="22"/>
              </w:rPr>
              <w:t>0,001</w:t>
            </w:r>
          </w:p>
        </w:tc>
        <w:tc>
          <w:tcPr>
            <w:tcW w:w="1791" w:type="dxa"/>
          </w:tcPr>
          <w:p w14:paraId="25945A6F" w14:textId="772A8DDC" w:rsidR="00D759CC" w:rsidRPr="00683333" w:rsidRDefault="00A05EEA" w:rsidP="00D759CC">
            <w:pPr>
              <w:jc w:val="right"/>
              <w:rPr>
                <w:sz w:val="16"/>
                <w:szCs w:val="22"/>
              </w:rPr>
            </w:pPr>
            <w:r>
              <w:rPr>
                <w:sz w:val="16"/>
                <w:szCs w:val="22"/>
              </w:rPr>
              <w:t>0,0055</w:t>
            </w:r>
          </w:p>
        </w:tc>
      </w:tr>
      <w:tr w:rsidR="00D759CC" w:rsidRPr="00683333" w14:paraId="4E9ACD20" w14:textId="77777777" w:rsidTr="00D759CC">
        <w:tc>
          <w:tcPr>
            <w:tcW w:w="1133" w:type="dxa"/>
            <w:vMerge/>
          </w:tcPr>
          <w:p w14:paraId="7EA2E687" w14:textId="77777777" w:rsidR="00D759CC" w:rsidRPr="00683333" w:rsidRDefault="00D759CC" w:rsidP="00D759CC">
            <w:pPr>
              <w:jc w:val="both"/>
              <w:rPr>
                <w:sz w:val="16"/>
                <w:szCs w:val="22"/>
              </w:rPr>
            </w:pPr>
          </w:p>
        </w:tc>
        <w:tc>
          <w:tcPr>
            <w:tcW w:w="3076" w:type="dxa"/>
          </w:tcPr>
          <w:p w14:paraId="4A72C37A" w14:textId="77777777" w:rsidR="00D759CC" w:rsidRPr="00683333" w:rsidRDefault="00D759CC" w:rsidP="00D759CC">
            <w:pPr>
              <w:jc w:val="both"/>
              <w:rPr>
                <w:sz w:val="16"/>
                <w:szCs w:val="22"/>
              </w:rPr>
            </w:pPr>
            <w:r>
              <w:rPr>
                <w:sz w:val="16"/>
                <w:szCs w:val="22"/>
              </w:rPr>
              <w:t xml:space="preserve">Manutenzioni </w:t>
            </w:r>
          </w:p>
        </w:tc>
        <w:tc>
          <w:tcPr>
            <w:tcW w:w="1832" w:type="dxa"/>
          </w:tcPr>
          <w:p w14:paraId="2FC1F1AB" w14:textId="77777777" w:rsidR="00D759CC" w:rsidRPr="00683333" w:rsidRDefault="00D759CC" w:rsidP="00D759CC">
            <w:pPr>
              <w:jc w:val="right"/>
              <w:rPr>
                <w:sz w:val="16"/>
                <w:szCs w:val="22"/>
              </w:rPr>
            </w:pPr>
            <w:r>
              <w:rPr>
                <w:sz w:val="16"/>
                <w:szCs w:val="22"/>
              </w:rPr>
              <w:t>9.142,00</w:t>
            </w:r>
          </w:p>
        </w:tc>
        <w:tc>
          <w:tcPr>
            <w:tcW w:w="1791" w:type="dxa"/>
          </w:tcPr>
          <w:p w14:paraId="3E60F880" w14:textId="77777777" w:rsidR="00D759CC" w:rsidRPr="00683333" w:rsidRDefault="00D759CC" w:rsidP="00D759CC">
            <w:pPr>
              <w:jc w:val="right"/>
              <w:rPr>
                <w:sz w:val="16"/>
                <w:szCs w:val="22"/>
              </w:rPr>
            </w:pPr>
            <w:r>
              <w:rPr>
                <w:sz w:val="16"/>
                <w:szCs w:val="22"/>
              </w:rPr>
              <w:t>0,002</w:t>
            </w:r>
          </w:p>
        </w:tc>
        <w:tc>
          <w:tcPr>
            <w:tcW w:w="1791" w:type="dxa"/>
          </w:tcPr>
          <w:p w14:paraId="292A1600" w14:textId="23FB7F8A" w:rsidR="00D759CC" w:rsidRPr="00683333" w:rsidRDefault="00A05EEA" w:rsidP="00D759CC">
            <w:pPr>
              <w:jc w:val="right"/>
              <w:rPr>
                <w:sz w:val="16"/>
                <w:szCs w:val="22"/>
              </w:rPr>
            </w:pPr>
            <w:r>
              <w:rPr>
                <w:sz w:val="16"/>
                <w:szCs w:val="22"/>
              </w:rPr>
              <w:t>0,0092</w:t>
            </w:r>
          </w:p>
        </w:tc>
      </w:tr>
      <w:tr w:rsidR="00D759CC" w:rsidRPr="00683333" w14:paraId="61E1CE65" w14:textId="77777777" w:rsidTr="00D759CC">
        <w:tc>
          <w:tcPr>
            <w:tcW w:w="1133" w:type="dxa"/>
            <w:vMerge/>
          </w:tcPr>
          <w:p w14:paraId="23BC1746" w14:textId="77777777" w:rsidR="00D759CC" w:rsidRPr="00683333" w:rsidRDefault="00D759CC" w:rsidP="00D759CC">
            <w:pPr>
              <w:jc w:val="both"/>
              <w:rPr>
                <w:sz w:val="16"/>
                <w:szCs w:val="22"/>
              </w:rPr>
            </w:pPr>
          </w:p>
        </w:tc>
        <w:tc>
          <w:tcPr>
            <w:tcW w:w="3076" w:type="dxa"/>
          </w:tcPr>
          <w:p w14:paraId="01D59952" w14:textId="77777777" w:rsidR="00D759CC" w:rsidRPr="00683333" w:rsidRDefault="00D759CC" w:rsidP="00D759CC">
            <w:pPr>
              <w:jc w:val="both"/>
              <w:rPr>
                <w:sz w:val="16"/>
                <w:szCs w:val="22"/>
              </w:rPr>
            </w:pPr>
            <w:r>
              <w:rPr>
                <w:sz w:val="16"/>
                <w:szCs w:val="22"/>
              </w:rPr>
              <w:t>Derattizzazione e sanificazione</w:t>
            </w:r>
          </w:p>
        </w:tc>
        <w:tc>
          <w:tcPr>
            <w:tcW w:w="1832" w:type="dxa"/>
          </w:tcPr>
          <w:p w14:paraId="7A679DCD" w14:textId="77777777" w:rsidR="00D759CC" w:rsidRPr="00683333" w:rsidRDefault="00D759CC" w:rsidP="00D759CC">
            <w:pPr>
              <w:jc w:val="right"/>
              <w:rPr>
                <w:sz w:val="16"/>
                <w:szCs w:val="22"/>
              </w:rPr>
            </w:pPr>
            <w:r>
              <w:rPr>
                <w:sz w:val="16"/>
                <w:szCs w:val="22"/>
              </w:rPr>
              <w:t>5.484,00</w:t>
            </w:r>
          </w:p>
        </w:tc>
        <w:tc>
          <w:tcPr>
            <w:tcW w:w="1791" w:type="dxa"/>
          </w:tcPr>
          <w:p w14:paraId="741DB875" w14:textId="77777777" w:rsidR="00D759CC" w:rsidRPr="00683333" w:rsidRDefault="00D759CC" w:rsidP="00D759CC">
            <w:pPr>
              <w:jc w:val="right"/>
              <w:rPr>
                <w:sz w:val="16"/>
                <w:szCs w:val="22"/>
              </w:rPr>
            </w:pPr>
            <w:r>
              <w:rPr>
                <w:sz w:val="16"/>
                <w:szCs w:val="22"/>
              </w:rPr>
              <w:t>0,001</w:t>
            </w:r>
          </w:p>
        </w:tc>
        <w:tc>
          <w:tcPr>
            <w:tcW w:w="1791" w:type="dxa"/>
          </w:tcPr>
          <w:p w14:paraId="333A6281" w14:textId="7DFCAB85" w:rsidR="00D759CC" w:rsidRPr="00683333" w:rsidRDefault="00A05EEA" w:rsidP="00D759CC">
            <w:pPr>
              <w:jc w:val="right"/>
              <w:rPr>
                <w:sz w:val="16"/>
                <w:szCs w:val="22"/>
              </w:rPr>
            </w:pPr>
            <w:r>
              <w:rPr>
                <w:sz w:val="16"/>
                <w:szCs w:val="22"/>
              </w:rPr>
              <w:t>0,0055</w:t>
            </w:r>
          </w:p>
        </w:tc>
      </w:tr>
      <w:tr w:rsidR="00D759CC" w:rsidRPr="00683333" w14:paraId="6DA1CD6E" w14:textId="77777777" w:rsidTr="00D759CC">
        <w:tc>
          <w:tcPr>
            <w:tcW w:w="1133" w:type="dxa"/>
            <w:vMerge/>
          </w:tcPr>
          <w:p w14:paraId="2EB7E93C" w14:textId="77777777" w:rsidR="00D759CC" w:rsidRPr="00683333" w:rsidRDefault="00D759CC" w:rsidP="00D759CC">
            <w:pPr>
              <w:jc w:val="both"/>
              <w:rPr>
                <w:sz w:val="16"/>
                <w:szCs w:val="22"/>
              </w:rPr>
            </w:pPr>
          </w:p>
        </w:tc>
        <w:tc>
          <w:tcPr>
            <w:tcW w:w="3076" w:type="dxa"/>
          </w:tcPr>
          <w:p w14:paraId="607B75E4" w14:textId="77777777" w:rsidR="00D759CC" w:rsidRPr="00683333" w:rsidRDefault="00D759CC" w:rsidP="00D759CC">
            <w:pPr>
              <w:jc w:val="both"/>
              <w:rPr>
                <w:sz w:val="16"/>
                <w:szCs w:val="22"/>
              </w:rPr>
            </w:pPr>
            <w:r>
              <w:rPr>
                <w:sz w:val="16"/>
                <w:szCs w:val="22"/>
              </w:rPr>
              <w:t>Altri costi diretti</w:t>
            </w:r>
          </w:p>
        </w:tc>
        <w:tc>
          <w:tcPr>
            <w:tcW w:w="1832" w:type="dxa"/>
          </w:tcPr>
          <w:p w14:paraId="7B669686" w14:textId="77777777" w:rsidR="00D759CC" w:rsidRPr="00683333" w:rsidRDefault="00D759CC" w:rsidP="00D759CC">
            <w:pPr>
              <w:jc w:val="right"/>
              <w:rPr>
                <w:sz w:val="16"/>
                <w:szCs w:val="22"/>
              </w:rPr>
            </w:pPr>
            <w:r>
              <w:rPr>
                <w:sz w:val="16"/>
                <w:szCs w:val="22"/>
              </w:rPr>
              <w:t>5.500,00</w:t>
            </w:r>
          </w:p>
        </w:tc>
        <w:tc>
          <w:tcPr>
            <w:tcW w:w="1791" w:type="dxa"/>
          </w:tcPr>
          <w:p w14:paraId="29A985B2" w14:textId="77777777" w:rsidR="00D759CC" w:rsidRPr="00683333" w:rsidRDefault="00D759CC" w:rsidP="00D759CC">
            <w:pPr>
              <w:jc w:val="right"/>
              <w:rPr>
                <w:sz w:val="16"/>
                <w:szCs w:val="22"/>
              </w:rPr>
            </w:pPr>
            <w:r>
              <w:rPr>
                <w:sz w:val="16"/>
                <w:szCs w:val="22"/>
              </w:rPr>
              <w:t>0,001</w:t>
            </w:r>
          </w:p>
        </w:tc>
        <w:tc>
          <w:tcPr>
            <w:tcW w:w="1791" w:type="dxa"/>
          </w:tcPr>
          <w:p w14:paraId="677AD09C" w14:textId="2B26BE05" w:rsidR="00D759CC" w:rsidRPr="00683333" w:rsidRDefault="00A05EEA" w:rsidP="00D759CC">
            <w:pPr>
              <w:jc w:val="right"/>
              <w:rPr>
                <w:sz w:val="16"/>
                <w:szCs w:val="22"/>
              </w:rPr>
            </w:pPr>
            <w:r>
              <w:rPr>
                <w:sz w:val="16"/>
                <w:szCs w:val="22"/>
              </w:rPr>
              <w:t>0,0055</w:t>
            </w:r>
          </w:p>
        </w:tc>
      </w:tr>
      <w:tr w:rsidR="00D759CC" w:rsidRPr="00683333" w14:paraId="394FACA3" w14:textId="77777777" w:rsidTr="00D759CC">
        <w:tc>
          <w:tcPr>
            <w:tcW w:w="1133" w:type="dxa"/>
          </w:tcPr>
          <w:p w14:paraId="7352F037" w14:textId="77777777" w:rsidR="00D759CC" w:rsidRPr="00683333" w:rsidRDefault="00D759CC" w:rsidP="00D759CC">
            <w:pPr>
              <w:jc w:val="both"/>
              <w:rPr>
                <w:sz w:val="16"/>
                <w:szCs w:val="22"/>
              </w:rPr>
            </w:pPr>
            <w:r>
              <w:rPr>
                <w:sz w:val="16"/>
                <w:szCs w:val="22"/>
              </w:rPr>
              <w:t>D</w:t>
            </w:r>
          </w:p>
        </w:tc>
        <w:tc>
          <w:tcPr>
            <w:tcW w:w="3076" w:type="dxa"/>
          </w:tcPr>
          <w:p w14:paraId="4FD6668A" w14:textId="77777777" w:rsidR="00D759CC" w:rsidRPr="00683333" w:rsidRDefault="00D759CC" w:rsidP="00D759CC">
            <w:pPr>
              <w:jc w:val="both"/>
              <w:rPr>
                <w:sz w:val="16"/>
                <w:szCs w:val="22"/>
              </w:rPr>
            </w:pPr>
            <w:r w:rsidRPr="0019288A">
              <w:rPr>
                <w:b/>
                <w:sz w:val="16"/>
                <w:szCs w:val="22"/>
              </w:rPr>
              <w:t>Totale altri costi diretti</w:t>
            </w:r>
          </w:p>
        </w:tc>
        <w:tc>
          <w:tcPr>
            <w:tcW w:w="1832" w:type="dxa"/>
          </w:tcPr>
          <w:p w14:paraId="6F28A002" w14:textId="76D240FB" w:rsidR="00D759CC" w:rsidRPr="00683333" w:rsidRDefault="00D759CC" w:rsidP="00EC02DE">
            <w:pPr>
              <w:jc w:val="right"/>
              <w:rPr>
                <w:sz w:val="16"/>
                <w:szCs w:val="22"/>
              </w:rPr>
            </w:pPr>
            <w:r>
              <w:rPr>
                <w:b/>
                <w:sz w:val="16"/>
                <w:szCs w:val="22"/>
              </w:rPr>
              <w:t>1</w:t>
            </w:r>
            <w:r w:rsidR="00EC02DE">
              <w:rPr>
                <w:b/>
                <w:sz w:val="16"/>
                <w:szCs w:val="22"/>
              </w:rPr>
              <w:t>2</w:t>
            </w:r>
            <w:r>
              <w:rPr>
                <w:b/>
                <w:sz w:val="16"/>
                <w:szCs w:val="22"/>
              </w:rPr>
              <w:t>6.</w:t>
            </w:r>
            <w:r w:rsidR="00EC02DE">
              <w:rPr>
                <w:b/>
                <w:sz w:val="16"/>
                <w:szCs w:val="22"/>
              </w:rPr>
              <w:t>011</w:t>
            </w:r>
            <w:r w:rsidRPr="0019288A">
              <w:rPr>
                <w:b/>
                <w:sz w:val="16"/>
                <w:szCs w:val="22"/>
              </w:rPr>
              <w:t>,00</w:t>
            </w:r>
          </w:p>
        </w:tc>
        <w:tc>
          <w:tcPr>
            <w:tcW w:w="1791" w:type="dxa"/>
          </w:tcPr>
          <w:p w14:paraId="048F71CE" w14:textId="3E5AD057" w:rsidR="00D759CC" w:rsidRPr="00683333" w:rsidRDefault="00A05EEA" w:rsidP="00D759CC">
            <w:pPr>
              <w:jc w:val="right"/>
              <w:rPr>
                <w:sz w:val="16"/>
                <w:szCs w:val="22"/>
              </w:rPr>
            </w:pPr>
            <w:r>
              <w:rPr>
                <w:b/>
                <w:sz w:val="16"/>
                <w:szCs w:val="22"/>
              </w:rPr>
              <w:t>0,033</w:t>
            </w:r>
          </w:p>
        </w:tc>
        <w:tc>
          <w:tcPr>
            <w:tcW w:w="1791" w:type="dxa"/>
          </w:tcPr>
          <w:p w14:paraId="0E0D8FBB" w14:textId="7DC83CEE" w:rsidR="00D759CC" w:rsidRPr="00683333" w:rsidRDefault="00A05EEA" w:rsidP="00D759CC">
            <w:pPr>
              <w:jc w:val="right"/>
              <w:rPr>
                <w:sz w:val="16"/>
                <w:szCs w:val="22"/>
              </w:rPr>
            </w:pPr>
            <w:r>
              <w:rPr>
                <w:b/>
                <w:sz w:val="16"/>
                <w:szCs w:val="22"/>
              </w:rPr>
              <w:t>0,1264</w:t>
            </w:r>
          </w:p>
        </w:tc>
      </w:tr>
      <w:tr w:rsidR="00D759CC" w:rsidRPr="00607EFC" w14:paraId="307B6EF7" w14:textId="77777777" w:rsidTr="00D759CC">
        <w:trPr>
          <w:trHeight w:val="59"/>
        </w:trPr>
        <w:tc>
          <w:tcPr>
            <w:tcW w:w="1133" w:type="dxa"/>
            <w:shd w:val="clear" w:color="auto" w:fill="D9D9D9" w:themeFill="background1" w:themeFillShade="D9"/>
          </w:tcPr>
          <w:p w14:paraId="409EA96E" w14:textId="77777777" w:rsidR="00D759CC" w:rsidRPr="00607EFC" w:rsidRDefault="00D759CC" w:rsidP="00D759CC">
            <w:pPr>
              <w:jc w:val="both"/>
              <w:rPr>
                <w:sz w:val="4"/>
                <w:szCs w:val="22"/>
              </w:rPr>
            </w:pPr>
          </w:p>
        </w:tc>
        <w:tc>
          <w:tcPr>
            <w:tcW w:w="3076" w:type="dxa"/>
            <w:shd w:val="clear" w:color="auto" w:fill="D9D9D9" w:themeFill="background1" w:themeFillShade="D9"/>
          </w:tcPr>
          <w:p w14:paraId="21D6ADFD" w14:textId="77777777" w:rsidR="00D759CC" w:rsidRPr="00607EFC" w:rsidRDefault="00D759CC" w:rsidP="00D759CC">
            <w:pPr>
              <w:jc w:val="both"/>
              <w:rPr>
                <w:b/>
                <w:sz w:val="4"/>
                <w:szCs w:val="22"/>
              </w:rPr>
            </w:pPr>
          </w:p>
        </w:tc>
        <w:tc>
          <w:tcPr>
            <w:tcW w:w="1832" w:type="dxa"/>
            <w:shd w:val="clear" w:color="auto" w:fill="D9D9D9" w:themeFill="background1" w:themeFillShade="D9"/>
          </w:tcPr>
          <w:p w14:paraId="43DD9242" w14:textId="77777777" w:rsidR="00D759CC" w:rsidRPr="00607EFC" w:rsidRDefault="00D759CC" w:rsidP="00D759CC">
            <w:pPr>
              <w:jc w:val="right"/>
              <w:rPr>
                <w:b/>
                <w:sz w:val="4"/>
                <w:szCs w:val="22"/>
              </w:rPr>
            </w:pPr>
          </w:p>
        </w:tc>
        <w:tc>
          <w:tcPr>
            <w:tcW w:w="1791" w:type="dxa"/>
            <w:shd w:val="clear" w:color="auto" w:fill="D9D9D9" w:themeFill="background1" w:themeFillShade="D9"/>
          </w:tcPr>
          <w:p w14:paraId="2640D588" w14:textId="77777777" w:rsidR="00D759CC" w:rsidRPr="00607EFC" w:rsidRDefault="00D759CC" w:rsidP="00D759CC">
            <w:pPr>
              <w:jc w:val="right"/>
              <w:rPr>
                <w:b/>
                <w:sz w:val="4"/>
                <w:szCs w:val="22"/>
              </w:rPr>
            </w:pPr>
          </w:p>
        </w:tc>
        <w:tc>
          <w:tcPr>
            <w:tcW w:w="1791" w:type="dxa"/>
            <w:shd w:val="clear" w:color="auto" w:fill="D9D9D9" w:themeFill="background1" w:themeFillShade="D9"/>
          </w:tcPr>
          <w:p w14:paraId="204C76EF" w14:textId="77777777" w:rsidR="00D759CC" w:rsidRPr="00607EFC" w:rsidRDefault="00D759CC" w:rsidP="00D759CC">
            <w:pPr>
              <w:jc w:val="right"/>
              <w:rPr>
                <w:b/>
                <w:sz w:val="4"/>
                <w:szCs w:val="22"/>
              </w:rPr>
            </w:pPr>
          </w:p>
        </w:tc>
      </w:tr>
      <w:tr w:rsidR="00D759CC" w:rsidRPr="0027651D" w14:paraId="56720BDE" w14:textId="77777777" w:rsidTr="00D759CC">
        <w:tc>
          <w:tcPr>
            <w:tcW w:w="1133" w:type="dxa"/>
            <w:vMerge w:val="restart"/>
          </w:tcPr>
          <w:p w14:paraId="0A5CBFCB" w14:textId="77777777" w:rsidR="00D759CC" w:rsidRPr="0027651D" w:rsidRDefault="00D759CC" w:rsidP="00D759CC">
            <w:pPr>
              <w:jc w:val="both"/>
              <w:rPr>
                <w:sz w:val="4"/>
                <w:szCs w:val="4"/>
              </w:rPr>
            </w:pPr>
          </w:p>
        </w:tc>
        <w:tc>
          <w:tcPr>
            <w:tcW w:w="3076" w:type="dxa"/>
          </w:tcPr>
          <w:p w14:paraId="23367BDB" w14:textId="77777777" w:rsidR="00D759CC" w:rsidRPr="0027651D" w:rsidRDefault="00D759CC" w:rsidP="00D759CC">
            <w:pPr>
              <w:jc w:val="both"/>
              <w:rPr>
                <w:sz w:val="4"/>
                <w:szCs w:val="4"/>
              </w:rPr>
            </w:pPr>
            <w:r>
              <w:rPr>
                <w:sz w:val="16"/>
                <w:szCs w:val="22"/>
              </w:rPr>
              <w:t>Costi comuni</w:t>
            </w:r>
          </w:p>
        </w:tc>
        <w:tc>
          <w:tcPr>
            <w:tcW w:w="1832" w:type="dxa"/>
          </w:tcPr>
          <w:p w14:paraId="7C3A415E" w14:textId="77777777" w:rsidR="00D759CC" w:rsidRPr="0027651D" w:rsidRDefault="00D759CC" w:rsidP="00D759CC">
            <w:pPr>
              <w:jc w:val="right"/>
              <w:rPr>
                <w:sz w:val="4"/>
                <w:szCs w:val="4"/>
              </w:rPr>
            </w:pPr>
          </w:p>
        </w:tc>
        <w:tc>
          <w:tcPr>
            <w:tcW w:w="1791" w:type="dxa"/>
          </w:tcPr>
          <w:p w14:paraId="61EAB7EB" w14:textId="77777777" w:rsidR="00D759CC" w:rsidRPr="0027651D" w:rsidRDefault="00D759CC" w:rsidP="00D759CC">
            <w:pPr>
              <w:jc w:val="right"/>
              <w:rPr>
                <w:sz w:val="4"/>
                <w:szCs w:val="4"/>
              </w:rPr>
            </w:pPr>
          </w:p>
        </w:tc>
        <w:tc>
          <w:tcPr>
            <w:tcW w:w="1791" w:type="dxa"/>
          </w:tcPr>
          <w:p w14:paraId="049EAD7B" w14:textId="77777777" w:rsidR="00D759CC" w:rsidRPr="0027651D" w:rsidRDefault="00D759CC" w:rsidP="00D759CC">
            <w:pPr>
              <w:jc w:val="right"/>
              <w:rPr>
                <w:sz w:val="4"/>
                <w:szCs w:val="4"/>
              </w:rPr>
            </w:pPr>
          </w:p>
        </w:tc>
      </w:tr>
      <w:tr w:rsidR="00D759CC" w:rsidRPr="00683333" w14:paraId="186641B2" w14:textId="77777777" w:rsidTr="00D759CC">
        <w:tc>
          <w:tcPr>
            <w:tcW w:w="1133" w:type="dxa"/>
            <w:vMerge/>
          </w:tcPr>
          <w:p w14:paraId="703E28B9" w14:textId="77777777" w:rsidR="00D759CC" w:rsidRPr="00683333" w:rsidRDefault="00D759CC" w:rsidP="00D759CC">
            <w:pPr>
              <w:jc w:val="both"/>
              <w:rPr>
                <w:sz w:val="16"/>
                <w:szCs w:val="22"/>
              </w:rPr>
            </w:pPr>
          </w:p>
        </w:tc>
        <w:tc>
          <w:tcPr>
            <w:tcW w:w="3076" w:type="dxa"/>
          </w:tcPr>
          <w:p w14:paraId="1BAD42B0" w14:textId="77777777" w:rsidR="00D759CC" w:rsidRPr="00683333" w:rsidRDefault="00D759CC" w:rsidP="00D759CC">
            <w:pPr>
              <w:jc w:val="both"/>
              <w:rPr>
                <w:sz w:val="16"/>
                <w:szCs w:val="22"/>
              </w:rPr>
            </w:pPr>
            <w:r>
              <w:rPr>
                <w:sz w:val="16"/>
                <w:szCs w:val="22"/>
              </w:rPr>
              <w:t>Costi del personale</w:t>
            </w:r>
          </w:p>
        </w:tc>
        <w:tc>
          <w:tcPr>
            <w:tcW w:w="1832" w:type="dxa"/>
          </w:tcPr>
          <w:p w14:paraId="60E4089E" w14:textId="77777777" w:rsidR="00D759CC" w:rsidRPr="00683333" w:rsidRDefault="00D759CC" w:rsidP="00D759CC">
            <w:pPr>
              <w:jc w:val="right"/>
              <w:rPr>
                <w:sz w:val="16"/>
                <w:szCs w:val="22"/>
              </w:rPr>
            </w:pPr>
            <w:r>
              <w:rPr>
                <w:sz w:val="16"/>
                <w:szCs w:val="22"/>
              </w:rPr>
              <w:t>34.000,00</w:t>
            </w:r>
          </w:p>
        </w:tc>
        <w:tc>
          <w:tcPr>
            <w:tcW w:w="1791" w:type="dxa"/>
          </w:tcPr>
          <w:p w14:paraId="272B7575" w14:textId="77777777" w:rsidR="00D759CC" w:rsidRPr="00683333" w:rsidRDefault="00D759CC" w:rsidP="00D759CC">
            <w:pPr>
              <w:jc w:val="right"/>
              <w:rPr>
                <w:sz w:val="16"/>
                <w:szCs w:val="22"/>
              </w:rPr>
            </w:pPr>
            <w:r>
              <w:rPr>
                <w:sz w:val="16"/>
                <w:szCs w:val="22"/>
              </w:rPr>
              <w:t>0,009</w:t>
            </w:r>
          </w:p>
        </w:tc>
        <w:tc>
          <w:tcPr>
            <w:tcW w:w="1791" w:type="dxa"/>
          </w:tcPr>
          <w:p w14:paraId="4945DE19" w14:textId="0EE8BF93" w:rsidR="00D759CC" w:rsidRPr="00683333" w:rsidRDefault="00D759CC" w:rsidP="00A05EEA">
            <w:pPr>
              <w:jc w:val="right"/>
              <w:rPr>
                <w:sz w:val="16"/>
                <w:szCs w:val="22"/>
              </w:rPr>
            </w:pPr>
            <w:r>
              <w:rPr>
                <w:sz w:val="16"/>
                <w:szCs w:val="22"/>
              </w:rPr>
              <w:t>0,0</w:t>
            </w:r>
            <w:r w:rsidR="00A05EEA">
              <w:rPr>
                <w:sz w:val="16"/>
                <w:szCs w:val="22"/>
              </w:rPr>
              <w:t>341</w:t>
            </w:r>
          </w:p>
        </w:tc>
      </w:tr>
      <w:tr w:rsidR="00D759CC" w:rsidRPr="00683333" w14:paraId="19D11CE7" w14:textId="77777777" w:rsidTr="00D759CC">
        <w:tc>
          <w:tcPr>
            <w:tcW w:w="1133" w:type="dxa"/>
            <w:vMerge/>
          </w:tcPr>
          <w:p w14:paraId="25F310A0" w14:textId="77777777" w:rsidR="00D759CC" w:rsidRPr="00683333" w:rsidRDefault="00D759CC" w:rsidP="00D759CC">
            <w:pPr>
              <w:jc w:val="both"/>
              <w:rPr>
                <w:sz w:val="16"/>
                <w:szCs w:val="22"/>
              </w:rPr>
            </w:pPr>
          </w:p>
        </w:tc>
        <w:tc>
          <w:tcPr>
            <w:tcW w:w="3076" w:type="dxa"/>
          </w:tcPr>
          <w:p w14:paraId="78D17E1F" w14:textId="77777777" w:rsidR="00D759CC" w:rsidRPr="00683333" w:rsidRDefault="00D759CC" w:rsidP="00D759CC">
            <w:pPr>
              <w:jc w:val="both"/>
              <w:rPr>
                <w:sz w:val="16"/>
                <w:szCs w:val="22"/>
              </w:rPr>
            </w:pPr>
            <w:r>
              <w:rPr>
                <w:sz w:val="16"/>
                <w:szCs w:val="22"/>
              </w:rPr>
              <w:t xml:space="preserve">Spese di amministrazione </w:t>
            </w:r>
          </w:p>
        </w:tc>
        <w:tc>
          <w:tcPr>
            <w:tcW w:w="1832" w:type="dxa"/>
          </w:tcPr>
          <w:p w14:paraId="17E06DB7" w14:textId="77777777" w:rsidR="00D759CC" w:rsidRPr="00683333" w:rsidRDefault="00D759CC" w:rsidP="00D759CC">
            <w:pPr>
              <w:jc w:val="right"/>
              <w:rPr>
                <w:sz w:val="16"/>
                <w:szCs w:val="22"/>
              </w:rPr>
            </w:pPr>
            <w:r>
              <w:rPr>
                <w:sz w:val="16"/>
                <w:szCs w:val="22"/>
              </w:rPr>
              <w:t>7.296,00</w:t>
            </w:r>
          </w:p>
        </w:tc>
        <w:tc>
          <w:tcPr>
            <w:tcW w:w="1791" w:type="dxa"/>
          </w:tcPr>
          <w:p w14:paraId="17DDC21A" w14:textId="77777777" w:rsidR="00D759CC" w:rsidRPr="00683333" w:rsidRDefault="00D759CC" w:rsidP="00D759CC">
            <w:pPr>
              <w:jc w:val="right"/>
              <w:rPr>
                <w:sz w:val="16"/>
                <w:szCs w:val="22"/>
              </w:rPr>
            </w:pPr>
            <w:r>
              <w:rPr>
                <w:sz w:val="16"/>
                <w:szCs w:val="22"/>
              </w:rPr>
              <w:t>0,002</w:t>
            </w:r>
          </w:p>
        </w:tc>
        <w:tc>
          <w:tcPr>
            <w:tcW w:w="1791" w:type="dxa"/>
          </w:tcPr>
          <w:p w14:paraId="316C10E6" w14:textId="2636FB69" w:rsidR="00D759CC" w:rsidRPr="00683333" w:rsidRDefault="00D759CC" w:rsidP="00EC02DE">
            <w:pPr>
              <w:jc w:val="right"/>
              <w:rPr>
                <w:sz w:val="16"/>
                <w:szCs w:val="22"/>
              </w:rPr>
            </w:pPr>
            <w:r>
              <w:rPr>
                <w:sz w:val="16"/>
                <w:szCs w:val="22"/>
              </w:rPr>
              <w:t>0,00</w:t>
            </w:r>
            <w:r w:rsidR="00EC02DE">
              <w:rPr>
                <w:sz w:val="16"/>
                <w:szCs w:val="22"/>
              </w:rPr>
              <w:t>73</w:t>
            </w:r>
          </w:p>
        </w:tc>
      </w:tr>
      <w:tr w:rsidR="00D759CC" w:rsidRPr="00683333" w14:paraId="18FD51D8" w14:textId="77777777" w:rsidTr="00D759CC">
        <w:tc>
          <w:tcPr>
            <w:tcW w:w="1133" w:type="dxa"/>
            <w:vMerge/>
          </w:tcPr>
          <w:p w14:paraId="064E7920" w14:textId="77777777" w:rsidR="00D759CC" w:rsidRPr="00683333" w:rsidRDefault="00D759CC" w:rsidP="00D759CC">
            <w:pPr>
              <w:jc w:val="both"/>
              <w:rPr>
                <w:sz w:val="16"/>
                <w:szCs w:val="22"/>
              </w:rPr>
            </w:pPr>
          </w:p>
        </w:tc>
        <w:tc>
          <w:tcPr>
            <w:tcW w:w="3076" w:type="dxa"/>
          </w:tcPr>
          <w:p w14:paraId="0B8984BD" w14:textId="77777777" w:rsidR="00D759CC" w:rsidRPr="00683333" w:rsidRDefault="00D759CC" w:rsidP="00D759CC">
            <w:pPr>
              <w:jc w:val="both"/>
              <w:rPr>
                <w:sz w:val="16"/>
                <w:szCs w:val="22"/>
              </w:rPr>
            </w:pPr>
            <w:r>
              <w:rPr>
                <w:sz w:val="16"/>
                <w:szCs w:val="22"/>
              </w:rPr>
              <w:t>Spese Generali</w:t>
            </w:r>
          </w:p>
        </w:tc>
        <w:tc>
          <w:tcPr>
            <w:tcW w:w="1832" w:type="dxa"/>
          </w:tcPr>
          <w:p w14:paraId="35B5FE68" w14:textId="77777777" w:rsidR="00D759CC" w:rsidRPr="00683333" w:rsidRDefault="00D759CC" w:rsidP="00D759CC">
            <w:pPr>
              <w:jc w:val="right"/>
              <w:rPr>
                <w:sz w:val="16"/>
                <w:szCs w:val="22"/>
              </w:rPr>
            </w:pPr>
            <w:r>
              <w:rPr>
                <w:sz w:val="16"/>
                <w:szCs w:val="22"/>
              </w:rPr>
              <w:t>70.000,00</w:t>
            </w:r>
          </w:p>
        </w:tc>
        <w:tc>
          <w:tcPr>
            <w:tcW w:w="1791" w:type="dxa"/>
          </w:tcPr>
          <w:p w14:paraId="21EDBB04" w14:textId="77777777" w:rsidR="00D759CC" w:rsidRPr="00683333" w:rsidRDefault="00D759CC" w:rsidP="00D759CC">
            <w:pPr>
              <w:jc w:val="right"/>
              <w:rPr>
                <w:sz w:val="16"/>
                <w:szCs w:val="22"/>
              </w:rPr>
            </w:pPr>
            <w:r>
              <w:rPr>
                <w:sz w:val="16"/>
                <w:szCs w:val="22"/>
              </w:rPr>
              <w:t>0,018</w:t>
            </w:r>
          </w:p>
        </w:tc>
        <w:tc>
          <w:tcPr>
            <w:tcW w:w="1791" w:type="dxa"/>
          </w:tcPr>
          <w:p w14:paraId="382C5D1F" w14:textId="7F302D0B" w:rsidR="00D759CC" w:rsidRPr="00683333" w:rsidRDefault="005205B0" w:rsidP="00D759CC">
            <w:pPr>
              <w:jc w:val="right"/>
              <w:rPr>
                <w:sz w:val="16"/>
                <w:szCs w:val="22"/>
              </w:rPr>
            </w:pPr>
            <w:r>
              <w:rPr>
                <w:sz w:val="16"/>
                <w:szCs w:val="22"/>
              </w:rPr>
              <w:t>0,0702</w:t>
            </w:r>
          </w:p>
        </w:tc>
      </w:tr>
      <w:tr w:rsidR="00D759CC" w:rsidRPr="00683333" w14:paraId="152FC6DE" w14:textId="77777777" w:rsidTr="00D759CC">
        <w:tc>
          <w:tcPr>
            <w:tcW w:w="1133" w:type="dxa"/>
          </w:tcPr>
          <w:p w14:paraId="49398E4E" w14:textId="77777777" w:rsidR="00D759CC" w:rsidRPr="00683333" w:rsidRDefault="00D759CC" w:rsidP="00D759CC">
            <w:pPr>
              <w:jc w:val="both"/>
              <w:rPr>
                <w:sz w:val="16"/>
                <w:szCs w:val="22"/>
              </w:rPr>
            </w:pPr>
            <w:r>
              <w:rPr>
                <w:sz w:val="16"/>
                <w:szCs w:val="22"/>
              </w:rPr>
              <w:t>E</w:t>
            </w:r>
          </w:p>
        </w:tc>
        <w:tc>
          <w:tcPr>
            <w:tcW w:w="3076" w:type="dxa"/>
          </w:tcPr>
          <w:p w14:paraId="40152113" w14:textId="77777777" w:rsidR="00D759CC" w:rsidRPr="00683333" w:rsidRDefault="00D759CC" w:rsidP="00D759CC">
            <w:pPr>
              <w:jc w:val="both"/>
              <w:rPr>
                <w:sz w:val="16"/>
                <w:szCs w:val="22"/>
              </w:rPr>
            </w:pPr>
            <w:r w:rsidRPr="0019288A">
              <w:rPr>
                <w:b/>
                <w:sz w:val="16"/>
                <w:szCs w:val="22"/>
              </w:rPr>
              <w:t>Totale costi comuni</w:t>
            </w:r>
          </w:p>
        </w:tc>
        <w:tc>
          <w:tcPr>
            <w:tcW w:w="1832" w:type="dxa"/>
          </w:tcPr>
          <w:p w14:paraId="05A2AE79" w14:textId="77777777" w:rsidR="00D759CC" w:rsidRPr="00683333" w:rsidRDefault="00D759CC" w:rsidP="00D759CC">
            <w:pPr>
              <w:jc w:val="right"/>
              <w:rPr>
                <w:sz w:val="16"/>
                <w:szCs w:val="22"/>
              </w:rPr>
            </w:pPr>
            <w:r>
              <w:rPr>
                <w:b/>
                <w:sz w:val="16"/>
                <w:szCs w:val="22"/>
              </w:rPr>
              <w:t>111.296,00</w:t>
            </w:r>
          </w:p>
        </w:tc>
        <w:tc>
          <w:tcPr>
            <w:tcW w:w="1791" w:type="dxa"/>
          </w:tcPr>
          <w:p w14:paraId="4D0BFFE5" w14:textId="763F91F2" w:rsidR="00D759CC" w:rsidRPr="00683333" w:rsidRDefault="00D759CC" w:rsidP="00EC02DE">
            <w:pPr>
              <w:jc w:val="right"/>
              <w:rPr>
                <w:sz w:val="16"/>
                <w:szCs w:val="22"/>
              </w:rPr>
            </w:pPr>
            <w:r w:rsidRPr="0019288A">
              <w:rPr>
                <w:b/>
                <w:sz w:val="16"/>
                <w:szCs w:val="22"/>
              </w:rPr>
              <w:t>0,0</w:t>
            </w:r>
            <w:r>
              <w:rPr>
                <w:b/>
                <w:sz w:val="16"/>
                <w:szCs w:val="22"/>
              </w:rPr>
              <w:t>2</w:t>
            </w:r>
            <w:r w:rsidR="00EC02DE">
              <w:rPr>
                <w:b/>
                <w:sz w:val="16"/>
                <w:szCs w:val="22"/>
              </w:rPr>
              <w:t>9</w:t>
            </w:r>
          </w:p>
        </w:tc>
        <w:tc>
          <w:tcPr>
            <w:tcW w:w="1791" w:type="dxa"/>
          </w:tcPr>
          <w:p w14:paraId="6064C6E9" w14:textId="0672D372" w:rsidR="00D759CC" w:rsidRPr="00683333" w:rsidRDefault="00D759CC" w:rsidP="00D759CC">
            <w:pPr>
              <w:jc w:val="right"/>
              <w:rPr>
                <w:sz w:val="16"/>
                <w:szCs w:val="22"/>
              </w:rPr>
            </w:pPr>
            <w:r w:rsidRPr="0019288A">
              <w:rPr>
                <w:b/>
                <w:sz w:val="16"/>
                <w:szCs w:val="22"/>
              </w:rPr>
              <w:t>0</w:t>
            </w:r>
            <w:r w:rsidR="005205B0">
              <w:rPr>
                <w:b/>
                <w:sz w:val="16"/>
                <w:szCs w:val="22"/>
              </w:rPr>
              <w:t>,1117</w:t>
            </w:r>
          </w:p>
        </w:tc>
      </w:tr>
      <w:tr w:rsidR="00D759CC" w:rsidRPr="00E86BA0" w14:paraId="4EFB403D" w14:textId="77777777" w:rsidTr="00D759CC">
        <w:tc>
          <w:tcPr>
            <w:tcW w:w="1133" w:type="dxa"/>
            <w:shd w:val="clear" w:color="auto" w:fill="D9D9D9" w:themeFill="background1" w:themeFillShade="D9"/>
          </w:tcPr>
          <w:p w14:paraId="64ECED8A" w14:textId="77777777" w:rsidR="00D759CC" w:rsidRPr="00E86BA0" w:rsidRDefault="00D759CC" w:rsidP="00D759CC">
            <w:pPr>
              <w:jc w:val="both"/>
              <w:rPr>
                <w:sz w:val="4"/>
                <w:szCs w:val="22"/>
              </w:rPr>
            </w:pPr>
          </w:p>
        </w:tc>
        <w:tc>
          <w:tcPr>
            <w:tcW w:w="3076" w:type="dxa"/>
            <w:shd w:val="clear" w:color="auto" w:fill="D9D9D9" w:themeFill="background1" w:themeFillShade="D9"/>
          </w:tcPr>
          <w:p w14:paraId="7061BE7E" w14:textId="77777777" w:rsidR="00D759CC" w:rsidRPr="00E86BA0" w:rsidRDefault="00D759CC" w:rsidP="00D759CC">
            <w:pPr>
              <w:jc w:val="both"/>
              <w:rPr>
                <w:sz w:val="4"/>
                <w:szCs w:val="22"/>
              </w:rPr>
            </w:pPr>
          </w:p>
        </w:tc>
        <w:tc>
          <w:tcPr>
            <w:tcW w:w="1832" w:type="dxa"/>
            <w:shd w:val="clear" w:color="auto" w:fill="D9D9D9" w:themeFill="background1" w:themeFillShade="D9"/>
          </w:tcPr>
          <w:p w14:paraId="70D5CF2C" w14:textId="77777777" w:rsidR="00D759CC" w:rsidRPr="00E86BA0" w:rsidRDefault="00D759CC" w:rsidP="00D759CC">
            <w:pPr>
              <w:jc w:val="right"/>
              <w:rPr>
                <w:sz w:val="4"/>
                <w:szCs w:val="22"/>
              </w:rPr>
            </w:pPr>
          </w:p>
        </w:tc>
        <w:tc>
          <w:tcPr>
            <w:tcW w:w="1791" w:type="dxa"/>
            <w:shd w:val="clear" w:color="auto" w:fill="D9D9D9" w:themeFill="background1" w:themeFillShade="D9"/>
          </w:tcPr>
          <w:p w14:paraId="5579BE4C" w14:textId="77777777" w:rsidR="00D759CC" w:rsidRPr="00E86BA0" w:rsidRDefault="00D759CC" w:rsidP="00D759CC">
            <w:pPr>
              <w:jc w:val="right"/>
              <w:rPr>
                <w:sz w:val="4"/>
                <w:szCs w:val="22"/>
              </w:rPr>
            </w:pPr>
          </w:p>
        </w:tc>
        <w:tc>
          <w:tcPr>
            <w:tcW w:w="1791" w:type="dxa"/>
            <w:shd w:val="clear" w:color="auto" w:fill="D9D9D9" w:themeFill="background1" w:themeFillShade="D9"/>
          </w:tcPr>
          <w:p w14:paraId="3A86586E" w14:textId="77777777" w:rsidR="00D759CC" w:rsidRPr="00E86BA0" w:rsidRDefault="00D759CC" w:rsidP="00D759CC">
            <w:pPr>
              <w:jc w:val="right"/>
              <w:rPr>
                <w:sz w:val="4"/>
                <w:szCs w:val="22"/>
              </w:rPr>
            </w:pPr>
          </w:p>
        </w:tc>
      </w:tr>
      <w:tr w:rsidR="00D759CC" w:rsidRPr="00683333" w14:paraId="41AFBF33" w14:textId="77777777" w:rsidTr="00D759CC">
        <w:tc>
          <w:tcPr>
            <w:tcW w:w="1133" w:type="dxa"/>
          </w:tcPr>
          <w:p w14:paraId="17DC3A8E" w14:textId="77777777" w:rsidR="00D759CC" w:rsidRPr="00683333" w:rsidRDefault="00D759CC" w:rsidP="00D759CC">
            <w:pPr>
              <w:jc w:val="both"/>
              <w:rPr>
                <w:sz w:val="16"/>
                <w:szCs w:val="22"/>
              </w:rPr>
            </w:pPr>
          </w:p>
        </w:tc>
        <w:tc>
          <w:tcPr>
            <w:tcW w:w="3076" w:type="dxa"/>
          </w:tcPr>
          <w:p w14:paraId="76BF1D9E" w14:textId="77777777" w:rsidR="00D759CC" w:rsidRPr="00683333" w:rsidRDefault="00D759CC" w:rsidP="00D759CC">
            <w:pPr>
              <w:jc w:val="both"/>
              <w:rPr>
                <w:sz w:val="16"/>
                <w:szCs w:val="22"/>
              </w:rPr>
            </w:pPr>
            <w:r>
              <w:rPr>
                <w:sz w:val="16"/>
                <w:szCs w:val="22"/>
              </w:rPr>
              <w:t>Utile lordo mantenimento</w:t>
            </w:r>
          </w:p>
        </w:tc>
        <w:tc>
          <w:tcPr>
            <w:tcW w:w="1832" w:type="dxa"/>
          </w:tcPr>
          <w:p w14:paraId="1CE033E8" w14:textId="428307DF" w:rsidR="00D759CC" w:rsidRPr="00683333" w:rsidRDefault="005205B0" w:rsidP="005205B0">
            <w:pPr>
              <w:jc w:val="right"/>
              <w:rPr>
                <w:sz w:val="16"/>
                <w:szCs w:val="22"/>
              </w:rPr>
            </w:pPr>
            <w:r>
              <w:rPr>
                <w:sz w:val="16"/>
                <w:szCs w:val="22"/>
              </w:rPr>
              <w:t>458.027</w:t>
            </w:r>
            <w:r w:rsidR="00D759CC">
              <w:rPr>
                <w:sz w:val="16"/>
                <w:szCs w:val="22"/>
              </w:rPr>
              <w:t>,</w:t>
            </w:r>
            <w:r>
              <w:rPr>
                <w:sz w:val="16"/>
                <w:szCs w:val="22"/>
              </w:rPr>
              <w:t>85</w:t>
            </w:r>
          </w:p>
        </w:tc>
        <w:tc>
          <w:tcPr>
            <w:tcW w:w="1791" w:type="dxa"/>
          </w:tcPr>
          <w:p w14:paraId="60340859" w14:textId="6F5487C7" w:rsidR="00D759CC" w:rsidRPr="00683333" w:rsidRDefault="00D759CC" w:rsidP="005205B0">
            <w:pPr>
              <w:jc w:val="right"/>
              <w:rPr>
                <w:sz w:val="16"/>
                <w:szCs w:val="22"/>
              </w:rPr>
            </w:pPr>
            <w:r>
              <w:rPr>
                <w:sz w:val="16"/>
                <w:szCs w:val="22"/>
              </w:rPr>
              <w:t>0,</w:t>
            </w:r>
            <w:r w:rsidR="005205B0">
              <w:rPr>
                <w:sz w:val="16"/>
                <w:szCs w:val="22"/>
              </w:rPr>
              <w:t>121</w:t>
            </w:r>
          </w:p>
        </w:tc>
        <w:tc>
          <w:tcPr>
            <w:tcW w:w="1791" w:type="dxa"/>
          </w:tcPr>
          <w:p w14:paraId="47311998" w14:textId="686B3263" w:rsidR="00D759CC" w:rsidRPr="00683333" w:rsidRDefault="00D759CC" w:rsidP="005205B0">
            <w:pPr>
              <w:jc w:val="right"/>
              <w:rPr>
                <w:sz w:val="16"/>
                <w:szCs w:val="22"/>
              </w:rPr>
            </w:pPr>
            <w:r>
              <w:rPr>
                <w:sz w:val="16"/>
                <w:szCs w:val="22"/>
              </w:rPr>
              <w:t>0,</w:t>
            </w:r>
            <w:r w:rsidR="005205B0">
              <w:rPr>
                <w:sz w:val="16"/>
                <w:szCs w:val="22"/>
              </w:rPr>
              <w:t>4596</w:t>
            </w:r>
          </w:p>
        </w:tc>
      </w:tr>
      <w:tr w:rsidR="00D759CC" w:rsidRPr="00683333" w14:paraId="0B96928F" w14:textId="77777777" w:rsidTr="00D759CC">
        <w:tc>
          <w:tcPr>
            <w:tcW w:w="1133" w:type="dxa"/>
          </w:tcPr>
          <w:p w14:paraId="0E46DF59" w14:textId="77777777" w:rsidR="00D759CC" w:rsidRPr="00683333" w:rsidRDefault="00D759CC" w:rsidP="00D759CC">
            <w:pPr>
              <w:jc w:val="both"/>
              <w:rPr>
                <w:sz w:val="16"/>
                <w:szCs w:val="22"/>
              </w:rPr>
            </w:pPr>
            <w:r>
              <w:rPr>
                <w:sz w:val="16"/>
                <w:szCs w:val="22"/>
              </w:rPr>
              <w:t>F</w:t>
            </w:r>
          </w:p>
        </w:tc>
        <w:tc>
          <w:tcPr>
            <w:tcW w:w="3076" w:type="dxa"/>
          </w:tcPr>
          <w:p w14:paraId="4FF30850" w14:textId="77777777" w:rsidR="00D759CC" w:rsidRPr="00683333" w:rsidRDefault="00D759CC" w:rsidP="00D759CC">
            <w:pPr>
              <w:jc w:val="both"/>
              <w:rPr>
                <w:sz w:val="16"/>
                <w:szCs w:val="22"/>
              </w:rPr>
            </w:pPr>
            <w:r w:rsidRPr="0019288A">
              <w:rPr>
                <w:b/>
                <w:sz w:val="16"/>
                <w:szCs w:val="22"/>
              </w:rPr>
              <w:t>Imposte</w:t>
            </w:r>
          </w:p>
        </w:tc>
        <w:tc>
          <w:tcPr>
            <w:tcW w:w="1832" w:type="dxa"/>
          </w:tcPr>
          <w:p w14:paraId="3992BAA2" w14:textId="7EA3E8D1" w:rsidR="00D759CC" w:rsidRPr="00683333" w:rsidRDefault="005205B0" w:rsidP="005205B0">
            <w:pPr>
              <w:jc w:val="right"/>
              <w:rPr>
                <w:sz w:val="16"/>
                <w:szCs w:val="22"/>
              </w:rPr>
            </w:pPr>
            <w:r>
              <w:rPr>
                <w:b/>
                <w:sz w:val="16"/>
                <w:szCs w:val="22"/>
              </w:rPr>
              <w:t>136</w:t>
            </w:r>
            <w:r w:rsidR="00D759CC">
              <w:rPr>
                <w:b/>
                <w:sz w:val="16"/>
                <w:szCs w:val="22"/>
              </w:rPr>
              <w:t>.</w:t>
            </w:r>
            <w:r>
              <w:rPr>
                <w:b/>
                <w:sz w:val="16"/>
                <w:szCs w:val="22"/>
              </w:rPr>
              <w:t>338</w:t>
            </w:r>
            <w:r w:rsidR="00D759CC" w:rsidRPr="0019288A">
              <w:rPr>
                <w:b/>
                <w:sz w:val="16"/>
                <w:szCs w:val="22"/>
              </w:rPr>
              <w:t>,</w:t>
            </w:r>
            <w:r>
              <w:rPr>
                <w:b/>
                <w:sz w:val="16"/>
                <w:szCs w:val="22"/>
              </w:rPr>
              <w:t>88</w:t>
            </w:r>
          </w:p>
        </w:tc>
        <w:tc>
          <w:tcPr>
            <w:tcW w:w="1791" w:type="dxa"/>
          </w:tcPr>
          <w:p w14:paraId="4D0E9CF6" w14:textId="2C2D11B1" w:rsidR="00D759CC" w:rsidRPr="00683333" w:rsidRDefault="00D759CC" w:rsidP="005205B0">
            <w:pPr>
              <w:jc w:val="right"/>
              <w:rPr>
                <w:sz w:val="16"/>
                <w:szCs w:val="22"/>
              </w:rPr>
            </w:pPr>
            <w:r w:rsidRPr="0019288A">
              <w:rPr>
                <w:b/>
                <w:sz w:val="16"/>
                <w:szCs w:val="22"/>
              </w:rPr>
              <w:t>0,0</w:t>
            </w:r>
            <w:r w:rsidR="005205B0">
              <w:rPr>
                <w:b/>
                <w:sz w:val="16"/>
                <w:szCs w:val="22"/>
              </w:rPr>
              <w:t>36</w:t>
            </w:r>
          </w:p>
        </w:tc>
        <w:tc>
          <w:tcPr>
            <w:tcW w:w="1791" w:type="dxa"/>
          </w:tcPr>
          <w:p w14:paraId="44A8677A" w14:textId="6F03D5E2" w:rsidR="00D759CC" w:rsidRPr="00683333" w:rsidRDefault="00D759CC" w:rsidP="005205B0">
            <w:pPr>
              <w:jc w:val="right"/>
              <w:rPr>
                <w:sz w:val="16"/>
                <w:szCs w:val="22"/>
              </w:rPr>
            </w:pPr>
            <w:r w:rsidRPr="0019288A">
              <w:rPr>
                <w:b/>
                <w:sz w:val="16"/>
                <w:szCs w:val="22"/>
              </w:rPr>
              <w:t>0,</w:t>
            </w:r>
            <w:r w:rsidR="005205B0">
              <w:rPr>
                <w:b/>
                <w:sz w:val="16"/>
                <w:szCs w:val="22"/>
              </w:rPr>
              <w:t>1368</w:t>
            </w:r>
          </w:p>
        </w:tc>
      </w:tr>
      <w:tr w:rsidR="00D759CC" w:rsidRPr="00683333" w14:paraId="405B2C5F" w14:textId="77777777" w:rsidTr="00D759CC">
        <w:tc>
          <w:tcPr>
            <w:tcW w:w="1133" w:type="dxa"/>
            <w:shd w:val="clear" w:color="auto" w:fill="auto"/>
          </w:tcPr>
          <w:p w14:paraId="2A812642" w14:textId="77777777" w:rsidR="00D759CC" w:rsidRPr="00683333" w:rsidRDefault="00D759CC" w:rsidP="00D759CC">
            <w:pPr>
              <w:jc w:val="both"/>
              <w:rPr>
                <w:sz w:val="16"/>
                <w:szCs w:val="22"/>
              </w:rPr>
            </w:pPr>
            <w:r>
              <w:rPr>
                <w:sz w:val="16"/>
                <w:szCs w:val="22"/>
              </w:rPr>
              <w:t>G</w:t>
            </w:r>
          </w:p>
        </w:tc>
        <w:tc>
          <w:tcPr>
            <w:tcW w:w="3076" w:type="dxa"/>
          </w:tcPr>
          <w:p w14:paraId="37A56F32" w14:textId="77777777" w:rsidR="00D759CC" w:rsidRPr="0019288A" w:rsidRDefault="00D759CC" w:rsidP="00D759CC">
            <w:pPr>
              <w:jc w:val="both"/>
              <w:rPr>
                <w:b/>
                <w:sz w:val="16"/>
                <w:szCs w:val="22"/>
              </w:rPr>
            </w:pPr>
            <w:r w:rsidRPr="0019288A">
              <w:rPr>
                <w:b/>
                <w:sz w:val="16"/>
                <w:szCs w:val="22"/>
              </w:rPr>
              <w:t>Utile netto mantenimento</w:t>
            </w:r>
          </w:p>
        </w:tc>
        <w:tc>
          <w:tcPr>
            <w:tcW w:w="1832" w:type="dxa"/>
          </w:tcPr>
          <w:p w14:paraId="60A79400" w14:textId="34AE9B46" w:rsidR="00D759CC" w:rsidRPr="0019288A" w:rsidRDefault="005205B0" w:rsidP="005205B0">
            <w:pPr>
              <w:jc w:val="right"/>
              <w:rPr>
                <w:b/>
                <w:sz w:val="16"/>
                <w:szCs w:val="22"/>
              </w:rPr>
            </w:pPr>
            <w:r>
              <w:rPr>
                <w:b/>
                <w:sz w:val="16"/>
                <w:szCs w:val="22"/>
              </w:rPr>
              <w:t>321.688</w:t>
            </w:r>
            <w:r w:rsidR="00D759CC" w:rsidRPr="0019288A">
              <w:rPr>
                <w:b/>
                <w:sz w:val="16"/>
                <w:szCs w:val="22"/>
              </w:rPr>
              <w:t>,</w:t>
            </w:r>
            <w:r>
              <w:rPr>
                <w:b/>
                <w:sz w:val="16"/>
                <w:szCs w:val="22"/>
              </w:rPr>
              <w:t>97</w:t>
            </w:r>
          </w:p>
        </w:tc>
        <w:tc>
          <w:tcPr>
            <w:tcW w:w="1791" w:type="dxa"/>
          </w:tcPr>
          <w:p w14:paraId="17E59EBE" w14:textId="1256E88B" w:rsidR="00D759CC" w:rsidRPr="0019288A" w:rsidRDefault="00D759CC" w:rsidP="005205B0">
            <w:pPr>
              <w:jc w:val="right"/>
              <w:rPr>
                <w:b/>
                <w:sz w:val="16"/>
                <w:szCs w:val="22"/>
              </w:rPr>
            </w:pPr>
            <w:r w:rsidRPr="0019288A">
              <w:rPr>
                <w:b/>
                <w:sz w:val="16"/>
                <w:szCs w:val="22"/>
              </w:rPr>
              <w:t>0</w:t>
            </w:r>
            <w:r>
              <w:rPr>
                <w:b/>
                <w:sz w:val="16"/>
                <w:szCs w:val="22"/>
              </w:rPr>
              <w:t>,0</w:t>
            </w:r>
            <w:r w:rsidR="005205B0">
              <w:rPr>
                <w:b/>
                <w:sz w:val="16"/>
                <w:szCs w:val="22"/>
              </w:rPr>
              <w:t>85</w:t>
            </w:r>
          </w:p>
        </w:tc>
        <w:tc>
          <w:tcPr>
            <w:tcW w:w="1791" w:type="dxa"/>
          </w:tcPr>
          <w:p w14:paraId="5F079139" w14:textId="235430C6" w:rsidR="00D759CC" w:rsidRPr="0019288A" w:rsidRDefault="00D759CC" w:rsidP="005205B0">
            <w:pPr>
              <w:jc w:val="right"/>
              <w:rPr>
                <w:b/>
                <w:sz w:val="16"/>
                <w:szCs w:val="22"/>
              </w:rPr>
            </w:pPr>
            <w:r>
              <w:rPr>
                <w:b/>
                <w:sz w:val="16"/>
                <w:szCs w:val="22"/>
              </w:rPr>
              <w:t>0,</w:t>
            </w:r>
            <w:r w:rsidR="005205B0">
              <w:rPr>
                <w:b/>
                <w:sz w:val="16"/>
                <w:szCs w:val="22"/>
              </w:rPr>
              <w:t>3228</w:t>
            </w:r>
          </w:p>
        </w:tc>
      </w:tr>
    </w:tbl>
    <w:p w14:paraId="04C20B3D" w14:textId="77777777" w:rsidR="00D759CC" w:rsidRDefault="00D759CC" w:rsidP="00D759CC">
      <w:pPr>
        <w:jc w:val="both"/>
        <w:rPr>
          <w:sz w:val="22"/>
          <w:szCs w:val="22"/>
        </w:rPr>
      </w:pPr>
    </w:p>
    <w:p w14:paraId="2335C4A8" w14:textId="2FE92EFD" w:rsidR="00D759CC" w:rsidRPr="00683333" w:rsidRDefault="00D759CC" w:rsidP="00D759CC">
      <w:pPr>
        <w:jc w:val="both"/>
        <w:rPr>
          <w:sz w:val="22"/>
          <w:szCs w:val="22"/>
        </w:rPr>
      </w:pPr>
      <w:r>
        <w:rPr>
          <w:sz w:val="22"/>
          <w:szCs w:val="22"/>
        </w:rPr>
        <w:t>Diaria offerta (A+B+C+D+R+F+G) € 3,</w:t>
      </w:r>
      <w:r w:rsidR="005205B0">
        <w:rPr>
          <w:sz w:val="22"/>
          <w:szCs w:val="22"/>
        </w:rPr>
        <w:t>80</w:t>
      </w:r>
      <w:r>
        <w:rPr>
          <w:sz w:val="22"/>
          <w:szCs w:val="22"/>
        </w:rPr>
        <w:t>00</w:t>
      </w:r>
    </w:p>
    <w:p w14:paraId="60C61BEC" w14:textId="77777777" w:rsidR="00D759CC" w:rsidRDefault="00D759CC" w:rsidP="00D759CC">
      <w:pPr>
        <w:jc w:val="both"/>
        <w:rPr>
          <w:sz w:val="22"/>
          <w:szCs w:val="22"/>
        </w:rPr>
      </w:pPr>
    </w:p>
    <w:p w14:paraId="2B2A2419" w14:textId="77777777" w:rsidR="00D759CC" w:rsidRDefault="00D759CC" w:rsidP="00D759CC">
      <w:pPr>
        <w:jc w:val="both"/>
        <w:rPr>
          <w:sz w:val="22"/>
          <w:szCs w:val="22"/>
        </w:rPr>
      </w:pPr>
    </w:p>
    <w:p w14:paraId="0AB79420" w14:textId="77777777" w:rsidR="00D759CC" w:rsidRDefault="00D759CC" w:rsidP="00D759CC">
      <w:pPr>
        <w:jc w:val="both"/>
        <w:rPr>
          <w:b/>
          <w:sz w:val="22"/>
          <w:szCs w:val="22"/>
        </w:rPr>
      </w:pPr>
      <w:r>
        <w:rPr>
          <w:b/>
          <w:sz w:val="22"/>
          <w:szCs w:val="22"/>
        </w:rPr>
        <w:t>Tabelle applicative menù estivi e invernali con i valori dei generi alimentari</w:t>
      </w:r>
    </w:p>
    <w:p w14:paraId="3FBA3637" w14:textId="77777777" w:rsidR="00D759CC" w:rsidRDefault="00D759CC" w:rsidP="00D759CC">
      <w:pPr>
        <w:jc w:val="both"/>
        <w:rPr>
          <w:sz w:val="22"/>
          <w:szCs w:val="22"/>
        </w:rPr>
      </w:pPr>
    </w:p>
    <w:p w14:paraId="65BEA45C" w14:textId="77777777" w:rsidR="00D759CC" w:rsidRDefault="00D759CC" w:rsidP="00D759CC">
      <w:pPr>
        <w:jc w:val="both"/>
        <w:rPr>
          <w:sz w:val="22"/>
          <w:szCs w:val="22"/>
        </w:rPr>
      </w:pPr>
      <w:r>
        <w:rPr>
          <w:sz w:val="22"/>
          <w:szCs w:val="22"/>
        </w:rPr>
        <w:t>La tabella propone oltre alla media del costo generi alimentari invernali (€ 2,8728), estivi (€ 2,9306) e la diaria pro-capite offerta, lo scheda delle tabelle applicative menù settimanale sia estivo, che invernale, con in più il prezzi, in particolare: il prezzo medio per kg/l/pz, il prezzo per UDM g/ml/pz, il totale I settimana grammi, il totale I settimana euro, il totale II settimana grammi, il totale II settimana euro, il totale III settimana grammi, il totale III settimana euro, il totale IV settimana grammi, il totale IV settimana euro.</w:t>
      </w:r>
    </w:p>
    <w:p w14:paraId="5DB44918" w14:textId="77777777" w:rsidR="00D759CC" w:rsidRDefault="00D759CC" w:rsidP="00D759CC">
      <w:pPr>
        <w:jc w:val="both"/>
        <w:rPr>
          <w:sz w:val="22"/>
          <w:szCs w:val="22"/>
        </w:rPr>
      </w:pPr>
    </w:p>
    <w:p w14:paraId="6864F83B" w14:textId="77777777" w:rsidR="00D759CC" w:rsidRDefault="00D759CC" w:rsidP="00D759CC">
      <w:pPr>
        <w:jc w:val="both"/>
        <w:rPr>
          <w:sz w:val="22"/>
          <w:szCs w:val="22"/>
        </w:rPr>
      </w:pPr>
    </w:p>
    <w:p w14:paraId="0493D976" w14:textId="77777777" w:rsidR="00D759CC" w:rsidRDefault="00D759CC" w:rsidP="00D759CC">
      <w:pPr>
        <w:jc w:val="both"/>
        <w:rPr>
          <w:b/>
          <w:sz w:val="22"/>
          <w:szCs w:val="22"/>
        </w:rPr>
      </w:pPr>
      <w:r>
        <w:rPr>
          <w:b/>
          <w:sz w:val="22"/>
          <w:szCs w:val="22"/>
        </w:rPr>
        <w:t>Listini/fatture dei fornitori dei generi alimentari elencati nelle tabelle applicative</w:t>
      </w:r>
    </w:p>
    <w:p w14:paraId="370A382B" w14:textId="77777777" w:rsidR="00D759CC" w:rsidRDefault="00D759CC" w:rsidP="00D759CC">
      <w:pPr>
        <w:jc w:val="both"/>
        <w:rPr>
          <w:b/>
          <w:sz w:val="22"/>
          <w:szCs w:val="22"/>
        </w:rPr>
      </w:pPr>
    </w:p>
    <w:p w14:paraId="1E199B38" w14:textId="77777777" w:rsidR="00D759CC" w:rsidRPr="00417997" w:rsidRDefault="00D759CC" w:rsidP="00D759CC">
      <w:pPr>
        <w:jc w:val="both"/>
        <w:rPr>
          <w:sz w:val="22"/>
          <w:szCs w:val="22"/>
        </w:rPr>
      </w:pPr>
      <w:r>
        <w:rPr>
          <w:sz w:val="22"/>
          <w:szCs w:val="22"/>
        </w:rPr>
        <w:t xml:space="preserve">L’allegato si riferisce a offerte commerciali proposte alla Società Sirio S.r.l. sui prodotti alimentari, con indicazione del singolo prodotto e del relativo prezzo, nonché a fatture. </w:t>
      </w:r>
    </w:p>
    <w:p w14:paraId="576485C4" w14:textId="77777777" w:rsidR="00D759CC" w:rsidRDefault="00D759CC" w:rsidP="00D759CC">
      <w:pPr>
        <w:jc w:val="both"/>
        <w:rPr>
          <w:sz w:val="22"/>
          <w:szCs w:val="22"/>
        </w:rPr>
      </w:pPr>
    </w:p>
    <w:p w14:paraId="466C828D" w14:textId="77777777" w:rsidR="00D759CC" w:rsidRDefault="00D759CC" w:rsidP="00D759CC">
      <w:pPr>
        <w:jc w:val="both"/>
        <w:rPr>
          <w:b/>
          <w:sz w:val="22"/>
          <w:szCs w:val="22"/>
        </w:rPr>
      </w:pPr>
      <w:r w:rsidRPr="00287E1D">
        <w:rPr>
          <w:b/>
          <w:sz w:val="22"/>
          <w:szCs w:val="22"/>
        </w:rPr>
        <w:t xml:space="preserve">Elaborati </w:t>
      </w:r>
      <w:r>
        <w:rPr>
          <w:b/>
          <w:sz w:val="22"/>
          <w:szCs w:val="22"/>
        </w:rPr>
        <w:t>relativi alle analisi preventive dei costi del personale con relativo riepilogo</w:t>
      </w:r>
    </w:p>
    <w:p w14:paraId="4BD9269A" w14:textId="77777777" w:rsidR="00D759CC" w:rsidRDefault="00D759CC" w:rsidP="00D759CC">
      <w:pPr>
        <w:jc w:val="both"/>
        <w:rPr>
          <w:b/>
          <w:sz w:val="22"/>
          <w:szCs w:val="22"/>
        </w:rPr>
      </w:pPr>
    </w:p>
    <w:p w14:paraId="64AAB171" w14:textId="77777777" w:rsidR="00D759CC" w:rsidRPr="00AA28C3" w:rsidRDefault="00D759CC" w:rsidP="00D759CC">
      <w:pPr>
        <w:jc w:val="both"/>
        <w:rPr>
          <w:sz w:val="22"/>
          <w:szCs w:val="22"/>
        </w:rPr>
      </w:pPr>
      <w:r w:rsidRPr="00AA28C3">
        <w:rPr>
          <w:sz w:val="22"/>
          <w:szCs w:val="22"/>
        </w:rPr>
        <w:t xml:space="preserve">Vengono </w:t>
      </w:r>
      <w:r>
        <w:rPr>
          <w:sz w:val="22"/>
          <w:szCs w:val="22"/>
        </w:rPr>
        <w:t xml:space="preserve">proposte le analisi dei costi del personale calcolate sui minimi retributivi in vigore a dicembre 2021, con indicazione, per dipendente ed istituto, del livello, dell’orario settimanale, della percentuale di part-time, la retribuzione da CCNL, la retribuzione mensile proporzionale, le ferire/permessi non goduti, il costo INPS, il costo INAIL, il TFR, l’assistenza sanitaria, il costo complessivo, l’incremento o rinnovo del CCNL, il costo annuale, </w:t>
      </w:r>
      <w:proofErr w:type="spellStart"/>
      <w:r>
        <w:rPr>
          <w:sz w:val="22"/>
          <w:szCs w:val="22"/>
        </w:rPr>
        <w:t>prs</w:t>
      </w:r>
      <w:proofErr w:type="spellEnd"/>
      <w:r>
        <w:rPr>
          <w:sz w:val="22"/>
          <w:szCs w:val="22"/>
        </w:rPr>
        <w:t xml:space="preserve"> per </w:t>
      </w:r>
      <w:proofErr w:type="spellStart"/>
      <w:r>
        <w:rPr>
          <w:sz w:val="22"/>
          <w:szCs w:val="22"/>
        </w:rPr>
        <w:t>aq</w:t>
      </w:r>
      <w:proofErr w:type="spellEnd"/>
      <w:r>
        <w:rPr>
          <w:sz w:val="22"/>
          <w:szCs w:val="22"/>
        </w:rPr>
        <w:t xml:space="preserve">, il costo singolo. </w:t>
      </w:r>
    </w:p>
    <w:p w14:paraId="0366318B" w14:textId="77777777" w:rsidR="00D759CC" w:rsidRDefault="00D759CC" w:rsidP="00D759CC">
      <w:pPr>
        <w:jc w:val="both"/>
        <w:rPr>
          <w:sz w:val="22"/>
          <w:szCs w:val="22"/>
        </w:rPr>
      </w:pPr>
    </w:p>
    <w:p w14:paraId="02874DC8" w14:textId="1A860DA4" w:rsidR="00D759CC" w:rsidRDefault="00D759CC" w:rsidP="00D759CC">
      <w:pPr>
        <w:jc w:val="both"/>
        <w:rPr>
          <w:sz w:val="22"/>
          <w:szCs w:val="22"/>
        </w:rPr>
      </w:pPr>
      <w:r>
        <w:rPr>
          <w:sz w:val="22"/>
          <w:szCs w:val="22"/>
        </w:rPr>
        <w:t xml:space="preserve">Infine, viene rappresentato un riepilogo del costo del personale (costo totale 48 mesi per </w:t>
      </w:r>
      <w:r w:rsidR="009F6C2B">
        <w:rPr>
          <w:sz w:val="22"/>
          <w:szCs w:val="22"/>
        </w:rPr>
        <w:t>Ferrara</w:t>
      </w:r>
      <w:r>
        <w:rPr>
          <w:sz w:val="22"/>
          <w:szCs w:val="22"/>
        </w:rPr>
        <w:t xml:space="preserve"> € </w:t>
      </w:r>
      <w:r w:rsidR="009F6C2B">
        <w:rPr>
          <w:sz w:val="22"/>
          <w:szCs w:val="22"/>
        </w:rPr>
        <w:t>51</w:t>
      </w:r>
      <w:r>
        <w:rPr>
          <w:sz w:val="22"/>
          <w:szCs w:val="22"/>
        </w:rPr>
        <w:t>.</w:t>
      </w:r>
      <w:r w:rsidR="009F6C2B">
        <w:rPr>
          <w:sz w:val="22"/>
          <w:szCs w:val="22"/>
        </w:rPr>
        <w:t>503</w:t>
      </w:r>
      <w:r>
        <w:rPr>
          <w:sz w:val="22"/>
          <w:szCs w:val="22"/>
        </w:rPr>
        <w:t>,</w:t>
      </w:r>
      <w:r w:rsidR="009F6C2B">
        <w:rPr>
          <w:sz w:val="22"/>
          <w:szCs w:val="22"/>
        </w:rPr>
        <w:t>52,</w:t>
      </w:r>
      <w:r>
        <w:rPr>
          <w:sz w:val="22"/>
          <w:szCs w:val="22"/>
        </w:rPr>
        <w:t xml:space="preserve"> </w:t>
      </w:r>
      <w:r w:rsidR="009F6C2B">
        <w:rPr>
          <w:sz w:val="22"/>
          <w:szCs w:val="22"/>
        </w:rPr>
        <w:t xml:space="preserve"> </w:t>
      </w:r>
      <w:r>
        <w:rPr>
          <w:sz w:val="22"/>
          <w:szCs w:val="22"/>
        </w:rPr>
        <w:t xml:space="preserve">per </w:t>
      </w:r>
      <w:r w:rsidR="009F6C2B">
        <w:rPr>
          <w:sz w:val="22"/>
          <w:szCs w:val="22"/>
        </w:rPr>
        <w:t>Ravenna</w:t>
      </w:r>
      <w:r>
        <w:rPr>
          <w:sz w:val="22"/>
          <w:szCs w:val="22"/>
        </w:rPr>
        <w:t xml:space="preserve"> </w:t>
      </w:r>
      <w:r w:rsidR="009F6C2B">
        <w:rPr>
          <w:sz w:val="22"/>
          <w:szCs w:val="22"/>
        </w:rPr>
        <w:t>41.219</w:t>
      </w:r>
      <w:r>
        <w:rPr>
          <w:sz w:val="22"/>
          <w:szCs w:val="22"/>
        </w:rPr>
        <w:t>,0</w:t>
      </w:r>
      <w:r w:rsidR="009F6C2B">
        <w:rPr>
          <w:sz w:val="22"/>
          <w:szCs w:val="22"/>
        </w:rPr>
        <w:t xml:space="preserve">4, per Rimini € 51.325,44 e per Forlì 41.160,96 </w:t>
      </w:r>
      <w:r>
        <w:rPr>
          <w:sz w:val="22"/>
          <w:szCs w:val="22"/>
        </w:rPr>
        <w:t xml:space="preserve">). </w:t>
      </w:r>
    </w:p>
    <w:p w14:paraId="1BBFB28C" w14:textId="77777777" w:rsidR="00D759CC" w:rsidRDefault="00D759CC" w:rsidP="00D759CC">
      <w:pPr>
        <w:jc w:val="both"/>
        <w:rPr>
          <w:sz w:val="22"/>
          <w:szCs w:val="22"/>
        </w:rPr>
      </w:pPr>
    </w:p>
    <w:p w14:paraId="243163E1" w14:textId="77777777" w:rsidR="00D759CC" w:rsidRDefault="00D759CC" w:rsidP="00D759CC">
      <w:pPr>
        <w:jc w:val="both"/>
        <w:rPr>
          <w:b/>
          <w:sz w:val="22"/>
          <w:szCs w:val="22"/>
        </w:rPr>
      </w:pPr>
      <w:r>
        <w:rPr>
          <w:b/>
          <w:sz w:val="22"/>
          <w:szCs w:val="22"/>
        </w:rPr>
        <w:t>Tabella dettaglio costi oneri sicurezza aziendali</w:t>
      </w:r>
    </w:p>
    <w:p w14:paraId="15D17001" w14:textId="77777777" w:rsidR="00D759CC" w:rsidRDefault="00D759CC" w:rsidP="00D759CC">
      <w:pPr>
        <w:jc w:val="both"/>
        <w:rPr>
          <w:sz w:val="22"/>
          <w:szCs w:val="22"/>
        </w:rPr>
      </w:pPr>
      <w:r>
        <w:rPr>
          <w:sz w:val="22"/>
          <w:szCs w:val="22"/>
        </w:rPr>
        <w:t xml:space="preserve">La Società Sirio S.r.l., infine, ha prodotto una tabella dettagliata relativa alla voce sugli oneri per la scurezza aziendale, per un costo complessivo di € 6.306,28, che equivale ad € 0,0052 per singola diaria. </w:t>
      </w:r>
    </w:p>
    <w:tbl>
      <w:tblPr>
        <w:tblStyle w:val="TableNormal"/>
        <w:tblW w:w="9188" w:type="dxa"/>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934"/>
        <w:gridCol w:w="30"/>
        <w:gridCol w:w="969"/>
        <w:gridCol w:w="1137"/>
        <w:gridCol w:w="1133"/>
        <w:gridCol w:w="424"/>
        <w:gridCol w:w="426"/>
        <w:gridCol w:w="1135"/>
      </w:tblGrid>
      <w:tr w:rsidR="00D759CC" w:rsidRPr="00011B7F" w14:paraId="1F363E83"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1EC291DC" w14:textId="66642FB2" w:rsidR="00D759CC" w:rsidRPr="00876E85" w:rsidRDefault="00876E85" w:rsidP="00D759CC">
            <w:pPr>
              <w:pStyle w:val="TableParagraph"/>
              <w:ind w:left="37"/>
              <w:rPr>
                <w:rFonts w:ascii="Times New Roman" w:hAnsi="Times New Roman" w:cs="Times New Roman"/>
                <w:sz w:val="16"/>
                <w:szCs w:val="16"/>
                <w:lang w:val="it-IT"/>
              </w:rPr>
            </w:pPr>
            <w:r w:rsidRPr="00876E85">
              <w:rPr>
                <w:rFonts w:ascii="Times New Roman" w:hAnsi="Times New Roman" w:cs="Times New Roman"/>
                <w:sz w:val="16"/>
                <w:szCs w:val="16"/>
                <w:lang w:val="it-IT"/>
              </w:rPr>
              <w:t>Ferrara, Forl</w:t>
            </w:r>
            <w:r>
              <w:rPr>
                <w:rFonts w:ascii="Times New Roman" w:hAnsi="Times New Roman" w:cs="Times New Roman"/>
                <w:sz w:val="16"/>
                <w:szCs w:val="16"/>
                <w:lang w:val="it-IT"/>
              </w:rPr>
              <w:t>ì, Ravenna e Rimini</w:t>
            </w:r>
          </w:p>
        </w:tc>
        <w:tc>
          <w:tcPr>
            <w:tcW w:w="999" w:type="dxa"/>
            <w:gridSpan w:val="2"/>
            <w:tcBorders>
              <w:top w:val="single" w:sz="8" w:space="0" w:color="000000"/>
              <w:left w:val="single" w:sz="8" w:space="0" w:color="000000"/>
              <w:bottom w:val="single" w:sz="8" w:space="0" w:color="000000"/>
              <w:right w:val="single" w:sz="8" w:space="0" w:color="000000"/>
            </w:tcBorders>
          </w:tcPr>
          <w:p w14:paraId="296260F1" w14:textId="099D364E" w:rsidR="00D759CC" w:rsidRPr="00876E85" w:rsidRDefault="00876E85" w:rsidP="00D759CC">
            <w:pPr>
              <w:pStyle w:val="TableParagraph"/>
              <w:jc w:val="right"/>
              <w:rPr>
                <w:rFonts w:ascii="Times New Roman" w:hAnsi="Times New Roman" w:cs="Times New Roman"/>
                <w:sz w:val="16"/>
                <w:szCs w:val="16"/>
                <w:lang w:val="it-IT"/>
              </w:rPr>
            </w:pPr>
            <w:r>
              <w:rPr>
                <w:rFonts w:ascii="Times New Roman" w:hAnsi="Times New Roman" w:cs="Times New Roman"/>
                <w:sz w:val="16"/>
                <w:szCs w:val="16"/>
                <w:lang w:val="it-IT"/>
              </w:rPr>
              <w:t>996.588</w:t>
            </w:r>
          </w:p>
        </w:tc>
        <w:tc>
          <w:tcPr>
            <w:tcW w:w="1137" w:type="dxa"/>
            <w:tcBorders>
              <w:top w:val="single" w:sz="8" w:space="0" w:color="000000"/>
              <w:left w:val="single" w:sz="8" w:space="0" w:color="000000"/>
              <w:bottom w:val="single" w:sz="8" w:space="0" w:color="000000"/>
              <w:right w:val="single" w:sz="8" w:space="0" w:color="000000"/>
            </w:tcBorders>
          </w:tcPr>
          <w:p w14:paraId="3E2DC3FC" w14:textId="77777777" w:rsidR="00D759CC" w:rsidRPr="00876E85" w:rsidRDefault="00D759CC" w:rsidP="00D759CC">
            <w:pPr>
              <w:pStyle w:val="TableParagraph"/>
              <w:ind w:left="50"/>
              <w:jc w:val="center"/>
              <w:rPr>
                <w:rFonts w:ascii="Times New Roman" w:hAnsi="Times New Roman" w:cs="Times New Roman"/>
                <w:sz w:val="16"/>
                <w:szCs w:val="16"/>
                <w:lang w:val="it-IT"/>
              </w:rPr>
            </w:pPr>
            <w:r w:rsidRPr="00876E85">
              <w:rPr>
                <w:rFonts w:ascii="Times New Roman" w:hAnsi="Times New Roman" w:cs="Times New Roman"/>
                <w:sz w:val="16"/>
                <w:szCs w:val="16"/>
                <w:lang w:val="it-IT"/>
              </w:rPr>
              <w:t>Impianti</w:t>
            </w:r>
          </w:p>
        </w:tc>
        <w:tc>
          <w:tcPr>
            <w:tcW w:w="1133" w:type="dxa"/>
            <w:tcBorders>
              <w:top w:val="single" w:sz="8" w:space="0" w:color="000000"/>
              <w:left w:val="single" w:sz="8" w:space="0" w:color="000000"/>
              <w:bottom w:val="single" w:sz="8" w:space="0" w:color="000000"/>
              <w:right w:val="single" w:sz="8" w:space="0" w:color="000000"/>
            </w:tcBorders>
          </w:tcPr>
          <w:p w14:paraId="7CC46A7E" w14:textId="45EE7B37" w:rsidR="00D759CC" w:rsidRPr="00876E85" w:rsidRDefault="00876E85" w:rsidP="00D759CC">
            <w:pPr>
              <w:pStyle w:val="TableParagraph"/>
              <w:ind w:right="6"/>
              <w:jc w:val="right"/>
              <w:rPr>
                <w:rFonts w:ascii="Times New Roman" w:hAnsi="Times New Roman" w:cs="Times New Roman"/>
                <w:sz w:val="16"/>
                <w:szCs w:val="16"/>
                <w:lang w:val="it-IT"/>
              </w:rPr>
            </w:pPr>
            <w:r>
              <w:rPr>
                <w:rFonts w:ascii="Times New Roman" w:hAnsi="Times New Roman" w:cs="Times New Roman"/>
                <w:sz w:val="16"/>
                <w:szCs w:val="16"/>
                <w:lang w:val="it-IT"/>
              </w:rPr>
              <w:t>4</w:t>
            </w:r>
          </w:p>
        </w:tc>
        <w:tc>
          <w:tcPr>
            <w:tcW w:w="850" w:type="dxa"/>
            <w:gridSpan w:val="2"/>
            <w:tcBorders>
              <w:top w:val="single" w:sz="8" w:space="0" w:color="000000"/>
              <w:left w:val="single" w:sz="8" w:space="0" w:color="000000"/>
              <w:bottom w:val="single" w:sz="8" w:space="0" w:color="000000"/>
              <w:right w:val="single" w:sz="8" w:space="0" w:color="000000"/>
            </w:tcBorders>
          </w:tcPr>
          <w:p w14:paraId="16365CB6" w14:textId="77777777" w:rsidR="00D759CC" w:rsidRPr="00876E85" w:rsidRDefault="00D759CC" w:rsidP="00D759CC">
            <w:pPr>
              <w:pStyle w:val="TableParagraph"/>
              <w:ind w:left="53"/>
              <w:jc w:val="center"/>
              <w:rPr>
                <w:rFonts w:ascii="Times New Roman" w:hAnsi="Times New Roman" w:cs="Times New Roman"/>
                <w:sz w:val="16"/>
                <w:szCs w:val="16"/>
                <w:lang w:val="it-IT"/>
              </w:rPr>
            </w:pPr>
            <w:proofErr w:type="spellStart"/>
            <w:r w:rsidRPr="00876E85">
              <w:rPr>
                <w:rFonts w:ascii="Times New Roman" w:hAnsi="Times New Roman" w:cs="Times New Roman"/>
                <w:sz w:val="16"/>
                <w:szCs w:val="16"/>
                <w:lang w:val="it-IT"/>
              </w:rPr>
              <w:t>N.Dipend</w:t>
            </w:r>
            <w:proofErr w:type="spellEnd"/>
            <w:r w:rsidRPr="00876E85">
              <w:rPr>
                <w:rFonts w:ascii="Times New Roman" w:hAnsi="Times New Roman" w:cs="Times New Roman"/>
                <w:sz w:val="16"/>
                <w:szCs w:val="16"/>
                <w:lang w:val="it-IT"/>
              </w:rPr>
              <w:t>.</w:t>
            </w:r>
          </w:p>
        </w:tc>
        <w:tc>
          <w:tcPr>
            <w:tcW w:w="1135" w:type="dxa"/>
            <w:tcBorders>
              <w:top w:val="single" w:sz="8" w:space="0" w:color="000000"/>
              <w:left w:val="single" w:sz="8" w:space="0" w:color="000000"/>
              <w:bottom w:val="single" w:sz="8" w:space="0" w:color="000000"/>
              <w:right w:val="single" w:sz="8" w:space="0" w:color="000000"/>
            </w:tcBorders>
          </w:tcPr>
          <w:p w14:paraId="3E8F6C30" w14:textId="16970D47" w:rsidR="00D759CC" w:rsidRPr="00876E85" w:rsidRDefault="00876E85" w:rsidP="00876E85">
            <w:pPr>
              <w:pStyle w:val="TableParagraph"/>
              <w:ind w:right="-15"/>
              <w:jc w:val="center"/>
              <w:rPr>
                <w:rFonts w:ascii="Times New Roman" w:hAnsi="Times New Roman" w:cs="Times New Roman"/>
                <w:sz w:val="16"/>
                <w:szCs w:val="16"/>
                <w:lang w:val="it-IT"/>
              </w:rPr>
            </w:pPr>
            <w:r>
              <w:rPr>
                <w:rFonts w:ascii="Times New Roman" w:hAnsi="Times New Roman" w:cs="Times New Roman"/>
                <w:sz w:val="16"/>
                <w:szCs w:val="16"/>
                <w:lang w:val="it-IT"/>
              </w:rPr>
              <w:t xml:space="preserve">                  4</w:t>
            </w:r>
          </w:p>
        </w:tc>
      </w:tr>
      <w:tr w:rsidR="00D759CC" w:rsidRPr="00011B7F" w14:paraId="2D769BDA"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7F08EF98" w14:textId="77777777" w:rsidR="00D759CC" w:rsidRPr="00876E85" w:rsidRDefault="00D759CC" w:rsidP="00D759CC">
            <w:pPr>
              <w:pStyle w:val="TableParagraph"/>
              <w:ind w:left="47"/>
              <w:rPr>
                <w:rFonts w:ascii="Times New Roman" w:hAnsi="Times New Roman" w:cs="Times New Roman"/>
                <w:sz w:val="16"/>
                <w:szCs w:val="16"/>
                <w:lang w:val="it-IT"/>
              </w:rPr>
            </w:pPr>
            <w:r w:rsidRPr="00876E85">
              <w:rPr>
                <w:rFonts w:ascii="Times New Roman" w:hAnsi="Times New Roman" w:cs="Times New Roman"/>
                <w:sz w:val="16"/>
                <w:szCs w:val="16"/>
                <w:lang w:val="it-IT"/>
              </w:rPr>
              <w:t>Descrizione</w:t>
            </w:r>
          </w:p>
        </w:tc>
        <w:tc>
          <w:tcPr>
            <w:tcW w:w="999" w:type="dxa"/>
            <w:gridSpan w:val="2"/>
            <w:tcBorders>
              <w:top w:val="single" w:sz="8" w:space="0" w:color="000000"/>
              <w:left w:val="single" w:sz="8" w:space="0" w:color="000000"/>
              <w:bottom w:val="single" w:sz="8" w:space="0" w:color="000000"/>
              <w:right w:val="single" w:sz="8" w:space="0" w:color="000000"/>
            </w:tcBorders>
          </w:tcPr>
          <w:p w14:paraId="14DC896A" w14:textId="77777777" w:rsidR="00D759CC" w:rsidRPr="00876E85" w:rsidRDefault="00D759CC" w:rsidP="00D759CC">
            <w:pPr>
              <w:pStyle w:val="TableParagraph"/>
              <w:ind w:left="47"/>
              <w:rPr>
                <w:rFonts w:ascii="Times New Roman" w:hAnsi="Times New Roman" w:cs="Times New Roman"/>
                <w:sz w:val="16"/>
                <w:szCs w:val="16"/>
                <w:lang w:val="it-IT"/>
              </w:rPr>
            </w:pPr>
            <w:r w:rsidRPr="00876E85">
              <w:rPr>
                <w:rFonts w:ascii="Times New Roman" w:hAnsi="Times New Roman" w:cs="Times New Roman"/>
                <w:sz w:val="16"/>
                <w:szCs w:val="16"/>
                <w:lang w:val="it-IT"/>
              </w:rPr>
              <w:t xml:space="preserve">Prezzo </w:t>
            </w:r>
          </w:p>
        </w:tc>
        <w:tc>
          <w:tcPr>
            <w:tcW w:w="1137" w:type="dxa"/>
            <w:tcBorders>
              <w:top w:val="single" w:sz="8" w:space="0" w:color="000000"/>
              <w:left w:val="single" w:sz="8" w:space="0" w:color="000000"/>
              <w:bottom w:val="single" w:sz="8" w:space="0" w:color="000000"/>
              <w:right w:val="single" w:sz="8" w:space="0" w:color="000000"/>
            </w:tcBorders>
          </w:tcPr>
          <w:p w14:paraId="6B907043" w14:textId="77777777" w:rsidR="00D759CC" w:rsidRPr="00876E85" w:rsidRDefault="00D759CC" w:rsidP="00D759CC">
            <w:pPr>
              <w:pStyle w:val="TableParagraph"/>
              <w:ind w:left="48" w:right="-15"/>
              <w:rPr>
                <w:rFonts w:ascii="Times New Roman" w:hAnsi="Times New Roman" w:cs="Times New Roman"/>
                <w:sz w:val="16"/>
                <w:szCs w:val="16"/>
                <w:lang w:val="it-IT"/>
              </w:rPr>
            </w:pPr>
            <w:r w:rsidRPr="00876E85">
              <w:rPr>
                <w:rFonts w:ascii="Times New Roman" w:hAnsi="Times New Roman" w:cs="Times New Roman"/>
                <w:sz w:val="16"/>
                <w:szCs w:val="16"/>
                <w:lang w:val="it-IT"/>
              </w:rPr>
              <w:t>QNT X</w:t>
            </w:r>
            <w:r w:rsidRPr="00876E85">
              <w:rPr>
                <w:rFonts w:ascii="Times New Roman" w:hAnsi="Times New Roman" w:cs="Times New Roman"/>
                <w:spacing w:val="1"/>
                <w:sz w:val="16"/>
                <w:szCs w:val="16"/>
                <w:lang w:val="it-IT"/>
              </w:rPr>
              <w:t xml:space="preserve"> </w:t>
            </w:r>
            <w:r w:rsidRPr="00876E85">
              <w:rPr>
                <w:rFonts w:ascii="Times New Roman" w:hAnsi="Times New Roman" w:cs="Times New Roman"/>
                <w:sz w:val="16"/>
                <w:szCs w:val="16"/>
                <w:lang w:val="it-IT"/>
              </w:rPr>
              <w:t>ANNO</w:t>
            </w:r>
          </w:p>
        </w:tc>
        <w:tc>
          <w:tcPr>
            <w:tcW w:w="1133" w:type="dxa"/>
            <w:tcBorders>
              <w:top w:val="single" w:sz="8" w:space="0" w:color="000000"/>
              <w:left w:val="single" w:sz="8" w:space="0" w:color="000000"/>
              <w:bottom w:val="single" w:sz="8" w:space="0" w:color="000000"/>
              <w:right w:val="single" w:sz="8" w:space="0" w:color="000000"/>
            </w:tcBorders>
          </w:tcPr>
          <w:p w14:paraId="1F2FA27E" w14:textId="77777777" w:rsidR="00D759CC" w:rsidRPr="00876E85" w:rsidRDefault="00D759CC" w:rsidP="00D759CC">
            <w:pPr>
              <w:pStyle w:val="TableParagraph"/>
              <w:ind w:left="49"/>
              <w:rPr>
                <w:rFonts w:ascii="Times New Roman" w:hAnsi="Times New Roman" w:cs="Times New Roman"/>
                <w:sz w:val="16"/>
                <w:szCs w:val="16"/>
                <w:lang w:val="it-IT"/>
              </w:rPr>
            </w:pPr>
            <w:r w:rsidRPr="00876E85">
              <w:rPr>
                <w:rFonts w:ascii="Times New Roman" w:hAnsi="Times New Roman" w:cs="Times New Roman"/>
                <w:sz w:val="16"/>
                <w:szCs w:val="16"/>
                <w:lang w:val="it-IT"/>
              </w:rPr>
              <w:t>QNT</w:t>
            </w:r>
            <w:r w:rsidRPr="00876E85">
              <w:rPr>
                <w:rFonts w:ascii="Times New Roman" w:hAnsi="Times New Roman" w:cs="Times New Roman"/>
                <w:spacing w:val="-1"/>
                <w:sz w:val="16"/>
                <w:szCs w:val="16"/>
                <w:lang w:val="it-IT"/>
              </w:rPr>
              <w:t xml:space="preserve"> </w:t>
            </w:r>
            <w:r w:rsidRPr="00876E85">
              <w:rPr>
                <w:rFonts w:ascii="Times New Roman" w:hAnsi="Times New Roman" w:cs="Times New Roman"/>
                <w:sz w:val="16"/>
                <w:szCs w:val="16"/>
                <w:lang w:val="it-IT"/>
              </w:rPr>
              <w:t>AQ</w:t>
            </w:r>
          </w:p>
        </w:tc>
        <w:tc>
          <w:tcPr>
            <w:tcW w:w="1985" w:type="dxa"/>
            <w:gridSpan w:val="3"/>
            <w:tcBorders>
              <w:top w:val="single" w:sz="8" w:space="0" w:color="000000"/>
              <w:left w:val="single" w:sz="8" w:space="0" w:color="000000"/>
              <w:bottom w:val="single" w:sz="8" w:space="0" w:color="000000"/>
              <w:right w:val="single" w:sz="8" w:space="0" w:color="000000"/>
            </w:tcBorders>
          </w:tcPr>
          <w:p w14:paraId="017981D6" w14:textId="77777777" w:rsidR="00D759CC" w:rsidRPr="00876E85" w:rsidRDefault="00D759CC" w:rsidP="00D759CC">
            <w:pPr>
              <w:pStyle w:val="TableParagraph"/>
              <w:ind w:left="51"/>
              <w:rPr>
                <w:rFonts w:ascii="Times New Roman" w:hAnsi="Times New Roman" w:cs="Times New Roman"/>
                <w:sz w:val="16"/>
                <w:szCs w:val="16"/>
                <w:lang w:val="it-IT"/>
              </w:rPr>
            </w:pPr>
            <w:r w:rsidRPr="00876E85">
              <w:rPr>
                <w:rFonts w:ascii="Times New Roman" w:hAnsi="Times New Roman" w:cs="Times New Roman"/>
                <w:sz w:val="16"/>
                <w:szCs w:val="16"/>
                <w:lang w:val="it-IT"/>
              </w:rPr>
              <w:t>TOT.</w:t>
            </w:r>
          </w:p>
        </w:tc>
      </w:tr>
      <w:tr w:rsidR="00D759CC" w:rsidRPr="00011B7F" w14:paraId="5DE3D315"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3A45BB03"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Guanto da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magazziniere</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 paia 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202425A4" w14:textId="77777777" w:rsidR="00D759CC" w:rsidRPr="00BD62DE" w:rsidRDefault="00D759CC" w:rsidP="00D759CC">
            <w:pPr>
              <w:pStyle w:val="TableParagraph"/>
              <w:ind w:right="29"/>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25C4C192" w14:textId="77777777" w:rsidR="00D759CC" w:rsidRPr="00011B7F" w:rsidRDefault="00D759CC" w:rsidP="00D759CC">
            <w:pPr>
              <w:pStyle w:val="TableParagraph"/>
              <w:ind w:right="76"/>
              <w:jc w:val="right"/>
              <w:rPr>
                <w:rFonts w:ascii="Times New Roman" w:hAnsi="Times New Roman" w:cs="Times New Roman"/>
                <w:sz w:val="16"/>
                <w:szCs w:val="16"/>
              </w:rPr>
            </w:pPr>
            <w:r w:rsidRPr="00876E85">
              <w:rPr>
                <w:rFonts w:ascii="Times New Roman" w:hAnsi="Times New Roman" w:cs="Times New Roman"/>
                <w:sz w:val="16"/>
                <w:szCs w:val="16"/>
                <w:lang w:val="it-IT"/>
              </w:rPr>
              <w:t>0,5</w:t>
            </w:r>
            <w:r w:rsidRPr="00011B7F">
              <w:rPr>
                <w:rFonts w:ascii="Times New Roman" w:hAnsi="Times New Roman" w:cs="Times New Roman"/>
                <w:sz w:val="16"/>
                <w:szCs w:val="16"/>
              </w:rPr>
              <w:t>7</w:t>
            </w:r>
          </w:p>
        </w:tc>
        <w:tc>
          <w:tcPr>
            <w:tcW w:w="1137" w:type="dxa"/>
            <w:tcBorders>
              <w:top w:val="single" w:sz="8" w:space="0" w:color="000000"/>
              <w:left w:val="single" w:sz="8" w:space="0" w:color="000000"/>
              <w:bottom w:val="single" w:sz="8" w:space="0" w:color="000000"/>
              <w:right w:val="single" w:sz="8" w:space="0" w:color="000000"/>
            </w:tcBorders>
          </w:tcPr>
          <w:p w14:paraId="0842D256" w14:textId="77777777" w:rsidR="00D759CC" w:rsidRPr="00011B7F" w:rsidRDefault="00D759CC" w:rsidP="00D759CC">
            <w:pPr>
              <w:pStyle w:val="TableParagraph"/>
              <w:ind w:right="56"/>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1133" w:type="dxa"/>
            <w:tcBorders>
              <w:top w:val="single" w:sz="8" w:space="0" w:color="000000"/>
              <w:left w:val="single" w:sz="8" w:space="0" w:color="000000"/>
              <w:bottom w:val="single" w:sz="8" w:space="0" w:color="000000"/>
              <w:right w:val="single" w:sz="8" w:space="0" w:color="000000"/>
            </w:tcBorders>
          </w:tcPr>
          <w:p w14:paraId="068BEDFC" w14:textId="11030C8C" w:rsidR="00D759CC" w:rsidRPr="00011B7F" w:rsidRDefault="00876E85" w:rsidP="00876E85">
            <w:pPr>
              <w:pStyle w:val="TableParagraph"/>
              <w:ind w:right="5"/>
              <w:jc w:val="right"/>
              <w:rPr>
                <w:rFonts w:ascii="Times New Roman" w:hAnsi="Times New Roman" w:cs="Times New Roman"/>
                <w:sz w:val="16"/>
                <w:szCs w:val="16"/>
              </w:rPr>
            </w:pPr>
            <w:r>
              <w:rPr>
                <w:rFonts w:ascii="Times New Roman" w:hAnsi="Times New Roman" w:cs="Times New Roman"/>
                <w:sz w:val="16"/>
                <w:szCs w:val="16"/>
              </w:rPr>
              <w:t>32</w:t>
            </w:r>
          </w:p>
        </w:tc>
        <w:tc>
          <w:tcPr>
            <w:tcW w:w="424" w:type="dxa"/>
            <w:tcBorders>
              <w:top w:val="single" w:sz="8" w:space="0" w:color="000000"/>
              <w:left w:val="single" w:sz="8" w:space="0" w:color="000000"/>
              <w:bottom w:val="single" w:sz="8" w:space="0" w:color="000000"/>
              <w:right w:val="nil"/>
            </w:tcBorders>
          </w:tcPr>
          <w:p w14:paraId="41358DA0" w14:textId="77777777" w:rsidR="00D759CC" w:rsidRPr="00011B7F" w:rsidRDefault="00D759CC" w:rsidP="00D759CC">
            <w:pPr>
              <w:pStyle w:val="TableParagraph"/>
              <w:ind w:left="128"/>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3E870BFE" w14:textId="631E8337" w:rsidR="00D759CC" w:rsidRPr="00011B7F" w:rsidRDefault="00876E85" w:rsidP="00876E85">
            <w:pPr>
              <w:pStyle w:val="TableParagraph"/>
              <w:ind w:left="627"/>
              <w:jc w:val="right"/>
              <w:rPr>
                <w:rFonts w:ascii="Times New Roman" w:hAnsi="Times New Roman" w:cs="Times New Roman"/>
                <w:sz w:val="16"/>
                <w:szCs w:val="16"/>
              </w:rPr>
            </w:pPr>
            <w:r>
              <w:rPr>
                <w:rFonts w:ascii="Times New Roman" w:hAnsi="Times New Roman" w:cs="Times New Roman"/>
                <w:sz w:val="16"/>
                <w:szCs w:val="16"/>
              </w:rPr>
              <w:t>18</w:t>
            </w:r>
            <w:r w:rsidR="00D759CC" w:rsidRPr="00011B7F">
              <w:rPr>
                <w:rFonts w:ascii="Times New Roman" w:hAnsi="Times New Roman" w:cs="Times New Roman"/>
                <w:sz w:val="16"/>
                <w:szCs w:val="16"/>
              </w:rPr>
              <w:t>,</w:t>
            </w:r>
            <w:r w:rsidR="00D759CC">
              <w:rPr>
                <w:rFonts w:ascii="Times New Roman" w:hAnsi="Times New Roman" w:cs="Times New Roman"/>
                <w:sz w:val="16"/>
                <w:szCs w:val="16"/>
              </w:rPr>
              <w:t>2</w:t>
            </w:r>
            <w:r>
              <w:rPr>
                <w:rFonts w:ascii="Times New Roman" w:hAnsi="Times New Roman" w:cs="Times New Roman"/>
                <w:sz w:val="16"/>
                <w:szCs w:val="16"/>
              </w:rPr>
              <w:t>4</w:t>
            </w:r>
          </w:p>
        </w:tc>
      </w:tr>
      <w:tr w:rsidR="00D759CC" w:rsidRPr="00011B7F" w14:paraId="5DC23F4D"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0825B53C"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 xml:space="preserve">Guanti monouso </w:t>
            </w:r>
            <w:proofErr w:type="spellStart"/>
            <w:r w:rsidRPr="00011B7F">
              <w:rPr>
                <w:rFonts w:ascii="Times New Roman" w:hAnsi="Times New Roman" w:cs="Times New Roman"/>
                <w:sz w:val="16"/>
                <w:szCs w:val="16"/>
                <w:lang w:val="it-IT"/>
              </w:rPr>
              <w:t>cf</w:t>
            </w:r>
            <w:proofErr w:type="spellEnd"/>
            <w:r w:rsidRPr="00011B7F">
              <w:rPr>
                <w:rFonts w:ascii="Times New Roman" w:hAnsi="Times New Roman" w:cs="Times New Roman"/>
                <w:sz w:val="16"/>
                <w:szCs w:val="16"/>
                <w:lang w:val="it-IT"/>
              </w:rPr>
              <w:t xml:space="preserve"> da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50 paia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 dipendente)</w:t>
            </w:r>
          </w:p>
        </w:tc>
        <w:tc>
          <w:tcPr>
            <w:tcW w:w="30" w:type="dxa"/>
            <w:tcBorders>
              <w:top w:val="single" w:sz="8" w:space="0" w:color="000000"/>
              <w:left w:val="single" w:sz="8" w:space="0" w:color="000000"/>
              <w:bottom w:val="single" w:sz="8" w:space="0" w:color="000000"/>
              <w:right w:val="nil"/>
            </w:tcBorders>
          </w:tcPr>
          <w:p w14:paraId="29A661CA" w14:textId="77777777" w:rsidR="00D759CC" w:rsidRPr="00BD62DE" w:rsidRDefault="00D759CC" w:rsidP="00D759CC">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6F02558D" w14:textId="77777777" w:rsidR="00D759CC" w:rsidRPr="00011B7F" w:rsidRDefault="00D759CC" w:rsidP="00D759CC">
            <w:pPr>
              <w:pStyle w:val="TableParagraph"/>
              <w:ind w:right="78"/>
              <w:jc w:val="right"/>
              <w:rPr>
                <w:rFonts w:ascii="Times New Roman" w:hAnsi="Times New Roman" w:cs="Times New Roman"/>
                <w:sz w:val="16"/>
                <w:szCs w:val="16"/>
              </w:rPr>
            </w:pPr>
            <w:r w:rsidRPr="00011B7F">
              <w:rPr>
                <w:rFonts w:ascii="Times New Roman" w:hAnsi="Times New Roman" w:cs="Times New Roman"/>
                <w:sz w:val="16"/>
                <w:szCs w:val="16"/>
              </w:rPr>
              <w:t>10,00</w:t>
            </w:r>
          </w:p>
        </w:tc>
        <w:tc>
          <w:tcPr>
            <w:tcW w:w="1137" w:type="dxa"/>
            <w:tcBorders>
              <w:top w:val="single" w:sz="8" w:space="0" w:color="000000"/>
              <w:left w:val="single" w:sz="8" w:space="0" w:color="000000"/>
              <w:bottom w:val="single" w:sz="8" w:space="0" w:color="000000"/>
              <w:right w:val="single" w:sz="8" w:space="0" w:color="000000"/>
            </w:tcBorders>
          </w:tcPr>
          <w:p w14:paraId="4798F3E4" w14:textId="77777777" w:rsidR="00D759CC" w:rsidRPr="00011B7F" w:rsidRDefault="00D759CC" w:rsidP="00D759CC">
            <w:pPr>
              <w:pStyle w:val="TableParagraph"/>
              <w:ind w:right="57"/>
              <w:jc w:val="right"/>
              <w:rPr>
                <w:rFonts w:ascii="Times New Roman" w:hAnsi="Times New Roman" w:cs="Times New Roman"/>
                <w:sz w:val="16"/>
                <w:szCs w:val="16"/>
              </w:rPr>
            </w:pPr>
            <w:r w:rsidRPr="00011B7F">
              <w:rPr>
                <w:rFonts w:ascii="Times New Roman" w:hAnsi="Times New Roman" w:cs="Times New Roman"/>
                <w:sz w:val="16"/>
                <w:szCs w:val="16"/>
              </w:rPr>
              <w:t>6</w:t>
            </w:r>
          </w:p>
        </w:tc>
        <w:tc>
          <w:tcPr>
            <w:tcW w:w="1133" w:type="dxa"/>
            <w:tcBorders>
              <w:top w:val="single" w:sz="8" w:space="0" w:color="000000"/>
              <w:left w:val="single" w:sz="8" w:space="0" w:color="000000"/>
              <w:bottom w:val="single" w:sz="8" w:space="0" w:color="000000"/>
              <w:right w:val="single" w:sz="8" w:space="0" w:color="000000"/>
            </w:tcBorders>
          </w:tcPr>
          <w:p w14:paraId="51D13A6F" w14:textId="4188E64B" w:rsidR="00D759CC" w:rsidRPr="00011B7F" w:rsidRDefault="00876E85" w:rsidP="00D759CC">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96</w:t>
            </w:r>
          </w:p>
        </w:tc>
        <w:tc>
          <w:tcPr>
            <w:tcW w:w="424" w:type="dxa"/>
            <w:tcBorders>
              <w:top w:val="single" w:sz="8" w:space="0" w:color="000000"/>
              <w:left w:val="single" w:sz="8" w:space="0" w:color="000000"/>
              <w:bottom w:val="single" w:sz="8" w:space="0" w:color="000000"/>
              <w:right w:val="nil"/>
            </w:tcBorders>
          </w:tcPr>
          <w:p w14:paraId="62BB8E89" w14:textId="77777777" w:rsidR="00D759CC" w:rsidRPr="00011B7F" w:rsidRDefault="00D759CC" w:rsidP="00D759CC">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50581248" w14:textId="5D65A34A" w:rsidR="00D759CC" w:rsidRPr="00011B7F" w:rsidRDefault="00876E85" w:rsidP="00876E85">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960</w:t>
            </w:r>
            <w:r w:rsidR="00D759CC" w:rsidRPr="00011B7F">
              <w:rPr>
                <w:rFonts w:ascii="Times New Roman" w:hAnsi="Times New Roman" w:cs="Times New Roman"/>
                <w:sz w:val="16"/>
                <w:szCs w:val="16"/>
              </w:rPr>
              <w:t>,00</w:t>
            </w:r>
          </w:p>
        </w:tc>
      </w:tr>
      <w:tr w:rsidR="00D759CC" w:rsidRPr="00011B7F" w14:paraId="1F0494C7"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00036370"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Mascherine</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monouso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 pz 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1D0A79D6" w14:textId="77777777" w:rsidR="00D759CC" w:rsidRPr="00BD62DE" w:rsidRDefault="00D759CC" w:rsidP="00D759CC">
            <w:pPr>
              <w:pStyle w:val="TableParagraph"/>
              <w:ind w:right="30"/>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35F0B86C" w14:textId="77777777" w:rsidR="00D759CC" w:rsidRPr="00011B7F" w:rsidRDefault="00D759CC" w:rsidP="00D759CC">
            <w:pPr>
              <w:pStyle w:val="TableParagraph"/>
              <w:ind w:right="76"/>
              <w:jc w:val="right"/>
              <w:rPr>
                <w:rFonts w:ascii="Times New Roman" w:hAnsi="Times New Roman" w:cs="Times New Roman"/>
                <w:sz w:val="16"/>
                <w:szCs w:val="16"/>
              </w:rPr>
            </w:pPr>
            <w:r w:rsidRPr="00011B7F">
              <w:rPr>
                <w:rFonts w:ascii="Times New Roman" w:hAnsi="Times New Roman" w:cs="Times New Roman"/>
                <w:sz w:val="16"/>
                <w:szCs w:val="16"/>
              </w:rPr>
              <w:t>0,21</w:t>
            </w:r>
          </w:p>
        </w:tc>
        <w:tc>
          <w:tcPr>
            <w:tcW w:w="1137" w:type="dxa"/>
            <w:tcBorders>
              <w:top w:val="single" w:sz="8" w:space="0" w:color="000000"/>
              <w:left w:val="single" w:sz="8" w:space="0" w:color="000000"/>
              <w:bottom w:val="single" w:sz="8" w:space="0" w:color="000000"/>
              <w:right w:val="single" w:sz="8" w:space="0" w:color="000000"/>
            </w:tcBorders>
          </w:tcPr>
          <w:p w14:paraId="6EDFD8F1" w14:textId="77777777" w:rsidR="00D759CC" w:rsidRPr="00011B7F" w:rsidRDefault="00D759CC" w:rsidP="00D759CC">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300</w:t>
            </w:r>
          </w:p>
        </w:tc>
        <w:tc>
          <w:tcPr>
            <w:tcW w:w="1133" w:type="dxa"/>
            <w:tcBorders>
              <w:top w:val="single" w:sz="8" w:space="0" w:color="000000"/>
              <w:left w:val="single" w:sz="8" w:space="0" w:color="000000"/>
              <w:bottom w:val="single" w:sz="8" w:space="0" w:color="000000"/>
              <w:right w:val="single" w:sz="8" w:space="0" w:color="000000"/>
            </w:tcBorders>
          </w:tcPr>
          <w:p w14:paraId="1C9285A5" w14:textId="15F87DE0" w:rsidR="00D759CC" w:rsidRPr="00011B7F" w:rsidRDefault="00876E85" w:rsidP="00D759CC">
            <w:pPr>
              <w:pStyle w:val="TableParagraph"/>
              <w:ind w:right="7"/>
              <w:jc w:val="right"/>
              <w:rPr>
                <w:rFonts w:ascii="Times New Roman" w:hAnsi="Times New Roman" w:cs="Times New Roman"/>
                <w:sz w:val="16"/>
                <w:szCs w:val="16"/>
              </w:rPr>
            </w:pPr>
            <w:r>
              <w:rPr>
                <w:rFonts w:ascii="Times New Roman" w:hAnsi="Times New Roman" w:cs="Times New Roman"/>
                <w:sz w:val="16"/>
                <w:szCs w:val="16"/>
              </w:rPr>
              <w:t>4800</w:t>
            </w:r>
          </w:p>
        </w:tc>
        <w:tc>
          <w:tcPr>
            <w:tcW w:w="424" w:type="dxa"/>
            <w:tcBorders>
              <w:top w:val="single" w:sz="8" w:space="0" w:color="000000"/>
              <w:left w:val="single" w:sz="8" w:space="0" w:color="000000"/>
              <w:bottom w:val="single" w:sz="8" w:space="0" w:color="000000"/>
              <w:right w:val="nil"/>
            </w:tcBorders>
          </w:tcPr>
          <w:p w14:paraId="3C1DDA97" w14:textId="77777777" w:rsidR="00D759CC" w:rsidRPr="00011B7F" w:rsidRDefault="00D759CC" w:rsidP="00D759CC">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6057AFEA" w14:textId="6F8B583A" w:rsidR="00D759CC" w:rsidRPr="00011B7F" w:rsidRDefault="00876E85" w:rsidP="00876E85">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998</w:t>
            </w:r>
            <w:r w:rsidR="00D759CC" w:rsidRPr="00011B7F">
              <w:rPr>
                <w:rFonts w:ascii="Times New Roman" w:hAnsi="Times New Roman" w:cs="Times New Roman"/>
                <w:sz w:val="16"/>
                <w:szCs w:val="16"/>
              </w:rPr>
              <w:t>,</w:t>
            </w:r>
            <w:r>
              <w:rPr>
                <w:rFonts w:ascii="Times New Roman" w:hAnsi="Times New Roman" w:cs="Times New Roman"/>
                <w:sz w:val="16"/>
                <w:szCs w:val="16"/>
              </w:rPr>
              <w:t>4</w:t>
            </w:r>
            <w:r w:rsidR="00D759CC">
              <w:rPr>
                <w:rFonts w:ascii="Times New Roman" w:hAnsi="Times New Roman" w:cs="Times New Roman"/>
                <w:sz w:val="16"/>
                <w:szCs w:val="16"/>
              </w:rPr>
              <w:t>0</w:t>
            </w:r>
          </w:p>
        </w:tc>
      </w:tr>
      <w:tr w:rsidR="00D759CC" w:rsidRPr="00011B7F" w14:paraId="6DCA5EC5"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0DCC57EF"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Schermo</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protezione</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viso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735623CB" w14:textId="77777777" w:rsidR="00D759CC" w:rsidRPr="00BD62DE" w:rsidRDefault="00D759CC" w:rsidP="00D759CC">
            <w:pPr>
              <w:pStyle w:val="TableParagraph"/>
              <w:ind w:right="36"/>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4AA816E2" w14:textId="77777777" w:rsidR="00D759CC" w:rsidRPr="00011B7F" w:rsidRDefault="00D759CC" w:rsidP="00D759CC">
            <w:pPr>
              <w:pStyle w:val="TableParagraph"/>
              <w:ind w:right="81"/>
              <w:jc w:val="right"/>
              <w:rPr>
                <w:rFonts w:ascii="Times New Roman" w:hAnsi="Times New Roman" w:cs="Times New Roman"/>
                <w:sz w:val="16"/>
                <w:szCs w:val="16"/>
              </w:rPr>
            </w:pPr>
            <w:r w:rsidRPr="00011B7F">
              <w:rPr>
                <w:rFonts w:ascii="Times New Roman" w:hAnsi="Times New Roman" w:cs="Times New Roman"/>
                <w:sz w:val="16"/>
                <w:szCs w:val="16"/>
              </w:rPr>
              <w:t>6,00</w:t>
            </w:r>
          </w:p>
        </w:tc>
        <w:tc>
          <w:tcPr>
            <w:tcW w:w="1137" w:type="dxa"/>
            <w:tcBorders>
              <w:top w:val="single" w:sz="8" w:space="0" w:color="000000"/>
              <w:left w:val="single" w:sz="8" w:space="0" w:color="000000"/>
              <w:bottom w:val="single" w:sz="8" w:space="0" w:color="000000"/>
              <w:right w:val="single" w:sz="8" w:space="0" w:color="000000"/>
            </w:tcBorders>
          </w:tcPr>
          <w:p w14:paraId="2D82CAEC" w14:textId="77777777" w:rsidR="00D759CC" w:rsidRPr="00011B7F" w:rsidRDefault="00D759CC" w:rsidP="00D759CC">
            <w:pPr>
              <w:pStyle w:val="TableParagraph"/>
              <w:ind w:right="60"/>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1133" w:type="dxa"/>
            <w:tcBorders>
              <w:top w:val="single" w:sz="8" w:space="0" w:color="000000"/>
              <w:left w:val="single" w:sz="8" w:space="0" w:color="000000"/>
              <w:bottom w:val="single" w:sz="8" w:space="0" w:color="000000"/>
              <w:right w:val="single" w:sz="8" w:space="0" w:color="000000"/>
            </w:tcBorders>
          </w:tcPr>
          <w:p w14:paraId="0DAF8C04" w14:textId="1C1A4EFF" w:rsidR="00D759CC" w:rsidRPr="00011B7F" w:rsidRDefault="00A17844" w:rsidP="00A17844">
            <w:pPr>
              <w:pStyle w:val="TableParagraph"/>
              <w:ind w:right="9"/>
              <w:jc w:val="right"/>
              <w:rPr>
                <w:rFonts w:ascii="Times New Roman" w:hAnsi="Times New Roman" w:cs="Times New Roman"/>
                <w:sz w:val="16"/>
                <w:szCs w:val="16"/>
              </w:rPr>
            </w:pPr>
            <w:r>
              <w:rPr>
                <w:rFonts w:ascii="Times New Roman" w:hAnsi="Times New Roman" w:cs="Times New Roman"/>
                <w:sz w:val="16"/>
                <w:szCs w:val="16"/>
              </w:rPr>
              <w:t>32</w:t>
            </w:r>
          </w:p>
        </w:tc>
        <w:tc>
          <w:tcPr>
            <w:tcW w:w="424" w:type="dxa"/>
            <w:tcBorders>
              <w:top w:val="single" w:sz="8" w:space="0" w:color="000000"/>
              <w:left w:val="single" w:sz="8" w:space="0" w:color="000000"/>
              <w:bottom w:val="single" w:sz="8" w:space="0" w:color="000000"/>
              <w:right w:val="nil"/>
            </w:tcBorders>
          </w:tcPr>
          <w:p w14:paraId="229B257C" w14:textId="77777777" w:rsidR="00D759CC" w:rsidRPr="00011B7F" w:rsidRDefault="00D759CC" w:rsidP="00D759CC">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34F9CA15" w14:textId="06B55588" w:rsidR="00D759CC" w:rsidRPr="00011B7F" w:rsidRDefault="00A17844" w:rsidP="00A17844">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192</w:t>
            </w:r>
            <w:r w:rsidR="00D759CC" w:rsidRPr="00011B7F">
              <w:rPr>
                <w:rFonts w:ascii="Times New Roman" w:hAnsi="Times New Roman" w:cs="Times New Roman"/>
                <w:sz w:val="16"/>
                <w:szCs w:val="16"/>
              </w:rPr>
              <w:t>,00</w:t>
            </w:r>
          </w:p>
        </w:tc>
      </w:tr>
      <w:tr w:rsidR="00D759CC" w:rsidRPr="00011B7F" w14:paraId="24E4AEBB"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07A28EED"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Scarpa</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con puntale</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antiscivolo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1 paia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proofErr w:type="spellStart"/>
            <w:r w:rsidRPr="00011B7F">
              <w:rPr>
                <w:rFonts w:ascii="Times New Roman" w:hAnsi="Times New Roman" w:cs="Times New Roman"/>
                <w:sz w:val="16"/>
                <w:szCs w:val="16"/>
                <w:lang w:val="it-IT"/>
              </w:rPr>
              <w:t>dip</w:t>
            </w:r>
            <w:proofErr w:type="spellEnd"/>
            <w:r w:rsidRPr="00011B7F">
              <w:rPr>
                <w:rFonts w:ascii="Times New Roman" w:hAnsi="Times New Roman" w:cs="Times New Roman"/>
                <w:sz w:val="16"/>
                <w:szCs w:val="16"/>
                <w:lang w:val="it-IT"/>
              </w:rPr>
              <w:t>.</w:t>
            </w:r>
          </w:p>
        </w:tc>
        <w:tc>
          <w:tcPr>
            <w:tcW w:w="30" w:type="dxa"/>
            <w:tcBorders>
              <w:top w:val="single" w:sz="8" w:space="0" w:color="000000"/>
              <w:left w:val="single" w:sz="8" w:space="0" w:color="000000"/>
              <w:bottom w:val="single" w:sz="8" w:space="0" w:color="000000"/>
              <w:right w:val="nil"/>
            </w:tcBorders>
          </w:tcPr>
          <w:p w14:paraId="0251C82F" w14:textId="77777777" w:rsidR="00D759CC" w:rsidRPr="00BD62DE" w:rsidRDefault="00D759CC" w:rsidP="00D759CC">
            <w:pPr>
              <w:pStyle w:val="TableParagraph"/>
              <w:ind w:right="35"/>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16795B63" w14:textId="77777777" w:rsidR="00D759CC" w:rsidRPr="00011B7F" w:rsidRDefault="00D759CC" w:rsidP="00D759CC">
            <w:pPr>
              <w:pStyle w:val="TableParagraph"/>
              <w:ind w:right="80"/>
              <w:jc w:val="right"/>
              <w:rPr>
                <w:rFonts w:ascii="Times New Roman" w:hAnsi="Times New Roman" w:cs="Times New Roman"/>
                <w:sz w:val="16"/>
                <w:szCs w:val="16"/>
              </w:rPr>
            </w:pPr>
            <w:r w:rsidRPr="00011B7F">
              <w:rPr>
                <w:rFonts w:ascii="Times New Roman" w:hAnsi="Times New Roman" w:cs="Times New Roman"/>
                <w:sz w:val="16"/>
                <w:szCs w:val="16"/>
              </w:rPr>
              <w:t>27,45</w:t>
            </w:r>
          </w:p>
        </w:tc>
        <w:tc>
          <w:tcPr>
            <w:tcW w:w="1137" w:type="dxa"/>
            <w:tcBorders>
              <w:top w:val="single" w:sz="8" w:space="0" w:color="000000"/>
              <w:left w:val="single" w:sz="8" w:space="0" w:color="000000"/>
              <w:bottom w:val="single" w:sz="8" w:space="0" w:color="000000"/>
              <w:right w:val="single" w:sz="8" w:space="0" w:color="000000"/>
            </w:tcBorders>
          </w:tcPr>
          <w:p w14:paraId="48B3B42B" w14:textId="77777777" w:rsidR="00D759CC" w:rsidRPr="00011B7F" w:rsidRDefault="00D759CC" w:rsidP="00D759CC">
            <w:pPr>
              <w:pStyle w:val="TableParagraph"/>
              <w:ind w:right="60"/>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31139FE0" w14:textId="03BFDA85" w:rsidR="00D759CC" w:rsidRPr="00011B7F" w:rsidRDefault="00A17844" w:rsidP="00D759CC">
            <w:pPr>
              <w:pStyle w:val="TableParagraph"/>
              <w:ind w:right="8"/>
              <w:jc w:val="right"/>
              <w:rPr>
                <w:rFonts w:ascii="Times New Roman" w:hAnsi="Times New Roman" w:cs="Times New Roman"/>
                <w:sz w:val="16"/>
                <w:szCs w:val="16"/>
              </w:rPr>
            </w:pPr>
            <w:r>
              <w:rPr>
                <w:rFonts w:ascii="Times New Roman" w:hAnsi="Times New Roman" w:cs="Times New Roman"/>
                <w:sz w:val="16"/>
                <w:szCs w:val="16"/>
              </w:rPr>
              <w:t>16</w:t>
            </w:r>
          </w:p>
        </w:tc>
        <w:tc>
          <w:tcPr>
            <w:tcW w:w="424" w:type="dxa"/>
            <w:tcBorders>
              <w:top w:val="single" w:sz="8" w:space="0" w:color="000000"/>
              <w:left w:val="single" w:sz="8" w:space="0" w:color="000000"/>
              <w:bottom w:val="single" w:sz="8" w:space="0" w:color="000000"/>
              <w:right w:val="nil"/>
            </w:tcBorders>
          </w:tcPr>
          <w:p w14:paraId="58E92E70" w14:textId="77777777" w:rsidR="00D759CC" w:rsidRPr="00011B7F" w:rsidRDefault="00D759CC" w:rsidP="00D759CC">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04A76545" w14:textId="6E419314" w:rsidR="00D759CC" w:rsidRPr="00011B7F" w:rsidRDefault="00A17844" w:rsidP="00A17844">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439</w:t>
            </w:r>
            <w:r w:rsidR="00D759CC" w:rsidRPr="00011B7F">
              <w:rPr>
                <w:rFonts w:ascii="Times New Roman" w:hAnsi="Times New Roman" w:cs="Times New Roman"/>
                <w:sz w:val="16"/>
                <w:szCs w:val="16"/>
              </w:rPr>
              <w:t>,</w:t>
            </w:r>
            <w:r>
              <w:rPr>
                <w:rFonts w:ascii="Times New Roman" w:hAnsi="Times New Roman" w:cs="Times New Roman"/>
                <w:sz w:val="16"/>
                <w:szCs w:val="16"/>
              </w:rPr>
              <w:t>2</w:t>
            </w:r>
            <w:r w:rsidR="00D759CC" w:rsidRPr="00011B7F">
              <w:rPr>
                <w:rFonts w:ascii="Times New Roman" w:hAnsi="Times New Roman" w:cs="Times New Roman"/>
                <w:sz w:val="16"/>
                <w:szCs w:val="16"/>
              </w:rPr>
              <w:t>0</w:t>
            </w:r>
          </w:p>
        </w:tc>
      </w:tr>
      <w:tr w:rsidR="00D759CC" w:rsidRPr="00011B7F" w14:paraId="73340539"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74100B48"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Camice</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da</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lavoro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268DB0B6" w14:textId="77777777" w:rsidR="00D759CC" w:rsidRPr="00BD62DE" w:rsidRDefault="00D759CC" w:rsidP="00D759CC">
            <w:pPr>
              <w:pStyle w:val="TableParagraph"/>
              <w:ind w:right="35"/>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24C0EACB" w14:textId="77777777" w:rsidR="00D759CC" w:rsidRPr="00011B7F" w:rsidRDefault="00D759CC" w:rsidP="00D759CC">
            <w:pPr>
              <w:pStyle w:val="TableParagraph"/>
              <w:ind w:right="79"/>
              <w:jc w:val="right"/>
              <w:rPr>
                <w:rFonts w:ascii="Times New Roman" w:hAnsi="Times New Roman" w:cs="Times New Roman"/>
                <w:sz w:val="16"/>
                <w:szCs w:val="16"/>
              </w:rPr>
            </w:pPr>
            <w:r>
              <w:rPr>
                <w:rFonts w:ascii="Times New Roman" w:hAnsi="Times New Roman" w:cs="Times New Roman"/>
                <w:sz w:val="16"/>
                <w:szCs w:val="16"/>
              </w:rPr>
              <w:t>10</w:t>
            </w:r>
            <w:r w:rsidRPr="00011B7F">
              <w:rPr>
                <w:rFonts w:ascii="Times New Roman" w:hAnsi="Times New Roman" w:cs="Times New Roman"/>
                <w:sz w:val="16"/>
                <w:szCs w:val="16"/>
              </w:rPr>
              <w:t>,</w:t>
            </w:r>
            <w:r>
              <w:rPr>
                <w:rFonts w:ascii="Times New Roman" w:hAnsi="Times New Roman" w:cs="Times New Roman"/>
                <w:sz w:val="16"/>
                <w:szCs w:val="16"/>
              </w:rPr>
              <w:t>0</w:t>
            </w:r>
            <w:r w:rsidRPr="00011B7F">
              <w:rPr>
                <w:rFonts w:ascii="Times New Roman" w:hAnsi="Times New Roman" w:cs="Times New Roman"/>
                <w:sz w:val="16"/>
                <w:szCs w:val="16"/>
              </w:rPr>
              <w:t>0</w:t>
            </w:r>
          </w:p>
        </w:tc>
        <w:tc>
          <w:tcPr>
            <w:tcW w:w="1137" w:type="dxa"/>
            <w:tcBorders>
              <w:top w:val="single" w:sz="8" w:space="0" w:color="000000"/>
              <w:left w:val="single" w:sz="8" w:space="0" w:color="000000"/>
              <w:bottom w:val="single" w:sz="8" w:space="0" w:color="000000"/>
              <w:right w:val="single" w:sz="8" w:space="0" w:color="000000"/>
            </w:tcBorders>
          </w:tcPr>
          <w:p w14:paraId="17FC3BD3" w14:textId="77777777" w:rsidR="00D759CC" w:rsidRPr="00011B7F" w:rsidRDefault="00D759CC" w:rsidP="00D759CC">
            <w:pPr>
              <w:pStyle w:val="TableParagraph"/>
              <w:ind w:right="60"/>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1133" w:type="dxa"/>
            <w:tcBorders>
              <w:top w:val="single" w:sz="8" w:space="0" w:color="000000"/>
              <w:left w:val="single" w:sz="8" w:space="0" w:color="000000"/>
              <w:bottom w:val="single" w:sz="8" w:space="0" w:color="000000"/>
              <w:right w:val="single" w:sz="8" w:space="0" w:color="000000"/>
            </w:tcBorders>
          </w:tcPr>
          <w:p w14:paraId="428FCB78" w14:textId="02FFB769" w:rsidR="00D759CC" w:rsidRPr="00011B7F" w:rsidRDefault="00A17844" w:rsidP="00D759CC">
            <w:pPr>
              <w:pStyle w:val="TableParagraph"/>
              <w:ind w:right="9"/>
              <w:jc w:val="right"/>
              <w:rPr>
                <w:rFonts w:ascii="Times New Roman" w:hAnsi="Times New Roman" w:cs="Times New Roman"/>
                <w:sz w:val="16"/>
                <w:szCs w:val="16"/>
              </w:rPr>
            </w:pPr>
            <w:r>
              <w:rPr>
                <w:rFonts w:ascii="Times New Roman" w:hAnsi="Times New Roman" w:cs="Times New Roman"/>
                <w:sz w:val="16"/>
                <w:szCs w:val="16"/>
              </w:rPr>
              <w:t>32</w:t>
            </w:r>
          </w:p>
        </w:tc>
        <w:tc>
          <w:tcPr>
            <w:tcW w:w="424" w:type="dxa"/>
            <w:tcBorders>
              <w:top w:val="single" w:sz="8" w:space="0" w:color="000000"/>
              <w:left w:val="single" w:sz="8" w:space="0" w:color="000000"/>
              <w:bottom w:val="single" w:sz="8" w:space="0" w:color="000000"/>
              <w:right w:val="nil"/>
            </w:tcBorders>
          </w:tcPr>
          <w:p w14:paraId="217D8ED1" w14:textId="77777777" w:rsidR="00D759CC" w:rsidRPr="00011B7F" w:rsidRDefault="00D759CC" w:rsidP="00D759CC">
            <w:pPr>
              <w:pStyle w:val="TableParagraph"/>
              <w:ind w:left="128"/>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68DCA1B1" w14:textId="55708E48" w:rsidR="00D759CC" w:rsidRPr="00011B7F" w:rsidRDefault="00A17844" w:rsidP="00A17844">
            <w:pPr>
              <w:pStyle w:val="TableParagraph"/>
              <w:ind w:left="627"/>
              <w:jc w:val="right"/>
              <w:rPr>
                <w:rFonts w:ascii="Times New Roman" w:hAnsi="Times New Roman" w:cs="Times New Roman"/>
                <w:sz w:val="16"/>
                <w:szCs w:val="16"/>
              </w:rPr>
            </w:pPr>
            <w:r>
              <w:rPr>
                <w:rFonts w:ascii="Times New Roman" w:hAnsi="Times New Roman" w:cs="Times New Roman"/>
                <w:sz w:val="16"/>
                <w:szCs w:val="16"/>
              </w:rPr>
              <w:t>320</w:t>
            </w:r>
            <w:r w:rsidR="00D759CC" w:rsidRPr="00011B7F">
              <w:rPr>
                <w:rFonts w:ascii="Times New Roman" w:hAnsi="Times New Roman" w:cs="Times New Roman"/>
                <w:sz w:val="16"/>
                <w:szCs w:val="16"/>
              </w:rPr>
              <w:t>,00</w:t>
            </w:r>
          </w:p>
        </w:tc>
      </w:tr>
      <w:tr w:rsidR="00D759CC" w:rsidRPr="00011B7F" w14:paraId="4A488643"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2DB95A90"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Giubbino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cella frigo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3AD40DB8" w14:textId="77777777" w:rsidR="00D759CC" w:rsidRPr="00BD62DE" w:rsidRDefault="00D759CC" w:rsidP="00D759CC">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741F29A7" w14:textId="77777777" w:rsidR="00D759CC" w:rsidRPr="00011B7F" w:rsidRDefault="00D759CC" w:rsidP="00D759CC">
            <w:pPr>
              <w:pStyle w:val="TableParagraph"/>
              <w:ind w:right="78"/>
              <w:jc w:val="right"/>
              <w:rPr>
                <w:rFonts w:ascii="Times New Roman" w:hAnsi="Times New Roman" w:cs="Times New Roman"/>
                <w:sz w:val="16"/>
                <w:szCs w:val="16"/>
              </w:rPr>
            </w:pPr>
            <w:r w:rsidRPr="00011B7F">
              <w:rPr>
                <w:rFonts w:ascii="Times New Roman" w:hAnsi="Times New Roman" w:cs="Times New Roman"/>
                <w:sz w:val="16"/>
                <w:szCs w:val="16"/>
              </w:rPr>
              <w:t>76,12</w:t>
            </w:r>
          </w:p>
        </w:tc>
        <w:tc>
          <w:tcPr>
            <w:tcW w:w="1137" w:type="dxa"/>
            <w:tcBorders>
              <w:top w:val="single" w:sz="8" w:space="0" w:color="000000"/>
              <w:left w:val="single" w:sz="8" w:space="0" w:color="000000"/>
              <w:bottom w:val="single" w:sz="8" w:space="0" w:color="000000"/>
              <w:right w:val="single" w:sz="8" w:space="0" w:color="000000"/>
            </w:tcBorders>
          </w:tcPr>
          <w:p w14:paraId="6A8DD564" w14:textId="77777777" w:rsidR="00D759CC" w:rsidRPr="00011B7F" w:rsidRDefault="00D759CC" w:rsidP="00D759CC">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5E40428E" w14:textId="30586951" w:rsidR="00D759CC" w:rsidRPr="00011B7F" w:rsidRDefault="00A17844" w:rsidP="00D759CC">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8</w:t>
            </w:r>
          </w:p>
        </w:tc>
        <w:tc>
          <w:tcPr>
            <w:tcW w:w="424" w:type="dxa"/>
            <w:tcBorders>
              <w:top w:val="single" w:sz="8" w:space="0" w:color="000000"/>
              <w:left w:val="single" w:sz="8" w:space="0" w:color="000000"/>
              <w:bottom w:val="single" w:sz="8" w:space="0" w:color="000000"/>
              <w:right w:val="nil"/>
            </w:tcBorders>
          </w:tcPr>
          <w:p w14:paraId="62462AA2" w14:textId="77777777" w:rsidR="00D759CC" w:rsidRPr="00011B7F" w:rsidRDefault="00D759CC" w:rsidP="00D759CC">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38DE7C04" w14:textId="11356617" w:rsidR="00D759CC" w:rsidRPr="00011B7F" w:rsidRDefault="00A17844" w:rsidP="00A17844">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608</w:t>
            </w:r>
            <w:r w:rsidR="00D759CC" w:rsidRPr="00011B7F">
              <w:rPr>
                <w:rFonts w:ascii="Times New Roman" w:hAnsi="Times New Roman" w:cs="Times New Roman"/>
                <w:sz w:val="16"/>
                <w:szCs w:val="16"/>
              </w:rPr>
              <w:t>,</w:t>
            </w:r>
            <w:r>
              <w:rPr>
                <w:rFonts w:ascii="Times New Roman" w:hAnsi="Times New Roman" w:cs="Times New Roman"/>
                <w:sz w:val="16"/>
                <w:szCs w:val="16"/>
              </w:rPr>
              <w:t>96</w:t>
            </w:r>
          </w:p>
        </w:tc>
      </w:tr>
      <w:tr w:rsidR="00D759CC" w:rsidRPr="00011B7F" w14:paraId="6F22FFD4"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5B5385E4"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Cassetta</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pronto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soccorso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Istituto</w:t>
            </w:r>
          </w:p>
        </w:tc>
        <w:tc>
          <w:tcPr>
            <w:tcW w:w="30" w:type="dxa"/>
            <w:tcBorders>
              <w:top w:val="single" w:sz="8" w:space="0" w:color="000000"/>
              <w:left w:val="single" w:sz="8" w:space="0" w:color="000000"/>
              <w:bottom w:val="single" w:sz="8" w:space="0" w:color="000000"/>
              <w:right w:val="nil"/>
            </w:tcBorders>
          </w:tcPr>
          <w:p w14:paraId="2E445598" w14:textId="77777777" w:rsidR="00D759CC" w:rsidRPr="00BD62DE" w:rsidRDefault="00D759CC" w:rsidP="00D759CC">
            <w:pPr>
              <w:pStyle w:val="TableParagraph"/>
              <w:ind w:right="32"/>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0E9472ED" w14:textId="77777777" w:rsidR="00D759CC" w:rsidRPr="00011B7F" w:rsidRDefault="00D759CC" w:rsidP="00D759CC">
            <w:pPr>
              <w:pStyle w:val="TableParagraph"/>
              <w:ind w:right="78"/>
              <w:jc w:val="right"/>
              <w:rPr>
                <w:rFonts w:ascii="Times New Roman" w:hAnsi="Times New Roman" w:cs="Times New Roman"/>
                <w:sz w:val="16"/>
                <w:szCs w:val="16"/>
              </w:rPr>
            </w:pPr>
            <w:r w:rsidRPr="00011B7F">
              <w:rPr>
                <w:rFonts w:ascii="Times New Roman" w:hAnsi="Times New Roman" w:cs="Times New Roman"/>
                <w:sz w:val="16"/>
                <w:szCs w:val="16"/>
              </w:rPr>
              <w:t>59,26</w:t>
            </w:r>
          </w:p>
        </w:tc>
        <w:tc>
          <w:tcPr>
            <w:tcW w:w="1137" w:type="dxa"/>
            <w:tcBorders>
              <w:top w:val="single" w:sz="8" w:space="0" w:color="000000"/>
              <w:left w:val="single" w:sz="8" w:space="0" w:color="000000"/>
              <w:bottom w:val="single" w:sz="8" w:space="0" w:color="000000"/>
              <w:right w:val="single" w:sz="8" w:space="0" w:color="000000"/>
            </w:tcBorders>
          </w:tcPr>
          <w:p w14:paraId="7009A53E" w14:textId="77777777" w:rsidR="00D759CC" w:rsidRPr="00011B7F" w:rsidRDefault="00D759CC" w:rsidP="00D759CC">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3D152FBD" w14:textId="7457D540" w:rsidR="00D759CC" w:rsidRPr="00011B7F" w:rsidRDefault="00A17844" w:rsidP="00D759CC">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16</w:t>
            </w:r>
          </w:p>
        </w:tc>
        <w:tc>
          <w:tcPr>
            <w:tcW w:w="424" w:type="dxa"/>
            <w:tcBorders>
              <w:top w:val="single" w:sz="8" w:space="0" w:color="000000"/>
              <w:left w:val="single" w:sz="8" w:space="0" w:color="000000"/>
              <w:bottom w:val="single" w:sz="8" w:space="0" w:color="000000"/>
              <w:right w:val="nil"/>
            </w:tcBorders>
          </w:tcPr>
          <w:p w14:paraId="70D53502" w14:textId="77777777" w:rsidR="00D759CC" w:rsidRPr="00011B7F" w:rsidRDefault="00D759CC" w:rsidP="00D759CC">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3E5F7547" w14:textId="5521FD3E" w:rsidR="00D759CC" w:rsidRPr="00011B7F" w:rsidRDefault="00A17844" w:rsidP="00A17844">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948</w:t>
            </w:r>
            <w:r w:rsidR="00D759CC" w:rsidRPr="00011B7F">
              <w:rPr>
                <w:rFonts w:ascii="Times New Roman" w:hAnsi="Times New Roman" w:cs="Times New Roman"/>
                <w:sz w:val="16"/>
                <w:szCs w:val="16"/>
              </w:rPr>
              <w:t>,</w:t>
            </w:r>
            <w:r>
              <w:rPr>
                <w:rFonts w:ascii="Times New Roman" w:hAnsi="Times New Roman" w:cs="Times New Roman"/>
                <w:sz w:val="16"/>
                <w:szCs w:val="16"/>
              </w:rPr>
              <w:t>16</w:t>
            </w:r>
          </w:p>
        </w:tc>
      </w:tr>
      <w:tr w:rsidR="00D759CC" w:rsidRPr="00011B7F" w14:paraId="0771241F"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2CBD5C75"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Gel</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Mani</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sanificante</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80 ml</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 pz</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7790B277" w14:textId="77777777" w:rsidR="00D759CC" w:rsidRPr="00BD62DE" w:rsidRDefault="00D759CC" w:rsidP="00D759CC">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051B87C1" w14:textId="77777777" w:rsidR="00D759CC" w:rsidRPr="00011B7F" w:rsidRDefault="00D759CC" w:rsidP="00D759CC">
            <w:pPr>
              <w:pStyle w:val="TableParagraph"/>
              <w:ind w:right="77"/>
              <w:jc w:val="right"/>
              <w:rPr>
                <w:rFonts w:ascii="Times New Roman" w:hAnsi="Times New Roman" w:cs="Times New Roman"/>
                <w:sz w:val="16"/>
                <w:szCs w:val="16"/>
              </w:rPr>
            </w:pPr>
            <w:r w:rsidRPr="00011B7F">
              <w:rPr>
                <w:rFonts w:ascii="Times New Roman" w:hAnsi="Times New Roman" w:cs="Times New Roman"/>
                <w:sz w:val="16"/>
                <w:szCs w:val="16"/>
              </w:rPr>
              <w:t>2,42</w:t>
            </w:r>
          </w:p>
        </w:tc>
        <w:tc>
          <w:tcPr>
            <w:tcW w:w="1137" w:type="dxa"/>
            <w:tcBorders>
              <w:top w:val="single" w:sz="8" w:space="0" w:color="000000"/>
              <w:left w:val="single" w:sz="8" w:space="0" w:color="000000"/>
              <w:bottom w:val="single" w:sz="8" w:space="0" w:color="000000"/>
              <w:right w:val="single" w:sz="8" w:space="0" w:color="000000"/>
            </w:tcBorders>
          </w:tcPr>
          <w:p w14:paraId="0C33A8CB" w14:textId="77777777" w:rsidR="00D759CC" w:rsidRPr="00011B7F" w:rsidRDefault="00D759CC" w:rsidP="00D759CC">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12</w:t>
            </w:r>
          </w:p>
        </w:tc>
        <w:tc>
          <w:tcPr>
            <w:tcW w:w="1133" w:type="dxa"/>
            <w:tcBorders>
              <w:top w:val="single" w:sz="8" w:space="0" w:color="000000"/>
              <w:left w:val="single" w:sz="8" w:space="0" w:color="000000"/>
              <w:bottom w:val="single" w:sz="8" w:space="0" w:color="000000"/>
              <w:right w:val="single" w:sz="8" w:space="0" w:color="000000"/>
            </w:tcBorders>
          </w:tcPr>
          <w:p w14:paraId="34DF37A2" w14:textId="480C305D" w:rsidR="00D759CC" w:rsidRPr="00011B7F" w:rsidRDefault="00A17844" w:rsidP="00D759CC">
            <w:pPr>
              <w:pStyle w:val="TableParagraph"/>
              <w:ind w:right="7"/>
              <w:jc w:val="right"/>
              <w:rPr>
                <w:rFonts w:ascii="Times New Roman" w:hAnsi="Times New Roman" w:cs="Times New Roman"/>
                <w:sz w:val="16"/>
                <w:szCs w:val="16"/>
              </w:rPr>
            </w:pPr>
            <w:r>
              <w:rPr>
                <w:rFonts w:ascii="Times New Roman" w:hAnsi="Times New Roman" w:cs="Times New Roman"/>
                <w:sz w:val="16"/>
                <w:szCs w:val="16"/>
              </w:rPr>
              <w:t>196</w:t>
            </w:r>
          </w:p>
        </w:tc>
        <w:tc>
          <w:tcPr>
            <w:tcW w:w="424" w:type="dxa"/>
            <w:tcBorders>
              <w:top w:val="single" w:sz="8" w:space="0" w:color="000000"/>
              <w:left w:val="single" w:sz="8" w:space="0" w:color="000000"/>
              <w:bottom w:val="single" w:sz="8" w:space="0" w:color="000000"/>
              <w:right w:val="nil"/>
            </w:tcBorders>
          </w:tcPr>
          <w:p w14:paraId="72660B0E" w14:textId="77777777" w:rsidR="00D759CC" w:rsidRPr="00011B7F" w:rsidRDefault="00D759CC" w:rsidP="00D759CC">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4FC303AF" w14:textId="355F96A4" w:rsidR="00D759CC" w:rsidRPr="00011B7F" w:rsidRDefault="00A17844" w:rsidP="00A17844">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464</w:t>
            </w:r>
            <w:r w:rsidR="00D759CC" w:rsidRPr="00011B7F">
              <w:rPr>
                <w:rFonts w:ascii="Times New Roman" w:hAnsi="Times New Roman" w:cs="Times New Roman"/>
                <w:sz w:val="16"/>
                <w:szCs w:val="16"/>
              </w:rPr>
              <w:t>,</w:t>
            </w:r>
            <w:r>
              <w:rPr>
                <w:rFonts w:ascii="Times New Roman" w:hAnsi="Times New Roman" w:cs="Times New Roman"/>
                <w:sz w:val="16"/>
                <w:szCs w:val="16"/>
              </w:rPr>
              <w:t>49</w:t>
            </w:r>
          </w:p>
        </w:tc>
      </w:tr>
      <w:tr w:rsidR="00D759CC" w:rsidRPr="00011B7F" w14:paraId="3016465C"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1A83810C"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Detergente</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Multiuso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ml.500</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(anti-</w:t>
            </w:r>
            <w:proofErr w:type="spellStart"/>
            <w:r w:rsidRPr="00011B7F">
              <w:rPr>
                <w:rFonts w:ascii="Times New Roman" w:hAnsi="Times New Roman" w:cs="Times New Roman"/>
                <w:sz w:val="16"/>
                <w:szCs w:val="16"/>
                <w:lang w:val="it-IT"/>
              </w:rPr>
              <w:t>covid</w:t>
            </w:r>
            <w:proofErr w:type="spellEnd"/>
            <w:r w:rsidRPr="00011B7F">
              <w:rPr>
                <w:rFonts w:ascii="Times New Roman" w:hAnsi="Times New Roman" w:cs="Times New Roman"/>
                <w:sz w:val="16"/>
                <w:szCs w:val="16"/>
                <w:lang w:val="it-IT"/>
              </w:rPr>
              <w:t>)</w:t>
            </w:r>
          </w:p>
        </w:tc>
        <w:tc>
          <w:tcPr>
            <w:tcW w:w="30" w:type="dxa"/>
            <w:tcBorders>
              <w:top w:val="single" w:sz="8" w:space="0" w:color="000000"/>
              <w:left w:val="single" w:sz="8" w:space="0" w:color="000000"/>
              <w:bottom w:val="single" w:sz="8" w:space="0" w:color="000000"/>
              <w:right w:val="nil"/>
            </w:tcBorders>
          </w:tcPr>
          <w:p w14:paraId="41FA5D49" w14:textId="77777777" w:rsidR="00D759CC" w:rsidRPr="00BD62DE" w:rsidRDefault="00D759CC" w:rsidP="00D759CC">
            <w:pPr>
              <w:pStyle w:val="TableParagraph"/>
              <w:ind w:right="30"/>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3CD98EA3" w14:textId="77777777" w:rsidR="00D759CC" w:rsidRPr="00011B7F" w:rsidRDefault="00D759CC" w:rsidP="00D759CC">
            <w:pPr>
              <w:pStyle w:val="TableParagraph"/>
              <w:ind w:right="76"/>
              <w:jc w:val="right"/>
              <w:rPr>
                <w:rFonts w:ascii="Times New Roman" w:hAnsi="Times New Roman" w:cs="Times New Roman"/>
                <w:sz w:val="16"/>
                <w:szCs w:val="16"/>
              </w:rPr>
            </w:pPr>
            <w:r w:rsidRPr="00011B7F">
              <w:rPr>
                <w:rFonts w:ascii="Times New Roman" w:hAnsi="Times New Roman" w:cs="Times New Roman"/>
                <w:sz w:val="16"/>
                <w:szCs w:val="16"/>
              </w:rPr>
              <w:t>2,22</w:t>
            </w:r>
          </w:p>
        </w:tc>
        <w:tc>
          <w:tcPr>
            <w:tcW w:w="1137" w:type="dxa"/>
            <w:tcBorders>
              <w:top w:val="single" w:sz="8" w:space="0" w:color="000000"/>
              <w:left w:val="single" w:sz="8" w:space="0" w:color="000000"/>
              <w:bottom w:val="single" w:sz="8" w:space="0" w:color="000000"/>
              <w:right w:val="single" w:sz="8" w:space="0" w:color="000000"/>
            </w:tcBorders>
          </w:tcPr>
          <w:p w14:paraId="0141EA3F" w14:textId="77777777" w:rsidR="00D759CC" w:rsidRPr="00011B7F" w:rsidRDefault="00D759CC" w:rsidP="00D759CC">
            <w:pPr>
              <w:pStyle w:val="TableParagraph"/>
              <w:ind w:right="58"/>
              <w:jc w:val="right"/>
              <w:rPr>
                <w:rFonts w:ascii="Times New Roman" w:hAnsi="Times New Roman" w:cs="Times New Roman"/>
                <w:sz w:val="16"/>
                <w:szCs w:val="16"/>
              </w:rPr>
            </w:pPr>
            <w:r>
              <w:rPr>
                <w:rFonts w:ascii="Times New Roman" w:hAnsi="Times New Roman" w:cs="Times New Roman"/>
                <w:sz w:val="16"/>
                <w:szCs w:val="16"/>
              </w:rPr>
              <w:t>24</w:t>
            </w:r>
          </w:p>
        </w:tc>
        <w:tc>
          <w:tcPr>
            <w:tcW w:w="1133" w:type="dxa"/>
            <w:tcBorders>
              <w:top w:val="single" w:sz="8" w:space="0" w:color="000000"/>
              <w:left w:val="single" w:sz="8" w:space="0" w:color="000000"/>
              <w:bottom w:val="single" w:sz="8" w:space="0" w:color="000000"/>
              <w:right w:val="single" w:sz="8" w:space="0" w:color="000000"/>
            </w:tcBorders>
          </w:tcPr>
          <w:p w14:paraId="58C41CFF" w14:textId="77777777" w:rsidR="00D759CC" w:rsidRPr="00011B7F" w:rsidRDefault="00D759CC" w:rsidP="00D759CC">
            <w:pPr>
              <w:pStyle w:val="TableParagraph"/>
              <w:ind w:right="7"/>
              <w:jc w:val="right"/>
              <w:rPr>
                <w:rFonts w:ascii="Times New Roman" w:hAnsi="Times New Roman" w:cs="Times New Roman"/>
                <w:sz w:val="16"/>
                <w:szCs w:val="16"/>
              </w:rPr>
            </w:pPr>
            <w:r>
              <w:rPr>
                <w:rFonts w:ascii="Times New Roman" w:hAnsi="Times New Roman" w:cs="Times New Roman"/>
                <w:sz w:val="16"/>
                <w:szCs w:val="16"/>
              </w:rPr>
              <w:t>96</w:t>
            </w:r>
          </w:p>
        </w:tc>
        <w:tc>
          <w:tcPr>
            <w:tcW w:w="424" w:type="dxa"/>
            <w:tcBorders>
              <w:top w:val="single" w:sz="8" w:space="0" w:color="000000"/>
              <w:left w:val="single" w:sz="8" w:space="0" w:color="000000"/>
              <w:bottom w:val="single" w:sz="8" w:space="0" w:color="000000"/>
              <w:right w:val="nil"/>
            </w:tcBorders>
          </w:tcPr>
          <w:p w14:paraId="76993F9F" w14:textId="77777777" w:rsidR="00D759CC" w:rsidRPr="00011B7F" w:rsidRDefault="00D759CC" w:rsidP="00D759CC">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702AAC06" w14:textId="5177AEDD" w:rsidR="00D759CC" w:rsidRPr="00011B7F" w:rsidRDefault="00A17844" w:rsidP="00A17844">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213</w:t>
            </w:r>
            <w:r w:rsidR="00D759CC" w:rsidRPr="00011B7F">
              <w:rPr>
                <w:rFonts w:ascii="Times New Roman" w:hAnsi="Times New Roman" w:cs="Times New Roman"/>
                <w:sz w:val="16"/>
                <w:szCs w:val="16"/>
              </w:rPr>
              <w:t>,</w:t>
            </w:r>
            <w:r w:rsidR="00D759CC">
              <w:rPr>
                <w:rFonts w:ascii="Times New Roman" w:hAnsi="Times New Roman" w:cs="Times New Roman"/>
                <w:sz w:val="16"/>
                <w:szCs w:val="16"/>
              </w:rPr>
              <w:t>12</w:t>
            </w:r>
          </w:p>
        </w:tc>
      </w:tr>
      <w:tr w:rsidR="00D759CC" w:rsidRPr="00011B7F" w14:paraId="548B4897"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61960BB7"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Visite</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mediche (1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anno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impianto)</w:t>
            </w:r>
          </w:p>
        </w:tc>
        <w:tc>
          <w:tcPr>
            <w:tcW w:w="30" w:type="dxa"/>
            <w:tcBorders>
              <w:top w:val="single" w:sz="8" w:space="0" w:color="000000"/>
              <w:left w:val="single" w:sz="8" w:space="0" w:color="000000"/>
              <w:bottom w:val="single" w:sz="8" w:space="0" w:color="000000"/>
              <w:right w:val="nil"/>
            </w:tcBorders>
          </w:tcPr>
          <w:p w14:paraId="544C5295" w14:textId="77777777" w:rsidR="00D759CC" w:rsidRPr="00BD62DE" w:rsidRDefault="00D759CC" w:rsidP="00D759CC">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0F08F593" w14:textId="77777777" w:rsidR="00D759CC" w:rsidRPr="00011B7F" w:rsidRDefault="00D759CC" w:rsidP="00D759CC">
            <w:pPr>
              <w:pStyle w:val="TableParagraph"/>
              <w:ind w:right="79"/>
              <w:jc w:val="right"/>
              <w:rPr>
                <w:rFonts w:ascii="Times New Roman" w:hAnsi="Times New Roman" w:cs="Times New Roman"/>
                <w:sz w:val="16"/>
                <w:szCs w:val="16"/>
              </w:rPr>
            </w:pPr>
            <w:r>
              <w:rPr>
                <w:rFonts w:ascii="Times New Roman" w:hAnsi="Times New Roman" w:cs="Times New Roman"/>
                <w:sz w:val="16"/>
                <w:szCs w:val="16"/>
              </w:rPr>
              <w:t>60</w:t>
            </w:r>
            <w:r w:rsidRPr="00011B7F">
              <w:rPr>
                <w:rFonts w:ascii="Times New Roman" w:hAnsi="Times New Roman" w:cs="Times New Roman"/>
                <w:sz w:val="16"/>
                <w:szCs w:val="16"/>
              </w:rPr>
              <w:t>,</w:t>
            </w:r>
            <w:r>
              <w:rPr>
                <w:rFonts w:ascii="Times New Roman" w:hAnsi="Times New Roman" w:cs="Times New Roman"/>
                <w:sz w:val="16"/>
                <w:szCs w:val="16"/>
              </w:rPr>
              <w:t>0</w:t>
            </w:r>
            <w:r w:rsidRPr="00011B7F">
              <w:rPr>
                <w:rFonts w:ascii="Times New Roman" w:hAnsi="Times New Roman" w:cs="Times New Roman"/>
                <w:sz w:val="16"/>
                <w:szCs w:val="16"/>
              </w:rPr>
              <w:t>0</w:t>
            </w:r>
          </w:p>
        </w:tc>
        <w:tc>
          <w:tcPr>
            <w:tcW w:w="1137" w:type="dxa"/>
            <w:tcBorders>
              <w:top w:val="single" w:sz="8" w:space="0" w:color="000000"/>
              <w:left w:val="single" w:sz="8" w:space="0" w:color="000000"/>
              <w:bottom w:val="single" w:sz="8" w:space="0" w:color="000000"/>
              <w:right w:val="single" w:sz="8" w:space="0" w:color="000000"/>
            </w:tcBorders>
          </w:tcPr>
          <w:p w14:paraId="65C1BAE7" w14:textId="77777777" w:rsidR="00D759CC" w:rsidRPr="00011B7F" w:rsidRDefault="00D759CC" w:rsidP="00D759CC">
            <w:pPr>
              <w:pStyle w:val="TableParagraph"/>
              <w:ind w:right="57"/>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542C1A17" w14:textId="01477388" w:rsidR="00D759CC" w:rsidRPr="00011B7F" w:rsidRDefault="00A17844" w:rsidP="00D759CC">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16</w:t>
            </w:r>
          </w:p>
        </w:tc>
        <w:tc>
          <w:tcPr>
            <w:tcW w:w="424" w:type="dxa"/>
            <w:tcBorders>
              <w:top w:val="single" w:sz="8" w:space="0" w:color="000000"/>
              <w:left w:val="single" w:sz="8" w:space="0" w:color="000000"/>
              <w:bottom w:val="single" w:sz="8" w:space="0" w:color="000000"/>
              <w:right w:val="nil"/>
            </w:tcBorders>
          </w:tcPr>
          <w:p w14:paraId="3AF1CCF5" w14:textId="77777777" w:rsidR="00D759CC" w:rsidRPr="00011B7F" w:rsidRDefault="00D759CC" w:rsidP="00D759CC">
            <w:pPr>
              <w:pStyle w:val="TableParagraph"/>
              <w:ind w:left="13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69509C5B" w14:textId="216EDBD9" w:rsidR="00D759CC" w:rsidRPr="00011B7F" w:rsidRDefault="00A17844" w:rsidP="00D759CC">
            <w:pPr>
              <w:pStyle w:val="TableParagraph"/>
              <w:ind w:left="346"/>
              <w:jc w:val="right"/>
              <w:rPr>
                <w:rFonts w:ascii="Times New Roman" w:hAnsi="Times New Roman" w:cs="Times New Roman"/>
                <w:sz w:val="16"/>
                <w:szCs w:val="16"/>
              </w:rPr>
            </w:pPr>
            <w:r>
              <w:rPr>
                <w:rFonts w:ascii="Times New Roman" w:hAnsi="Times New Roman" w:cs="Times New Roman"/>
                <w:sz w:val="16"/>
                <w:szCs w:val="16"/>
              </w:rPr>
              <w:t>960</w:t>
            </w:r>
            <w:r w:rsidR="00D759CC" w:rsidRPr="00011B7F">
              <w:rPr>
                <w:rFonts w:ascii="Times New Roman" w:hAnsi="Times New Roman" w:cs="Times New Roman"/>
                <w:sz w:val="16"/>
                <w:szCs w:val="16"/>
              </w:rPr>
              <w:t>,00</w:t>
            </w:r>
          </w:p>
        </w:tc>
      </w:tr>
      <w:tr w:rsidR="00D759CC" w:rsidRPr="00011B7F" w14:paraId="5787418E"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7E6CBA85" w14:textId="77777777" w:rsidR="00D759CC" w:rsidRPr="00011B7F" w:rsidRDefault="00D759CC" w:rsidP="00D759CC">
            <w:pPr>
              <w:pStyle w:val="TableParagraph"/>
              <w:ind w:left="47"/>
              <w:rPr>
                <w:rFonts w:ascii="Times New Roman" w:hAnsi="Times New Roman" w:cs="Times New Roman"/>
                <w:sz w:val="16"/>
                <w:szCs w:val="16"/>
              </w:rPr>
            </w:pPr>
            <w:proofErr w:type="spellStart"/>
            <w:r w:rsidRPr="00011B7F">
              <w:rPr>
                <w:rFonts w:ascii="Times New Roman" w:hAnsi="Times New Roman" w:cs="Times New Roman"/>
                <w:sz w:val="16"/>
                <w:szCs w:val="16"/>
              </w:rPr>
              <w:t>Antincendio</w:t>
            </w:r>
            <w:proofErr w:type="spellEnd"/>
            <w:r w:rsidRPr="00011B7F">
              <w:rPr>
                <w:rFonts w:ascii="Times New Roman" w:hAnsi="Times New Roman" w:cs="Times New Roman"/>
                <w:spacing w:val="-1"/>
                <w:sz w:val="16"/>
                <w:szCs w:val="16"/>
              </w:rPr>
              <w:t xml:space="preserve"> </w:t>
            </w:r>
            <w:r w:rsidRPr="00011B7F">
              <w:rPr>
                <w:rFonts w:ascii="Times New Roman" w:hAnsi="Times New Roman" w:cs="Times New Roman"/>
                <w:sz w:val="16"/>
                <w:szCs w:val="16"/>
              </w:rPr>
              <w:t>+</w:t>
            </w:r>
            <w:proofErr w:type="spellStart"/>
            <w:r w:rsidRPr="00011B7F">
              <w:rPr>
                <w:rFonts w:ascii="Times New Roman" w:hAnsi="Times New Roman" w:cs="Times New Roman"/>
                <w:sz w:val="16"/>
                <w:szCs w:val="16"/>
              </w:rPr>
              <w:t>segnaletica</w:t>
            </w:r>
            <w:proofErr w:type="spellEnd"/>
          </w:p>
        </w:tc>
        <w:tc>
          <w:tcPr>
            <w:tcW w:w="30" w:type="dxa"/>
            <w:tcBorders>
              <w:top w:val="single" w:sz="8" w:space="0" w:color="000000"/>
              <w:left w:val="single" w:sz="8" w:space="0" w:color="000000"/>
              <w:bottom w:val="single" w:sz="8" w:space="0" w:color="000000"/>
              <w:right w:val="nil"/>
            </w:tcBorders>
          </w:tcPr>
          <w:p w14:paraId="2C3C6F36" w14:textId="77777777" w:rsidR="00D759CC" w:rsidRPr="00011B7F" w:rsidRDefault="00D759CC" w:rsidP="00D759CC">
            <w:pPr>
              <w:pStyle w:val="TableParagraph"/>
              <w:ind w:right="24"/>
              <w:jc w:val="right"/>
              <w:rPr>
                <w:rFonts w:ascii="Times New Roman" w:hAnsi="Times New Roman" w:cs="Times New Roman"/>
                <w:sz w:val="16"/>
                <w:szCs w:val="16"/>
              </w:rPr>
            </w:pPr>
          </w:p>
        </w:tc>
        <w:tc>
          <w:tcPr>
            <w:tcW w:w="969" w:type="dxa"/>
            <w:tcBorders>
              <w:top w:val="single" w:sz="8" w:space="0" w:color="000000"/>
              <w:left w:val="nil"/>
              <w:bottom w:val="single" w:sz="8" w:space="0" w:color="000000"/>
              <w:right w:val="single" w:sz="8" w:space="0" w:color="000000"/>
            </w:tcBorders>
          </w:tcPr>
          <w:p w14:paraId="25833DDD" w14:textId="780B34DF" w:rsidR="00D759CC" w:rsidRPr="00A17844" w:rsidRDefault="00A17844" w:rsidP="00A17844">
            <w:pPr>
              <w:pStyle w:val="TableParagraph"/>
              <w:ind w:right="75"/>
              <w:jc w:val="right"/>
              <w:rPr>
                <w:rFonts w:ascii="Times New Roman" w:hAnsi="Times New Roman" w:cs="Times New Roman"/>
                <w:sz w:val="16"/>
                <w:szCs w:val="16"/>
                <w:lang w:val="it-IT"/>
              </w:rPr>
            </w:pPr>
            <w:r w:rsidRPr="00A17844">
              <w:rPr>
                <w:rFonts w:ascii="Times New Roman" w:hAnsi="Times New Roman" w:cs="Times New Roman"/>
                <w:sz w:val="16"/>
                <w:szCs w:val="16"/>
                <w:lang w:val="it-IT"/>
              </w:rPr>
              <w:t>1.</w:t>
            </w:r>
            <w:r>
              <w:rPr>
                <w:rFonts w:ascii="Times New Roman" w:hAnsi="Times New Roman" w:cs="Times New Roman"/>
                <w:sz w:val="16"/>
                <w:szCs w:val="16"/>
                <w:lang w:val="it-IT"/>
              </w:rPr>
              <w:t>294</w:t>
            </w:r>
            <w:r w:rsidR="00D759CC" w:rsidRPr="00A17844">
              <w:rPr>
                <w:rFonts w:ascii="Times New Roman" w:hAnsi="Times New Roman" w:cs="Times New Roman"/>
                <w:sz w:val="16"/>
                <w:szCs w:val="16"/>
                <w:lang w:val="it-IT"/>
              </w:rPr>
              <w:t>,00</w:t>
            </w:r>
          </w:p>
        </w:tc>
        <w:tc>
          <w:tcPr>
            <w:tcW w:w="1137" w:type="dxa"/>
            <w:tcBorders>
              <w:top w:val="single" w:sz="8" w:space="0" w:color="000000"/>
              <w:left w:val="single" w:sz="8" w:space="0" w:color="000000"/>
              <w:bottom w:val="single" w:sz="8" w:space="0" w:color="000000"/>
              <w:right w:val="single" w:sz="8" w:space="0" w:color="000000"/>
            </w:tcBorders>
          </w:tcPr>
          <w:p w14:paraId="36E9198F" w14:textId="77777777" w:rsidR="00D759CC" w:rsidRPr="00A17844" w:rsidRDefault="00D759CC" w:rsidP="00D759CC">
            <w:pPr>
              <w:pStyle w:val="TableParagraph"/>
              <w:ind w:right="54"/>
              <w:jc w:val="right"/>
              <w:rPr>
                <w:rFonts w:ascii="Times New Roman" w:hAnsi="Times New Roman" w:cs="Times New Roman"/>
                <w:sz w:val="16"/>
                <w:szCs w:val="16"/>
                <w:lang w:val="it-IT"/>
              </w:rPr>
            </w:pPr>
            <w:r w:rsidRPr="00A17844">
              <w:rPr>
                <w:rFonts w:ascii="Times New Roman" w:hAnsi="Times New Roman" w:cs="Times New Roman"/>
                <w:sz w:val="16"/>
                <w:szCs w:val="16"/>
                <w:lang w:val="it-IT"/>
              </w:rPr>
              <w:t>1</w:t>
            </w:r>
          </w:p>
        </w:tc>
        <w:tc>
          <w:tcPr>
            <w:tcW w:w="1133" w:type="dxa"/>
            <w:tcBorders>
              <w:top w:val="single" w:sz="8" w:space="0" w:color="000000"/>
              <w:left w:val="single" w:sz="8" w:space="0" w:color="000000"/>
              <w:bottom w:val="single" w:sz="8" w:space="0" w:color="000000"/>
              <w:right w:val="single" w:sz="8" w:space="0" w:color="000000"/>
            </w:tcBorders>
          </w:tcPr>
          <w:p w14:paraId="2786475C" w14:textId="77777777" w:rsidR="00D759CC" w:rsidRPr="00A17844" w:rsidRDefault="00D759CC" w:rsidP="00D759CC">
            <w:pPr>
              <w:pStyle w:val="TableParagraph"/>
              <w:ind w:right="2"/>
              <w:jc w:val="right"/>
              <w:rPr>
                <w:rFonts w:ascii="Times New Roman" w:hAnsi="Times New Roman" w:cs="Times New Roman"/>
                <w:sz w:val="16"/>
                <w:szCs w:val="16"/>
                <w:lang w:val="it-IT"/>
              </w:rPr>
            </w:pPr>
            <w:r w:rsidRPr="00A17844">
              <w:rPr>
                <w:rFonts w:ascii="Times New Roman" w:hAnsi="Times New Roman" w:cs="Times New Roman"/>
                <w:sz w:val="16"/>
                <w:szCs w:val="16"/>
                <w:lang w:val="it-IT"/>
              </w:rPr>
              <w:t>1</w:t>
            </w:r>
          </w:p>
        </w:tc>
        <w:tc>
          <w:tcPr>
            <w:tcW w:w="424" w:type="dxa"/>
            <w:tcBorders>
              <w:top w:val="single" w:sz="8" w:space="0" w:color="000000"/>
              <w:left w:val="single" w:sz="8" w:space="0" w:color="000000"/>
              <w:bottom w:val="single" w:sz="8" w:space="0" w:color="000000"/>
              <w:right w:val="nil"/>
            </w:tcBorders>
          </w:tcPr>
          <w:p w14:paraId="656C680A" w14:textId="77777777" w:rsidR="00D759CC" w:rsidRPr="00A17844" w:rsidRDefault="00D759CC" w:rsidP="00D759CC">
            <w:pPr>
              <w:pStyle w:val="TableParagraph"/>
              <w:ind w:left="147"/>
              <w:jc w:val="right"/>
              <w:rPr>
                <w:rFonts w:ascii="Times New Roman" w:hAnsi="Times New Roman" w:cs="Times New Roman"/>
                <w:sz w:val="16"/>
                <w:szCs w:val="16"/>
                <w:lang w:val="it-IT"/>
              </w:rPr>
            </w:pPr>
            <w:r w:rsidRPr="00A17844">
              <w:rPr>
                <w:rFonts w:ascii="Times New Roman" w:hAnsi="Times New Roman" w:cs="Times New Roman"/>
                <w:sz w:val="16"/>
                <w:szCs w:val="16"/>
                <w:lang w:val="it-IT"/>
              </w:rPr>
              <w:t>€</w:t>
            </w:r>
          </w:p>
        </w:tc>
        <w:tc>
          <w:tcPr>
            <w:tcW w:w="1561" w:type="dxa"/>
            <w:gridSpan w:val="2"/>
            <w:tcBorders>
              <w:top w:val="single" w:sz="8" w:space="0" w:color="000000"/>
              <w:left w:val="nil"/>
              <w:bottom w:val="single" w:sz="8" w:space="0" w:color="000000"/>
              <w:right w:val="single" w:sz="8" w:space="0" w:color="000000"/>
            </w:tcBorders>
          </w:tcPr>
          <w:p w14:paraId="0AE03CC0" w14:textId="21E13A0E" w:rsidR="00D759CC" w:rsidRPr="00A17844" w:rsidRDefault="00A17844" w:rsidP="00D759CC">
            <w:pPr>
              <w:pStyle w:val="TableParagraph"/>
              <w:ind w:left="514"/>
              <w:jc w:val="right"/>
              <w:rPr>
                <w:rFonts w:ascii="Times New Roman" w:hAnsi="Times New Roman" w:cs="Times New Roman"/>
                <w:sz w:val="16"/>
                <w:szCs w:val="16"/>
                <w:lang w:val="it-IT"/>
              </w:rPr>
            </w:pPr>
            <w:r>
              <w:rPr>
                <w:rFonts w:ascii="Times New Roman" w:hAnsi="Times New Roman" w:cs="Times New Roman"/>
                <w:sz w:val="16"/>
                <w:szCs w:val="16"/>
                <w:lang w:val="it-IT"/>
              </w:rPr>
              <w:t>1.294</w:t>
            </w:r>
            <w:r w:rsidR="00D759CC" w:rsidRPr="00A17844">
              <w:rPr>
                <w:rFonts w:ascii="Times New Roman" w:hAnsi="Times New Roman" w:cs="Times New Roman"/>
                <w:sz w:val="16"/>
                <w:szCs w:val="16"/>
                <w:lang w:val="it-IT"/>
              </w:rPr>
              <w:t>,00</w:t>
            </w:r>
          </w:p>
        </w:tc>
      </w:tr>
      <w:tr w:rsidR="00D759CC" w:rsidRPr="00011B7F" w14:paraId="782EABB2"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7AEABA13" w14:textId="77777777" w:rsidR="00D759CC" w:rsidRPr="00011B7F" w:rsidRDefault="00D759CC" w:rsidP="00D759CC">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Incarico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RSPP relativo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19F174C6" w14:textId="77777777" w:rsidR="00D759CC" w:rsidRPr="00BD62DE" w:rsidRDefault="00D759CC" w:rsidP="00D759CC">
            <w:pPr>
              <w:pStyle w:val="TableParagraph"/>
              <w:ind w:right="28"/>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5F198BCC" w14:textId="77777777" w:rsidR="00D759CC" w:rsidRPr="00A17844" w:rsidRDefault="00D759CC" w:rsidP="00D759CC">
            <w:pPr>
              <w:pStyle w:val="TableParagraph"/>
              <w:ind w:right="76"/>
              <w:jc w:val="right"/>
              <w:rPr>
                <w:rFonts w:ascii="Times New Roman" w:hAnsi="Times New Roman" w:cs="Times New Roman"/>
                <w:sz w:val="16"/>
                <w:szCs w:val="16"/>
                <w:lang w:val="it-IT"/>
              </w:rPr>
            </w:pPr>
            <w:r w:rsidRPr="00A17844">
              <w:rPr>
                <w:rFonts w:ascii="Times New Roman" w:hAnsi="Times New Roman" w:cs="Times New Roman"/>
                <w:sz w:val="16"/>
                <w:szCs w:val="16"/>
                <w:lang w:val="it-IT"/>
              </w:rPr>
              <w:t>72,14</w:t>
            </w:r>
          </w:p>
        </w:tc>
        <w:tc>
          <w:tcPr>
            <w:tcW w:w="1137" w:type="dxa"/>
            <w:tcBorders>
              <w:top w:val="single" w:sz="8" w:space="0" w:color="000000"/>
              <w:left w:val="single" w:sz="8" w:space="0" w:color="000000"/>
              <w:bottom w:val="single" w:sz="8" w:space="0" w:color="000000"/>
              <w:right w:val="single" w:sz="8" w:space="0" w:color="000000"/>
            </w:tcBorders>
          </w:tcPr>
          <w:p w14:paraId="7214EFF7" w14:textId="77777777" w:rsidR="00D759CC" w:rsidRPr="00A17844" w:rsidRDefault="00D759CC" w:rsidP="00D759CC">
            <w:pPr>
              <w:pStyle w:val="TableParagraph"/>
              <w:ind w:right="6"/>
              <w:jc w:val="right"/>
              <w:rPr>
                <w:rFonts w:ascii="Times New Roman" w:hAnsi="Times New Roman" w:cs="Times New Roman"/>
                <w:sz w:val="16"/>
                <w:szCs w:val="16"/>
                <w:lang w:val="it-IT"/>
              </w:rPr>
            </w:pPr>
            <w:r w:rsidRPr="00A17844">
              <w:rPr>
                <w:rFonts w:ascii="Times New Roman" w:hAnsi="Times New Roman" w:cs="Times New Roman"/>
                <w:sz w:val="16"/>
                <w:szCs w:val="16"/>
                <w:lang w:val="it-IT"/>
              </w:rPr>
              <w:t>1</w:t>
            </w:r>
          </w:p>
        </w:tc>
        <w:tc>
          <w:tcPr>
            <w:tcW w:w="1133" w:type="dxa"/>
            <w:tcBorders>
              <w:top w:val="single" w:sz="8" w:space="0" w:color="000000"/>
              <w:left w:val="single" w:sz="8" w:space="0" w:color="000000"/>
              <w:bottom w:val="single" w:sz="8" w:space="0" w:color="000000"/>
              <w:right w:val="single" w:sz="8" w:space="0" w:color="000000"/>
            </w:tcBorders>
          </w:tcPr>
          <w:p w14:paraId="2846D549" w14:textId="293825C7" w:rsidR="00D759CC" w:rsidRPr="00A17844" w:rsidRDefault="00A17844" w:rsidP="00D759CC">
            <w:pPr>
              <w:pStyle w:val="TableParagraph"/>
              <w:ind w:right="5"/>
              <w:jc w:val="right"/>
              <w:rPr>
                <w:rFonts w:ascii="Times New Roman" w:hAnsi="Times New Roman" w:cs="Times New Roman"/>
                <w:sz w:val="16"/>
                <w:szCs w:val="16"/>
                <w:lang w:val="it-IT"/>
              </w:rPr>
            </w:pPr>
            <w:r>
              <w:rPr>
                <w:rFonts w:ascii="Times New Roman" w:hAnsi="Times New Roman" w:cs="Times New Roman"/>
                <w:sz w:val="16"/>
                <w:szCs w:val="16"/>
                <w:lang w:val="it-IT"/>
              </w:rPr>
              <w:t>16</w:t>
            </w:r>
          </w:p>
        </w:tc>
        <w:tc>
          <w:tcPr>
            <w:tcW w:w="424" w:type="dxa"/>
            <w:tcBorders>
              <w:top w:val="single" w:sz="8" w:space="0" w:color="000000"/>
              <w:left w:val="single" w:sz="8" w:space="0" w:color="000000"/>
              <w:bottom w:val="single" w:sz="8" w:space="0" w:color="000000"/>
              <w:right w:val="nil"/>
            </w:tcBorders>
          </w:tcPr>
          <w:p w14:paraId="4071236B" w14:textId="77777777" w:rsidR="00D759CC" w:rsidRPr="00A17844" w:rsidRDefault="00D759CC" w:rsidP="00D759CC">
            <w:pPr>
              <w:pStyle w:val="TableParagraph"/>
              <w:ind w:left="147"/>
              <w:jc w:val="right"/>
              <w:rPr>
                <w:rFonts w:ascii="Times New Roman" w:hAnsi="Times New Roman" w:cs="Times New Roman"/>
                <w:sz w:val="16"/>
                <w:szCs w:val="16"/>
                <w:lang w:val="it-IT"/>
              </w:rPr>
            </w:pPr>
            <w:r w:rsidRPr="00A17844">
              <w:rPr>
                <w:rFonts w:ascii="Times New Roman" w:hAnsi="Times New Roman" w:cs="Times New Roman"/>
                <w:sz w:val="16"/>
                <w:szCs w:val="16"/>
                <w:lang w:val="it-IT"/>
              </w:rPr>
              <w:t>€</w:t>
            </w:r>
          </w:p>
        </w:tc>
        <w:tc>
          <w:tcPr>
            <w:tcW w:w="1561" w:type="dxa"/>
            <w:gridSpan w:val="2"/>
            <w:tcBorders>
              <w:top w:val="single" w:sz="8" w:space="0" w:color="000000"/>
              <w:left w:val="nil"/>
              <w:bottom w:val="single" w:sz="8" w:space="0" w:color="000000"/>
              <w:right w:val="single" w:sz="8" w:space="0" w:color="000000"/>
            </w:tcBorders>
          </w:tcPr>
          <w:p w14:paraId="4F6887CD" w14:textId="157882E9" w:rsidR="00D759CC" w:rsidRPr="00A17844" w:rsidRDefault="00A17844" w:rsidP="00A17844">
            <w:pPr>
              <w:pStyle w:val="TableParagraph"/>
              <w:ind w:left="514"/>
              <w:jc w:val="right"/>
              <w:rPr>
                <w:rFonts w:ascii="Times New Roman" w:hAnsi="Times New Roman" w:cs="Times New Roman"/>
                <w:sz w:val="16"/>
                <w:szCs w:val="16"/>
                <w:lang w:val="it-IT"/>
              </w:rPr>
            </w:pPr>
            <w:r>
              <w:rPr>
                <w:rFonts w:ascii="Times New Roman" w:hAnsi="Times New Roman" w:cs="Times New Roman"/>
                <w:sz w:val="16"/>
                <w:szCs w:val="16"/>
                <w:lang w:val="it-IT"/>
              </w:rPr>
              <w:t>1.154</w:t>
            </w:r>
            <w:r w:rsidR="00D759CC" w:rsidRPr="00A17844">
              <w:rPr>
                <w:rFonts w:ascii="Times New Roman" w:hAnsi="Times New Roman" w:cs="Times New Roman"/>
                <w:sz w:val="16"/>
                <w:szCs w:val="16"/>
                <w:lang w:val="it-IT"/>
              </w:rPr>
              <w:t>,</w:t>
            </w:r>
            <w:r>
              <w:rPr>
                <w:rFonts w:ascii="Times New Roman" w:hAnsi="Times New Roman" w:cs="Times New Roman"/>
                <w:sz w:val="16"/>
                <w:szCs w:val="16"/>
                <w:lang w:val="it-IT"/>
              </w:rPr>
              <w:t>30</w:t>
            </w:r>
          </w:p>
        </w:tc>
      </w:tr>
      <w:tr w:rsidR="00D759CC" w:rsidRPr="00011B7F" w14:paraId="5B2365E8"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317DBEE8" w14:textId="77777777" w:rsidR="00D759CC" w:rsidRPr="00A17844" w:rsidRDefault="00D759CC" w:rsidP="00D759CC">
            <w:pPr>
              <w:pStyle w:val="TableParagraph"/>
              <w:ind w:left="47"/>
              <w:rPr>
                <w:rFonts w:ascii="Times New Roman" w:hAnsi="Times New Roman" w:cs="Times New Roman"/>
                <w:sz w:val="16"/>
                <w:szCs w:val="16"/>
                <w:lang w:val="it-IT"/>
              </w:rPr>
            </w:pPr>
            <w:r w:rsidRPr="00A17844">
              <w:rPr>
                <w:rFonts w:ascii="Times New Roman" w:hAnsi="Times New Roman" w:cs="Times New Roman"/>
                <w:sz w:val="16"/>
                <w:szCs w:val="16"/>
                <w:lang w:val="it-IT"/>
              </w:rPr>
              <w:t>Formazione</w:t>
            </w:r>
          </w:p>
        </w:tc>
        <w:tc>
          <w:tcPr>
            <w:tcW w:w="999" w:type="dxa"/>
            <w:gridSpan w:val="2"/>
            <w:tcBorders>
              <w:top w:val="single" w:sz="8" w:space="0" w:color="000000"/>
              <w:left w:val="single" w:sz="8" w:space="0" w:color="000000"/>
              <w:bottom w:val="single" w:sz="8" w:space="0" w:color="000000"/>
              <w:right w:val="single" w:sz="8" w:space="0" w:color="000000"/>
            </w:tcBorders>
          </w:tcPr>
          <w:p w14:paraId="40118BD8" w14:textId="77777777" w:rsidR="00D759CC" w:rsidRPr="00A17844" w:rsidRDefault="00D759CC" w:rsidP="00D759CC">
            <w:pPr>
              <w:pStyle w:val="TableParagraph"/>
              <w:jc w:val="right"/>
              <w:rPr>
                <w:rFonts w:ascii="Times New Roman" w:hAnsi="Times New Roman" w:cs="Times New Roman"/>
                <w:sz w:val="16"/>
                <w:szCs w:val="16"/>
                <w:lang w:val="it-IT"/>
              </w:rPr>
            </w:pPr>
          </w:p>
        </w:tc>
        <w:tc>
          <w:tcPr>
            <w:tcW w:w="1137" w:type="dxa"/>
            <w:tcBorders>
              <w:top w:val="single" w:sz="8" w:space="0" w:color="000000"/>
              <w:left w:val="single" w:sz="8" w:space="0" w:color="000000"/>
              <w:bottom w:val="single" w:sz="8" w:space="0" w:color="000000"/>
              <w:right w:val="single" w:sz="8" w:space="0" w:color="000000"/>
            </w:tcBorders>
          </w:tcPr>
          <w:p w14:paraId="7C2EB4D5" w14:textId="77777777" w:rsidR="00D759CC" w:rsidRPr="00A17844" w:rsidRDefault="00D759CC" w:rsidP="00D759CC">
            <w:pPr>
              <w:pStyle w:val="TableParagraph"/>
              <w:ind w:right="6"/>
              <w:jc w:val="right"/>
              <w:rPr>
                <w:rFonts w:ascii="Times New Roman" w:hAnsi="Times New Roman" w:cs="Times New Roman"/>
                <w:sz w:val="16"/>
                <w:szCs w:val="16"/>
                <w:lang w:val="it-IT"/>
              </w:rPr>
            </w:pPr>
            <w:r w:rsidRPr="00A17844">
              <w:rPr>
                <w:rFonts w:ascii="Times New Roman" w:hAnsi="Times New Roman" w:cs="Times New Roman"/>
                <w:sz w:val="16"/>
                <w:szCs w:val="16"/>
                <w:lang w:val="it-IT"/>
              </w:rPr>
              <w:t>1</w:t>
            </w:r>
          </w:p>
        </w:tc>
        <w:tc>
          <w:tcPr>
            <w:tcW w:w="1133" w:type="dxa"/>
            <w:tcBorders>
              <w:top w:val="single" w:sz="8" w:space="0" w:color="000000"/>
              <w:left w:val="single" w:sz="8" w:space="0" w:color="000000"/>
              <w:bottom w:val="single" w:sz="8" w:space="0" w:color="000000"/>
              <w:right w:val="single" w:sz="8" w:space="0" w:color="000000"/>
            </w:tcBorders>
          </w:tcPr>
          <w:p w14:paraId="26DC47A4" w14:textId="77777777" w:rsidR="00D759CC" w:rsidRPr="00A17844" w:rsidRDefault="00D759CC" w:rsidP="00D759CC">
            <w:pPr>
              <w:pStyle w:val="TableParagraph"/>
              <w:ind w:right="5"/>
              <w:jc w:val="right"/>
              <w:rPr>
                <w:rFonts w:ascii="Times New Roman" w:hAnsi="Times New Roman" w:cs="Times New Roman"/>
                <w:sz w:val="16"/>
                <w:szCs w:val="16"/>
                <w:lang w:val="it-IT"/>
              </w:rPr>
            </w:pPr>
            <w:r w:rsidRPr="00A17844">
              <w:rPr>
                <w:rFonts w:ascii="Times New Roman" w:hAnsi="Times New Roman" w:cs="Times New Roman"/>
                <w:sz w:val="16"/>
                <w:szCs w:val="16"/>
                <w:lang w:val="it-IT"/>
              </w:rPr>
              <w:t>1</w:t>
            </w:r>
          </w:p>
        </w:tc>
        <w:tc>
          <w:tcPr>
            <w:tcW w:w="850" w:type="dxa"/>
            <w:gridSpan w:val="2"/>
            <w:tcBorders>
              <w:top w:val="single" w:sz="8" w:space="0" w:color="000000"/>
              <w:left w:val="single" w:sz="8" w:space="0" w:color="000000"/>
              <w:bottom w:val="single" w:sz="8" w:space="0" w:color="000000"/>
              <w:right w:val="nil"/>
            </w:tcBorders>
          </w:tcPr>
          <w:p w14:paraId="6BB52695" w14:textId="77777777" w:rsidR="00D759CC" w:rsidRPr="00A17844" w:rsidRDefault="00D759CC" w:rsidP="00D759CC">
            <w:pPr>
              <w:pStyle w:val="TableParagraph"/>
              <w:ind w:left="147"/>
              <w:rPr>
                <w:rFonts w:ascii="Times New Roman" w:hAnsi="Times New Roman" w:cs="Times New Roman"/>
                <w:sz w:val="16"/>
                <w:szCs w:val="16"/>
                <w:lang w:val="it-IT"/>
              </w:rPr>
            </w:pPr>
            <w:r w:rsidRPr="00A17844">
              <w:rPr>
                <w:rFonts w:ascii="Times New Roman" w:hAnsi="Times New Roman" w:cs="Times New Roman"/>
                <w:sz w:val="16"/>
                <w:szCs w:val="16"/>
                <w:lang w:val="it-IT"/>
              </w:rPr>
              <w:t xml:space="preserve">     €</w:t>
            </w:r>
          </w:p>
        </w:tc>
        <w:tc>
          <w:tcPr>
            <w:tcW w:w="1135" w:type="dxa"/>
            <w:tcBorders>
              <w:top w:val="single" w:sz="8" w:space="0" w:color="000000"/>
              <w:left w:val="nil"/>
              <w:bottom w:val="single" w:sz="8" w:space="0" w:color="000000"/>
              <w:right w:val="single" w:sz="8" w:space="0" w:color="000000"/>
            </w:tcBorders>
          </w:tcPr>
          <w:p w14:paraId="1F961153" w14:textId="7C23CD42" w:rsidR="00D759CC" w:rsidRPr="00803769" w:rsidRDefault="00A17844" w:rsidP="00A17844">
            <w:pPr>
              <w:pStyle w:val="TableParagraph"/>
              <w:ind w:left="514"/>
              <w:jc w:val="right"/>
              <w:rPr>
                <w:rFonts w:ascii="Times New Roman" w:hAnsi="Times New Roman" w:cs="Times New Roman"/>
                <w:sz w:val="16"/>
                <w:szCs w:val="16"/>
                <w:lang w:val="it-IT"/>
              </w:rPr>
            </w:pPr>
            <w:r>
              <w:rPr>
                <w:rFonts w:ascii="Times New Roman" w:hAnsi="Times New Roman" w:cs="Times New Roman"/>
                <w:sz w:val="16"/>
                <w:szCs w:val="16"/>
                <w:lang w:val="it-IT"/>
              </w:rPr>
              <w:t>3.428</w:t>
            </w:r>
            <w:r w:rsidR="00D759CC" w:rsidRPr="00803769">
              <w:rPr>
                <w:rFonts w:ascii="Times New Roman" w:hAnsi="Times New Roman" w:cs="Times New Roman"/>
                <w:sz w:val="16"/>
                <w:szCs w:val="16"/>
                <w:lang w:val="it-IT"/>
              </w:rPr>
              <w:t>,</w:t>
            </w:r>
            <w:r>
              <w:rPr>
                <w:rFonts w:ascii="Times New Roman" w:hAnsi="Times New Roman" w:cs="Times New Roman"/>
                <w:sz w:val="16"/>
                <w:szCs w:val="16"/>
                <w:lang w:val="it-IT"/>
              </w:rPr>
              <w:t>57</w:t>
            </w:r>
          </w:p>
        </w:tc>
      </w:tr>
      <w:tr w:rsidR="00D759CC" w:rsidRPr="00011B7F" w14:paraId="1F3C2725"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78095D6E" w14:textId="77777777" w:rsidR="00D759CC" w:rsidRPr="00803769" w:rsidRDefault="00D759CC" w:rsidP="00D759CC">
            <w:pPr>
              <w:pStyle w:val="TableParagraph"/>
              <w:ind w:left="47"/>
              <w:rPr>
                <w:rFonts w:ascii="Times New Roman" w:hAnsi="Times New Roman" w:cs="Times New Roman"/>
                <w:sz w:val="16"/>
                <w:szCs w:val="16"/>
                <w:lang w:val="it-IT"/>
              </w:rPr>
            </w:pPr>
            <w:r w:rsidRPr="00803769">
              <w:rPr>
                <w:rFonts w:ascii="Times New Roman" w:hAnsi="Times New Roman" w:cs="Times New Roman"/>
                <w:sz w:val="16"/>
                <w:szCs w:val="16"/>
                <w:lang w:val="it-IT"/>
              </w:rPr>
              <w:t>Varie eventuali</w:t>
            </w:r>
            <w:r w:rsidRPr="00803769">
              <w:rPr>
                <w:rFonts w:ascii="Times New Roman" w:hAnsi="Times New Roman" w:cs="Times New Roman"/>
                <w:spacing w:val="1"/>
                <w:sz w:val="16"/>
                <w:szCs w:val="16"/>
                <w:lang w:val="it-IT"/>
              </w:rPr>
              <w:t xml:space="preserve"> </w:t>
            </w:r>
            <w:r w:rsidRPr="00803769">
              <w:rPr>
                <w:rFonts w:ascii="Times New Roman" w:hAnsi="Times New Roman" w:cs="Times New Roman"/>
                <w:sz w:val="16"/>
                <w:szCs w:val="16"/>
                <w:lang w:val="it-IT"/>
              </w:rPr>
              <w:t>spese aggiuntive</w:t>
            </w:r>
          </w:p>
        </w:tc>
        <w:tc>
          <w:tcPr>
            <w:tcW w:w="999" w:type="dxa"/>
            <w:gridSpan w:val="2"/>
            <w:tcBorders>
              <w:top w:val="single" w:sz="8" w:space="0" w:color="000000"/>
              <w:left w:val="single" w:sz="8" w:space="0" w:color="000000"/>
              <w:bottom w:val="single" w:sz="8" w:space="0" w:color="000000"/>
              <w:right w:val="single" w:sz="8" w:space="0" w:color="000000"/>
            </w:tcBorders>
          </w:tcPr>
          <w:p w14:paraId="1A52313C" w14:textId="77777777" w:rsidR="00D759CC" w:rsidRPr="00803769" w:rsidRDefault="00D759CC" w:rsidP="00D759CC">
            <w:pPr>
              <w:pStyle w:val="TableParagraph"/>
              <w:jc w:val="right"/>
              <w:rPr>
                <w:rFonts w:ascii="Times New Roman" w:hAnsi="Times New Roman" w:cs="Times New Roman"/>
                <w:sz w:val="16"/>
                <w:szCs w:val="16"/>
                <w:lang w:val="it-IT"/>
              </w:rPr>
            </w:pPr>
          </w:p>
        </w:tc>
        <w:tc>
          <w:tcPr>
            <w:tcW w:w="1137" w:type="dxa"/>
            <w:tcBorders>
              <w:top w:val="single" w:sz="8" w:space="0" w:color="000000"/>
              <w:left w:val="single" w:sz="8" w:space="0" w:color="000000"/>
              <w:bottom w:val="single" w:sz="8" w:space="0" w:color="000000"/>
              <w:right w:val="single" w:sz="8" w:space="0" w:color="000000"/>
            </w:tcBorders>
          </w:tcPr>
          <w:p w14:paraId="5E379067" w14:textId="77777777" w:rsidR="00D759CC" w:rsidRPr="00803769" w:rsidRDefault="00D759CC" w:rsidP="00D759CC">
            <w:pPr>
              <w:pStyle w:val="TableParagraph"/>
              <w:jc w:val="right"/>
              <w:rPr>
                <w:rFonts w:ascii="Times New Roman" w:hAnsi="Times New Roman" w:cs="Times New Roman"/>
                <w:sz w:val="16"/>
                <w:szCs w:val="16"/>
                <w:lang w:val="it-IT"/>
              </w:rPr>
            </w:pPr>
          </w:p>
        </w:tc>
        <w:tc>
          <w:tcPr>
            <w:tcW w:w="1133" w:type="dxa"/>
            <w:tcBorders>
              <w:top w:val="single" w:sz="8" w:space="0" w:color="000000"/>
              <w:left w:val="single" w:sz="8" w:space="0" w:color="000000"/>
              <w:bottom w:val="single" w:sz="8" w:space="0" w:color="000000"/>
              <w:right w:val="single" w:sz="8" w:space="0" w:color="000000"/>
            </w:tcBorders>
          </w:tcPr>
          <w:p w14:paraId="14ABB5CF" w14:textId="77777777" w:rsidR="00D759CC" w:rsidRPr="00803769" w:rsidRDefault="00D759CC" w:rsidP="00D759CC">
            <w:pPr>
              <w:pStyle w:val="TableParagraph"/>
              <w:jc w:val="right"/>
              <w:rPr>
                <w:rFonts w:ascii="Times New Roman" w:hAnsi="Times New Roman" w:cs="Times New Roman"/>
                <w:sz w:val="16"/>
                <w:szCs w:val="16"/>
                <w:lang w:val="it-IT"/>
              </w:rPr>
            </w:pPr>
          </w:p>
        </w:tc>
        <w:tc>
          <w:tcPr>
            <w:tcW w:w="850" w:type="dxa"/>
            <w:gridSpan w:val="2"/>
            <w:tcBorders>
              <w:top w:val="single" w:sz="8" w:space="0" w:color="000000"/>
              <w:left w:val="single" w:sz="8" w:space="0" w:color="000000"/>
              <w:bottom w:val="single" w:sz="8" w:space="0" w:color="000000"/>
              <w:right w:val="nil"/>
            </w:tcBorders>
          </w:tcPr>
          <w:p w14:paraId="1A6A7961" w14:textId="77777777" w:rsidR="00D759CC" w:rsidRPr="00803769" w:rsidRDefault="00D759CC" w:rsidP="00D759CC">
            <w:pPr>
              <w:pStyle w:val="TableParagraph"/>
              <w:ind w:left="147"/>
              <w:rPr>
                <w:rFonts w:ascii="Times New Roman" w:hAnsi="Times New Roman" w:cs="Times New Roman"/>
                <w:sz w:val="16"/>
                <w:szCs w:val="16"/>
                <w:lang w:val="it-IT"/>
              </w:rPr>
            </w:pPr>
            <w:r w:rsidRPr="00803769">
              <w:rPr>
                <w:rFonts w:ascii="Times New Roman" w:hAnsi="Times New Roman" w:cs="Times New Roman"/>
                <w:sz w:val="16"/>
                <w:szCs w:val="16"/>
                <w:lang w:val="it-IT"/>
              </w:rPr>
              <w:t xml:space="preserve">     €</w:t>
            </w:r>
          </w:p>
        </w:tc>
        <w:tc>
          <w:tcPr>
            <w:tcW w:w="1135" w:type="dxa"/>
            <w:tcBorders>
              <w:top w:val="single" w:sz="8" w:space="0" w:color="000000"/>
              <w:left w:val="nil"/>
              <w:bottom w:val="single" w:sz="8" w:space="0" w:color="000000"/>
              <w:right w:val="single" w:sz="8" w:space="0" w:color="000000"/>
            </w:tcBorders>
          </w:tcPr>
          <w:p w14:paraId="01BF340A" w14:textId="3E3388BE" w:rsidR="00D759CC" w:rsidRPr="00803769" w:rsidRDefault="00A17844" w:rsidP="00A17844">
            <w:pPr>
              <w:pStyle w:val="TableParagraph"/>
              <w:ind w:left="514"/>
              <w:jc w:val="right"/>
              <w:rPr>
                <w:rFonts w:ascii="Times New Roman" w:hAnsi="Times New Roman" w:cs="Times New Roman"/>
                <w:sz w:val="16"/>
                <w:szCs w:val="16"/>
                <w:lang w:val="it-IT"/>
              </w:rPr>
            </w:pPr>
            <w:r>
              <w:rPr>
                <w:rFonts w:ascii="Times New Roman" w:hAnsi="Times New Roman" w:cs="Times New Roman"/>
                <w:sz w:val="16"/>
                <w:szCs w:val="16"/>
                <w:lang w:val="it-IT"/>
              </w:rPr>
              <w:t>410</w:t>
            </w:r>
            <w:r w:rsidR="00D759CC" w:rsidRPr="00803769">
              <w:rPr>
                <w:rFonts w:ascii="Times New Roman" w:hAnsi="Times New Roman" w:cs="Times New Roman"/>
                <w:sz w:val="16"/>
                <w:szCs w:val="16"/>
                <w:lang w:val="it-IT"/>
              </w:rPr>
              <w:t>,</w:t>
            </w:r>
            <w:r w:rsidR="00D759CC">
              <w:rPr>
                <w:rFonts w:ascii="Times New Roman" w:hAnsi="Times New Roman" w:cs="Times New Roman"/>
                <w:sz w:val="16"/>
                <w:szCs w:val="16"/>
                <w:lang w:val="it-IT"/>
              </w:rPr>
              <w:t>0</w:t>
            </w:r>
            <w:r w:rsidR="00D759CC" w:rsidRPr="00803769">
              <w:rPr>
                <w:rFonts w:ascii="Times New Roman" w:hAnsi="Times New Roman" w:cs="Times New Roman"/>
                <w:sz w:val="16"/>
                <w:szCs w:val="16"/>
                <w:lang w:val="it-IT"/>
              </w:rPr>
              <w:t>0</w:t>
            </w:r>
          </w:p>
        </w:tc>
      </w:tr>
      <w:tr w:rsidR="00D759CC" w:rsidRPr="00011B7F" w14:paraId="10BC8087" w14:textId="77777777" w:rsidTr="00D759CC">
        <w:trPr>
          <w:trHeight w:val="20"/>
        </w:trPr>
        <w:tc>
          <w:tcPr>
            <w:tcW w:w="3934" w:type="dxa"/>
            <w:tcBorders>
              <w:top w:val="single" w:sz="8" w:space="0" w:color="000000"/>
              <w:left w:val="single" w:sz="8" w:space="0" w:color="000000"/>
              <w:bottom w:val="single" w:sz="8" w:space="0" w:color="000000"/>
              <w:right w:val="single" w:sz="8" w:space="0" w:color="000000"/>
            </w:tcBorders>
          </w:tcPr>
          <w:p w14:paraId="61B6832B" w14:textId="77777777" w:rsidR="00D759CC" w:rsidRPr="00803769" w:rsidRDefault="00D759CC" w:rsidP="00D759CC">
            <w:pPr>
              <w:pStyle w:val="TableParagraph"/>
              <w:ind w:left="47"/>
              <w:rPr>
                <w:rFonts w:ascii="Times New Roman" w:hAnsi="Times New Roman" w:cs="Times New Roman"/>
                <w:sz w:val="16"/>
                <w:szCs w:val="16"/>
                <w:lang w:val="it-IT"/>
              </w:rPr>
            </w:pPr>
            <w:r w:rsidRPr="00803769">
              <w:rPr>
                <w:rFonts w:ascii="Times New Roman" w:hAnsi="Times New Roman" w:cs="Times New Roman"/>
                <w:sz w:val="16"/>
                <w:szCs w:val="16"/>
                <w:lang w:val="it-IT"/>
              </w:rPr>
              <w:t>TOTALE</w:t>
            </w:r>
          </w:p>
        </w:tc>
        <w:tc>
          <w:tcPr>
            <w:tcW w:w="999" w:type="dxa"/>
            <w:gridSpan w:val="2"/>
            <w:tcBorders>
              <w:top w:val="single" w:sz="8" w:space="0" w:color="000000"/>
              <w:left w:val="single" w:sz="8" w:space="0" w:color="000000"/>
              <w:bottom w:val="single" w:sz="8" w:space="0" w:color="000000"/>
              <w:right w:val="single" w:sz="8" w:space="0" w:color="000000"/>
            </w:tcBorders>
          </w:tcPr>
          <w:p w14:paraId="31D2F977" w14:textId="77777777" w:rsidR="00D759CC" w:rsidRPr="00803769" w:rsidRDefault="00D759CC" w:rsidP="00D759CC">
            <w:pPr>
              <w:pStyle w:val="TableParagraph"/>
              <w:jc w:val="right"/>
              <w:rPr>
                <w:rFonts w:ascii="Times New Roman" w:hAnsi="Times New Roman" w:cs="Times New Roman"/>
                <w:sz w:val="16"/>
                <w:szCs w:val="16"/>
                <w:lang w:val="it-IT"/>
              </w:rPr>
            </w:pPr>
          </w:p>
        </w:tc>
        <w:tc>
          <w:tcPr>
            <w:tcW w:w="1137" w:type="dxa"/>
            <w:tcBorders>
              <w:top w:val="single" w:sz="8" w:space="0" w:color="000000"/>
              <w:left w:val="single" w:sz="8" w:space="0" w:color="000000"/>
              <w:bottom w:val="single" w:sz="8" w:space="0" w:color="000000"/>
              <w:right w:val="single" w:sz="8" w:space="0" w:color="000000"/>
            </w:tcBorders>
          </w:tcPr>
          <w:p w14:paraId="05B912D7" w14:textId="77777777" w:rsidR="00D759CC" w:rsidRPr="00803769" w:rsidRDefault="00D759CC" w:rsidP="00D759CC">
            <w:pPr>
              <w:pStyle w:val="TableParagraph"/>
              <w:jc w:val="right"/>
              <w:rPr>
                <w:rFonts w:ascii="Times New Roman" w:hAnsi="Times New Roman" w:cs="Times New Roman"/>
                <w:sz w:val="16"/>
                <w:szCs w:val="16"/>
                <w:lang w:val="it-IT"/>
              </w:rPr>
            </w:pPr>
          </w:p>
        </w:tc>
        <w:tc>
          <w:tcPr>
            <w:tcW w:w="1133" w:type="dxa"/>
            <w:tcBorders>
              <w:top w:val="single" w:sz="8" w:space="0" w:color="000000"/>
              <w:left w:val="single" w:sz="8" w:space="0" w:color="000000"/>
              <w:bottom w:val="single" w:sz="8" w:space="0" w:color="000000"/>
              <w:right w:val="single" w:sz="8" w:space="0" w:color="000000"/>
            </w:tcBorders>
          </w:tcPr>
          <w:p w14:paraId="281475F5" w14:textId="77777777" w:rsidR="00D759CC" w:rsidRPr="00803769" w:rsidRDefault="00D759CC" w:rsidP="00D759CC">
            <w:pPr>
              <w:pStyle w:val="TableParagraph"/>
              <w:jc w:val="right"/>
              <w:rPr>
                <w:rFonts w:ascii="Times New Roman" w:hAnsi="Times New Roman" w:cs="Times New Roman"/>
                <w:sz w:val="16"/>
                <w:szCs w:val="16"/>
                <w:lang w:val="it-IT"/>
              </w:rPr>
            </w:pPr>
          </w:p>
        </w:tc>
        <w:tc>
          <w:tcPr>
            <w:tcW w:w="850" w:type="dxa"/>
            <w:gridSpan w:val="2"/>
            <w:tcBorders>
              <w:top w:val="single" w:sz="8" w:space="0" w:color="000000"/>
              <w:left w:val="single" w:sz="8" w:space="0" w:color="000000"/>
              <w:bottom w:val="single" w:sz="8" w:space="0" w:color="000000"/>
              <w:right w:val="nil"/>
            </w:tcBorders>
          </w:tcPr>
          <w:p w14:paraId="33FE0628" w14:textId="77777777" w:rsidR="00D759CC" w:rsidRPr="00803769" w:rsidRDefault="00D759CC" w:rsidP="00D759CC">
            <w:pPr>
              <w:pStyle w:val="TableParagraph"/>
              <w:tabs>
                <w:tab w:val="left" w:pos="900"/>
              </w:tabs>
              <w:ind w:left="135" w:right="-346"/>
              <w:jc w:val="center"/>
              <w:rPr>
                <w:rFonts w:ascii="Times New Roman" w:hAnsi="Times New Roman" w:cs="Times New Roman"/>
                <w:sz w:val="16"/>
                <w:szCs w:val="16"/>
                <w:lang w:val="it-IT"/>
              </w:rPr>
            </w:pPr>
            <w:r w:rsidRPr="00803769">
              <w:rPr>
                <w:rFonts w:ascii="Times New Roman" w:hAnsi="Times New Roman" w:cs="Times New Roman"/>
                <w:sz w:val="16"/>
                <w:szCs w:val="16"/>
                <w:lang w:val="it-IT"/>
              </w:rPr>
              <w:t xml:space="preserve">  €</w:t>
            </w:r>
            <w:r w:rsidRPr="00803769">
              <w:rPr>
                <w:rFonts w:ascii="Times New Roman" w:hAnsi="Times New Roman" w:cs="Times New Roman"/>
                <w:sz w:val="16"/>
                <w:szCs w:val="16"/>
                <w:lang w:val="it-IT"/>
              </w:rPr>
              <w:tab/>
            </w:r>
          </w:p>
        </w:tc>
        <w:tc>
          <w:tcPr>
            <w:tcW w:w="1135" w:type="dxa"/>
            <w:tcBorders>
              <w:top w:val="single" w:sz="8" w:space="0" w:color="000000"/>
              <w:left w:val="nil"/>
              <w:bottom w:val="single" w:sz="8" w:space="0" w:color="000000"/>
              <w:right w:val="single" w:sz="8" w:space="0" w:color="000000"/>
            </w:tcBorders>
          </w:tcPr>
          <w:p w14:paraId="333EF151" w14:textId="7C04B1E3" w:rsidR="00D759CC" w:rsidRPr="00803769" w:rsidRDefault="00A17844" w:rsidP="00A17844">
            <w:pPr>
              <w:pStyle w:val="TableParagraph"/>
              <w:ind w:left="339"/>
              <w:jc w:val="right"/>
              <w:rPr>
                <w:rFonts w:ascii="Times New Roman" w:hAnsi="Times New Roman" w:cs="Times New Roman"/>
                <w:sz w:val="16"/>
                <w:szCs w:val="16"/>
                <w:lang w:val="it-IT"/>
              </w:rPr>
            </w:pPr>
            <w:r>
              <w:rPr>
                <w:rFonts w:ascii="Times New Roman" w:hAnsi="Times New Roman" w:cs="Times New Roman"/>
                <w:sz w:val="16"/>
                <w:szCs w:val="16"/>
                <w:lang w:val="it-IT"/>
              </w:rPr>
              <w:t>12</w:t>
            </w:r>
            <w:r w:rsidR="00D759CC" w:rsidRPr="00803769">
              <w:rPr>
                <w:rFonts w:ascii="Times New Roman" w:hAnsi="Times New Roman" w:cs="Times New Roman"/>
                <w:sz w:val="16"/>
                <w:szCs w:val="16"/>
                <w:lang w:val="it-IT"/>
              </w:rPr>
              <w:t>.</w:t>
            </w:r>
            <w:r>
              <w:rPr>
                <w:rFonts w:ascii="Times New Roman" w:hAnsi="Times New Roman" w:cs="Times New Roman"/>
                <w:sz w:val="16"/>
                <w:szCs w:val="16"/>
                <w:lang w:val="it-IT"/>
              </w:rPr>
              <w:t>409</w:t>
            </w:r>
            <w:r w:rsidR="00D759CC" w:rsidRPr="00803769">
              <w:rPr>
                <w:rFonts w:ascii="Times New Roman" w:hAnsi="Times New Roman" w:cs="Times New Roman"/>
                <w:sz w:val="16"/>
                <w:szCs w:val="16"/>
                <w:lang w:val="it-IT"/>
              </w:rPr>
              <w:t>,</w:t>
            </w:r>
            <w:r>
              <w:rPr>
                <w:rFonts w:ascii="Times New Roman" w:hAnsi="Times New Roman" w:cs="Times New Roman"/>
                <w:sz w:val="16"/>
                <w:szCs w:val="16"/>
                <w:lang w:val="it-IT"/>
              </w:rPr>
              <w:t>44</w:t>
            </w:r>
          </w:p>
        </w:tc>
      </w:tr>
      <w:tr w:rsidR="00D759CC" w:rsidRPr="00011B7F" w14:paraId="4BBBEC32" w14:textId="77777777" w:rsidTr="00D759CC">
        <w:trPr>
          <w:trHeight w:val="20"/>
        </w:trPr>
        <w:tc>
          <w:tcPr>
            <w:tcW w:w="3934" w:type="dxa"/>
            <w:tcBorders>
              <w:top w:val="single" w:sz="8" w:space="0" w:color="000000"/>
              <w:left w:val="nil"/>
              <w:bottom w:val="nil"/>
              <w:right w:val="single" w:sz="8" w:space="0" w:color="000000"/>
            </w:tcBorders>
          </w:tcPr>
          <w:p w14:paraId="2A9B7530" w14:textId="77777777" w:rsidR="00D759CC" w:rsidRPr="00803769" w:rsidRDefault="00D759CC" w:rsidP="00D759CC">
            <w:pPr>
              <w:pStyle w:val="TableParagraph"/>
              <w:jc w:val="right"/>
              <w:rPr>
                <w:rFonts w:ascii="Times New Roman" w:hAnsi="Times New Roman" w:cs="Times New Roman"/>
                <w:sz w:val="16"/>
                <w:szCs w:val="16"/>
                <w:lang w:val="it-IT"/>
              </w:rPr>
            </w:pPr>
          </w:p>
        </w:tc>
        <w:tc>
          <w:tcPr>
            <w:tcW w:w="3269" w:type="dxa"/>
            <w:gridSpan w:val="4"/>
            <w:tcBorders>
              <w:top w:val="single" w:sz="8" w:space="0" w:color="000000"/>
              <w:left w:val="single" w:sz="8" w:space="0" w:color="000000"/>
              <w:bottom w:val="single" w:sz="8" w:space="0" w:color="000000"/>
              <w:right w:val="single" w:sz="8" w:space="0" w:color="000000"/>
            </w:tcBorders>
          </w:tcPr>
          <w:p w14:paraId="28EB8A7B" w14:textId="77777777" w:rsidR="00D759CC" w:rsidRPr="00803769" w:rsidRDefault="00D759CC" w:rsidP="00D759CC">
            <w:pPr>
              <w:pStyle w:val="TableParagraph"/>
              <w:ind w:left="2082"/>
              <w:jc w:val="right"/>
              <w:rPr>
                <w:rFonts w:ascii="Times New Roman" w:hAnsi="Times New Roman" w:cs="Times New Roman"/>
                <w:sz w:val="16"/>
                <w:szCs w:val="16"/>
                <w:lang w:val="it-IT"/>
              </w:rPr>
            </w:pPr>
            <w:r w:rsidRPr="00803769">
              <w:rPr>
                <w:rFonts w:ascii="Times New Roman" w:hAnsi="Times New Roman" w:cs="Times New Roman"/>
                <w:sz w:val="16"/>
                <w:szCs w:val="16"/>
                <w:lang w:val="it-IT"/>
              </w:rPr>
              <w:t>costi</w:t>
            </w:r>
            <w:r w:rsidRPr="00803769">
              <w:rPr>
                <w:rFonts w:ascii="Times New Roman" w:hAnsi="Times New Roman" w:cs="Times New Roman"/>
                <w:spacing w:val="-2"/>
                <w:sz w:val="16"/>
                <w:szCs w:val="16"/>
                <w:lang w:val="it-IT"/>
              </w:rPr>
              <w:t xml:space="preserve"> </w:t>
            </w:r>
            <w:r w:rsidRPr="00803769">
              <w:rPr>
                <w:rFonts w:ascii="Times New Roman" w:hAnsi="Times New Roman" w:cs="Times New Roman"/>
                <w:sz w:val="16"/>
                <w:szCs w:val="16"/>
                <w:lang w:val="it-IT"/>
              </w:rPr>
              <w:t>sicurezza</w:t>
            </w:r>
          </w:p>
        </w:tc>
        <w:tc>
          <w:tcPr>
            <w:tcW w:w="850" w:type="dxa"/>
            <w:gridSpan w:val="2"/>
            <w:tcBorders>
              <w:top w:val="single" w:sz="8" w:space="0" w:color="000000"/>
              <w:left w:val="single" w:sz="8" w:space="0" w:color="000000"/>
              <w:bottom w:val="single" w:sz="8" w:space="0" w:color="000000"/>
              <w:right w:val="nil"/>
            </w:tcBorders>
          </w:tcPr>
          <w:p w14:paraId="6F2C5491" w14:textId="77777777" w:rsidR="00D759CC" w:rsidRPr="00803769" w:rsidRDefault="00D759CC" w:rsidP="00D759CC">
            <w:pPr>
              <w:pStyle w:val="TableParagraph"/>
              <w:ind w:left="156"/>
              <w:jc w:val="right"/>
              <w:rPr>
                <w:rFonts w:ascii="Times New Roman" w:hAnsi="Times New Roman" w:cs="Times New Roman"/>
                <w:sz w:val="16"/>
                <w:szCs w:val="16"/>
                <w:lang w:val="it-IT"/>
              </w:rPr>
            </w:pPr>
            <w:r w:rsidRPr="00803769">
              <w:rPr>
                <w:rFonts w:ascii="Times New Roman" w:hAnsi="Times New Roman" w:cs="Times New Roman"/>
                <w:sz w:val="16"/>
                <w:szCs w:val="16"/>
                <w:lang w:val="it-IT"/>
              </w:rPr>
              <w:t>€</w:t>
            </w:r>
          </w:p>
        </w:tc>
        <w:tc>
          <w:tcPr>
            <w:tcW w:w="1135" w:type="dxa"/>
            <w:tcBorders>
              <w:top w:val="single" w:sz="8" w:space="0" w:color="000000"/>
              <w:left w:val="nil"/>
              <w:bottom w:val="single" w:sz="8" w:space="0" w:color="000000"/>
              <w:right w:val="single" w:sz="8" w:space="0" w:color="000000"/>
            </w:tcBorders>
          </w:tcPr>
          <w:p w14:paraId="12B52E3F" w14:textId="7C76E2BE" w:rsidR="00D759CC" w:rsidRPr="00803769" w:rsidRDefault="00D759CC" w:rsidP="00A17844">
            <w:pPr>
              <w:pStyle w:val="TableParagraph"/>
              <w:ind w:left="514"/>
              <w:jc w:val="right"/>
              <w:rPr>
                <w:rFonts w:ascii="Times New Roman" w:hAnsi="Times New Roman" w:cs="Times New Roman"/>
                <w:sz w:val="16"/>
                <w:szCs w:val="16"/>
                <w:lang w:val="it-IT"/>
              </w:rPr>
            </w:pPr>
            <w:r>
              <w:rPr>
                <w:rFonts w:ascii="Times New Roman" w:hAnsi="Times New Roman" w:cs="Times New Roman"/>
                <w:sz w:val="16"/>
                <w:szCs w:val="16"/>
                <w:lang w:val="it-IT"/>
              </w:rPr>
              <w:t>0,0</w:t>
            </w:r>
            <w:r w:rsidR="00A17844">
              <w:rPr>
                <w:rFonts w:ascii="Times New Roman" w:hAnsi="Times New Roman" w:cs="Times New Roman"/>
                <w:sz w:val="16"/>
                <w:szCs w:val="16"/>
                <w:lang w:val="it-IT"/>
              </w:rPr>
              <w:t>125</w:t>
            </w:r>
          </w:p>
        </w:tc>
      </w:tr>
    </w:tbl>
    <w:p w14:paraId="036114AE" w14:textId="77777777" w:rsidR="00D759CC" w:rsidRPr="00340089" w:rsidRDefault="00D759CC" w:rsidP="00D759CC">
      <w:pPr>
        <w:jc w:val="right"/>
        <w:rPr>
          <w:sz w:val="22"/>
          <w:szCs w:val="22"/>
        </w:rPr>
      </w:pPr>
      <w:r>
        <w:rPr>
          <w:sz w:val="22"/>
          <w:szCs w:val="22"/>
        </w:rPr>
        <w:t xml:space="preserve"> </w:t>
      </w:r>
    </w:p>
    <w:p w14:paraId="3E631ADF" w14:textId="77777777" w:rsidR="00D759CC" w:rsidRDefault="00D759CC" w:rsidP="00D759CC">
      <w:pPr>
        <w:jc w:val="right"/>
        <w:rPr>
          <w:sz w:val="22"/>
          <w:szCs w:val="22"/>
        </w:rPr>
      </w:pPr>
    </w:p>
    <w:p w14:paraId="7B0AB7AC" w14:textId="77777777" w:rsidR="00D759CC" w:rsidRDefault="00D759CC" w:rsidP="00D759CC">
      <w:pPr>
        <w:jc w:val="both"/>
        <w:rPr>
          <w:sz w:val="22"/>
          <w:szCs w:val="22"/>
        </w:rPr>
      </w:pPr>
    </w:p>
    <w:p w14:paraId="65353971" w14:textId="77777777" w:rsidR="00D759CC" w:rsidRDefault="00D759CC" w:rsidP="00D759CC">
      <w:pPr>
        <w:jc w:val="both"/>
        <w:rPr>
          <w:sz w:val="22"/>
          <w:szCs w:val="22"/>
        </w:rPr>
      </w:pPr>
      <w:r w:rsidRPr="00787AF4">
        <w:rPr>
          <w:sz w:val="22"/>
          <w:szCs w:val="22"/>
        </w:rPr>
        <w:t xml:space="preserve">Ai sensi della lettera d), del comma 5, dell’art. 97 del </w:t>
      </w:r>
      <w:proofErr w:type="spellStart"/>
      <w:r w:rsidRPr="00787AF4">
        <w:rPr>
          <w:sz w:val="22"/>
          <w:szCs w:val="22"/>
        </w:rPr>
        <w:t>D.Lgs.</w:t>
      </w:r>
      <w:proofErr w:type="spellEnd"/>
      <w:r w:rsidRPr="00787AF4">
        <w:rPr>
          <w:sz w:val="22"/>
          <w:szCs w:val="22"/>
        </w:rPr>
        <w:t xml:space="preserve"> 50/2016, si è proceduto alla prevista  verifica, ed è stato quindi constatato che il costo del personale non è inferiori ai minimi salariali retributivi indicat</w:t>
      </w:r>
      <w:r>
        <w:rPr>
          <w:sz w:val="22"/>
          <w:szCs w:val="22"/>
        </w:rPr>
        <w:t>i nella tabella in vigore per le “Aziende del Terziario, della Distribuzione e dei Servizi</w:t>
      </w:r>
      <w:r w:rsidRPr="00787AF4">
        <w:rPr>
          <w:sz w:val="22"/>
          <w:szCs w:val="22"/>
        </w:rPr>
        <w:t xml:space="preserve">”, approvata con il decreto del Ministro del Lavoro e delle Politiche Sociali </w:t>
      </w:r>
      <w:r>
        <w:rPr>
          <w:sz w:val="22"/>
          <w:szCs w:val="22"/>
        </w:rPr>
        <w:t xml:space="preserve">del 19 maggio 2010, come anche rispetto </w:t>
      </w:r>
      <w:r w:rsidRPr="00BD62DE">
        <w:rPr>
          <w:sz w:val="22"/>
          <w:szCs w:val="22"/>
        </w:rPr>
        <w:t>tabella in vigore per il Settore del Turismo – Comparto Pubblici Esercizi “Ristorazione Collettiva”, approvata con il decreto del Direttore Generale del Ministero del Lavoro e delle Politiche Sociali n. 44/2019 relativo al periodo marzo 2021.</w:t>
      </w:r>
      <w:r w:rsidRPr="00787AF4">
        <w:rPr>
          <w:sz w:val="22"/>
          <w:szCs w:val="22"/>
        </w:rPr>
        <w:t>.</w:t>
      </w:r>
    </w:p>
    <w:p w14:paraId="45E99CE9" w14:textId="77777777" w:rsidR="00D759CC" w:rsidRDefault="00D759CC" w:rsidP="00D759CC">
      <w:pPr>
        <w:jc w:val="both"/>
        <w:rPr>
          <w:sz w:val="22"/>
          <w:szCs w:val="22"/>
        </w:rPr>
      </w:pPr>
    </w:p>
    <w:p w14:paraId="2E356FF6" w14:textId="77777777" w:rsidR="00D759CC" w:rsidRDefault="00D759CC" w:rsidP="00D759CC">
      <w:pPr>
        <w:jc w:val="both"/>
        <w:rPr>
          <w:sz w:val="22"/>
          <w:szCs w:val="22"/>
        </w:rPr>
      </w:pPr>
      <w:r>
        <w:rPr>
          <w:sz w:val="22"/>
          <w:szCs w:val="22"/>
        </w:rPr>
        <w:t>Inoltre sono stati comparati i costi indicati nelle “t</w:t>
      </w:r>
      <w:r w:rsidRPr="005179AE">
        <w:rPr>
          <w:sz w:val="22"/>
          <w:szCs w:val="22"/>
        </w:rPr>
        <w:t>abelle applicative menù estivi e invernali con i valori dei generi alimentari</w:t>
      </w:r>
      <w:r>
        <w:rPr>
          <w:sz w:val="22"/>
          <w:szCs w:val="22"/>
        </w:rPr>
        <w:t>”, con quelli riportati nelle offerte commerciali di cui all’allegato “</w:t>
      </w:r>
      <w:r w:rsidRPr="005179AE">
        <w:rPr>
          <w:sz w:val="22"/>
          <w:szCs w:val="22"/>
        </w:rPr>
        <w:t>Listini/fatture dei fornitori dei generi alimentari elencati nelle tabelle applicative</w:t>
      </w:r>
      <w:r>
        <w:rPr>
          <w:sz w:val="22"/>
          <w:szCs w:val="22"/>
        </w:rPr>
        <w:t>”. Da tale comparazione emerge che vi è corrispondenza tra i costi dei generi alimentari riportati nella prima tabella, da cui poi è scaturito il costo complessivo della diaria giornaliera, e i prezzi risultanti dalle offerte commerciali di cui alla seconda tabella.</w:t>
      </w:r>
    </w:p>
    <w:p w14:paraId="5314F7A0" w14:textId="77777777" w:rsidR="00D759CC" w:rsidRDefault="00D759CC" w:rsidP="00D759CC">
      <w:pPr>
        <w:jc w:val="both"/>
        <w:rPr>
          <w:sz w:val="22"/>
          <w:szCs w:val="22"/>
        </w:rPr>
      </w:pPr>
    </w:p>
    <w:p w14:paraId="666C84FF" w14:textId="77777777" w:rsidR="00D759CC" w:rsidRDefault="00D759CC" w:rsidP="00D759CC">
      <w:pPr>
        <w:jc w:val="both"/>
        <w:rPr>
          <w:sz w:val="22"/>
          <w:szCs w:val="22"/>
        </w:rPr>
      </w:pPr>
      <w:r>
        <w:rPr>
          <w:sz w:val="22"/>
          <w:szCs w:val="22"/>
        </w:rPr>
        <w:t>Infine ai sensi della lettera c) dell’art. 97 del D.lgs. 50/2016, si proceduto a verificare la congruità degli oneri aziendali della sicurezza di cui all’art. 95, comma 10, rispetto all’entità e caratteristiche della fornitura.</w:t>
      </w:r>
    </w:p>
    <w:p w14:paraId="6C371C9A" w14:textId="77777777" w:rsidR="00D759CC" w:rsidRDefault="00D759CC" w:rsidP="00D759CC">
      <w:pPr>
        <w:jc w:val="both"/>
        <w:rPr>
          <w:sz w:val="22"/>
          <w:szCs w:val="22"/>
        </w:rPr>
      </w:pPr>
    </w:p>
    <w:p w14:paraId="1951245A" w14:textId="77777777" w:rsidR="00D759CC" w:rsidRPr="005179AE" w:rsidRDefault="00D759CC" w:rsidP="00D759CC">
      <w:pPr>
        <w:jc w:val="both"/>
        <w:rPr>
          <w:sz w:val="22"/>
          <w:szCs w:val="22"/>
        </w:rPr>
      </w:pPr>
    </w:p>
    <w:p w14:paraId="58EC5375" w14:textId="77777777" w:rsidR="00D759CC" w:rsidRDefault="00D759CC" w:rsidP="00D759CC">
      <w:pPr>
        <w:rPr>
          <w:sz w:val="22"/>
          <w:szCs w:val="22"/>
        </w:rPr>
      </w:pPr>
    </w:p>
    <w:p w14:paraId="7D4A8345" w14:textId="77777777" w:rsidR="00D759CC" w:rsidRPr="00560ED6" w:rsidRDefault="00D759CC" w:rsidP="00D759CC">
      <w:pPr>
        <w:jc w:val="both"/>
        <w:rPr>
          <w:sz w:val="22"/>
          <w:szCs w:val="22"/>
        </w:rPr>
      </w:pPr>
      <w:r w:rsidRPr="00560ED6">
        <w:rPr>
          <w:b/>
          <w:sz w:val="22"/>
          <w:szCs w:val="22"/>
        </w:rPr>
        <w:t xml:space="preserve">DITTA DOMENICO VENTURA S.R.L. (C.F. 07437540631) </w:t>
      </w:r>
    </w:p>
    <w:p w14:paraId="2E9AF11E" w14:textId="77777777" w:rsidR="00D759CC" w:rsidRDefault="00D759CC" w:rsidP="00D759CC">
      <w:pPr>
        <w:pStyle w:val="Paragrafoelenco"/>
        <w:ind w:left="426"/>
        <w:jc w:val="both"/>
        <w:rPr>
          <w:sz w:val="22"/>
          <w:szCs w:val="22"/>
        </w:rPr>
      </w:pPr>
    </w:p>
    <w:p w14:paraId="0920D9E7" w14:textId="7B930A57" w:rsidR="00D759CC" w:rsidRDefault="00D759CC" w:rsidP="00D759CC">
      <w:pPr>
        <w:jc w:val="both"/>
        <w:rPr>
          <w:sz w:val="22"/>
          <w:szCs w:val="22"/>
        </w:rPr>
      </w:pPr>
      <w:r>
        <w:rPr>
          <w:sz w:val="22"/>
          <w:szCs w:val="22"/>
        </w:rPr>
        <w:t>Con nota protocollo 005212</w:t>
      </w:r>
      <w:r w:rsidR="00FA6DD4">
        <w:rPr>
          <w:sz w:val="22"/>
          <w:szCs w:val="22"/>
        </w:rPr>
        <w:t>9</w:t>
      </w:r>
      <w:r>
        <w:rPr>
          <w:sz w:val="22"/>
          <w:szCs w:val="22"/>
        </w:rPr>
        <w:t>.U del 28</w:t>
      </w:r>
      <w:r w:rsidR="00FA6DD4">
        <w:rPr>
          <w:sz w:val="22"/>
          <w:szCs w:val="22"/>
        </w:rPr>
        <w:t xml:space="preserve"> </w:t>
      </w:r>
      <w:r>
        <w:rPr>
          <w:sz w:val="22"/>
          <w:szCs w:val="22"/>
        </w:rPr>
        <w:t>settembre</w:t>
      </w:r>
      <w:r w:rsidRPr="002A25D6">
        <w:rPr>
          <w:sz w:val="22"/>
          <w:szCs w:val="22"/>
        </w:rPr>
        <w:t xml:space="preserve"> 202</w:t>
      </w:r>
      <w:r>
        <w:rPr>
          <w:sz w:val="22"/>
          <w:szCs w:val="22"/>
        </w:rPr>
        <w:t>2</w:t>
      </w:r>
      <w:r>
        <w:rPr>
          <w:b/>
          <w:sz w:val="22"/>
          <w:szCs w:val="22"/>
        </w:rPr>
        <w:t xml:space="preserve"> </w:t>
      </w:r>
      <w:r>
        <w:rPr>
          <w:sz w:val="22"/>
          <w:szCs w:val="22"/>
        </w:rPr>
        <w:t>è stato richiesto alla Ditta Domenico Ventura S.r.l. di produrre le giustificazioni sull’anomalia della propria offerta ai sensi dell’art. 97 del Codice, relativamente alle voci di cui al comma 4.</w:t>
      </w:r>
    </w:p>
    <w:p w14:paraId="4C5429C4" w14:textId="77777777" w:rsidR="00D759CC" w:rsidRDefault="00D759CC" w:rsidP="00D759CC">
      <w:pPr>
        <w:jc w:val="both"/>
        <w:rPr>
          <w:sz w:val="22"/>
          <w:szCs w:val="22"/>
        </w:rPr>
      </w:pPr>
    </w:p>
    <w:p w14:paraId="53D31C8B" w14:textId="77777777" w:rsidR="00D759CC" w:rsidRDefault="00D759CC" w:rsidP="00D759CC">
      <w:pPr>
        <w:jc w:val="both"/>
        <w:rPr>
          <w:sz w:val="22"/>
          <w:szCs w:val="22"/>
        </w:rPr>
      </w:pPr>
      <w:r>
        <w:rPr>
          <w:sz w:val="22"/>
          <w:szCs w:val="22"/>
        </w:rPr>
        <w:t xml:space="preserve">La relazione giustificativa è stata presentata con nota </w:t>
      </w:r>
      <w:proofErr w:type="spellStart"/>
      <w:r>
        <w:rPr>
          <w:sz w:val="22"/>
          <w:szCs w:val="22"/>
        </w:rPr>
        <w:t>sn</w:t>
      </w:r>
      <w:proofErr w:type="spellEnd"/>
      <w:r>
        <w:rPr>
          <w:sz w:val="22"/>
          <w:szCs w:val="22"/>
        </w:rPr>
        <w:t xml:space="preserve"> del 12 ottobre 2022, che è articolata in tre paragrafi e relativi </w:t>
      </w:r>
      <w:proofErr w:type="spellStart"/>
      <w:r>
        <w:rPr>
          <w:sz w:val="22"/>
          <w:szCs w:val="22"/>
        </w:rPr>
        <w:t>sottoparagrafi</w:t>
      </w:r>
      <w:proofErr w:type="spellEnd"/>
      <w:r>
        <w:rPr>
          <w:sz w:val="22"/>
          <w:szCs w:val="22"/>
        </w:rPr>
        <w:t>.</w:t>
      </w:r>
    </w:p>
    <w:p w14:paraId="64FAE041" w14:textId="0D8F79D1" w:rsidR="00D759CC" w:rsidRDefault="00D759CC" w:rsidP="00D759CC">
      <w:pPr>
        <w:jc w:val="both"/>
        <w:rPr>
          <w:sz w:val="22"/>
          <w:szCs w:val="22"/>
        </w:rPr>
      </w:pPr>
    </w:p>
    <w:p w14:paraId="54410EA2" w14:textId="405D2CAD" w:rsidR="00E50159" w:rsidRDefault="00E50159" w:rsidP="00D759CC">
      <w:pPr>
        <w:jc w:val="both"/>
        <w:rPr>
          <w:sz w:val="22"/>
          <w:szCs w:val="22"/>
        </w:rPr>
      </w:pPr>
    </w:p>
    <w:p w14:paraId="5187B81F" w14:textId="5B5785C0" w:rsidR="00E50159" w:rsidRDefault="00E50159" w:rsidP="00D759CC">
      <w:pPr>
        <w:jc w:val="both"/>
        <w:rPr>
          <w:sz w:val="22"/>
          <w:szCs w:val="22"/>
        </w:rPr>
      </w:pPr>
    </w:p>
    <w:p w14:paraId="47B3100F" w14:textId="77777777" w:rsidR="00E50159" w:rsidRDefault="00E50159" w:rsidP="00D759CC">
      <w:pPr>
        <w:jc w:val="both"/>
        <w:rPr>
          <w:sz w:val="22"/>
          <w:szCs w:val="22"/>
        </w:rPr>
      </w:pPr>
    </w:p>
    <w:p w14:paraId="0779FCB3" w14:textId="77777777" w:rsidR="00D759CC" w:rsidRPr="0068368F" w:rsidRDefault="00D759CC" w:rsidP="00D759CC">
      <w:pPr>
        <w:jc w:val="both"/>
        <w:rPr>
          <w:b/>
          <w:sz w:val="22"/>
          <w:szCs w:val="22"/>
        </w:rPr>
      </w:pPr>
      <w:r w:rsidRPr="0068368F">
        <w:rPr>
          <w:b/>
          <w:sz w:val="22"/>
          <w:szCs w:val="22"/>
        </w:rPr>
        <w:t>§ 1 Descrizione dell’impresa – ditta Domenico Ventura S.r.l.</w:t>
      </w:r>
    </w:p>
    <w:p w14:paraId="6DE025C2" w14:textId="77777777" w:rsidR="00D759CC" w:rsidRDefault="00D759CC" w:rsidP="00D759CC">
      <w:pPr>
        <w:jc w:val="both"/>
        <w:rPr>
          <w:sz w:val="22"/>
          <w:szCs w:val="22"/>
        </w:rPr>
      </w:pPr>
    </w:p>
    <w:p w14:paraId="4B156F4C" w14:textId="77777777" w:rsidR="00D759CC" w:rsidRDefault="00D759CC" w:rsidP="00D759CC">
      <w:pPr>
        <w:jc w:val="both"/>
        <w:rPr>
          <w:sz w:val="22"/>
          <w:szCs w:val="22"/>
        </w:rPr>
      </w:pPr>
      <w:r>
        <w:rPr>
          <w:sz w:val="22"/>
          <w:szCs w:val="22"/>
        </w:rPr>
        <w:t>Viene data una breve presentazione della società, con riguarda alla sua fondazione nel 1928 e ai vari appalti ottenuti con l’Amministrazione Penitenziaria nei corso degli anni e quelli attualmente in essere.</w:t>
      </w:r>
    </w:p>
    <w:p w14:paraId="105B9F23" w14:textId="77777777" w:rsidR="00D759CC" w:rsidRDefault="00D759CC" w:rsidP="00D759CC">
      <w:pPr>
        <w:jc w:val="both"/>
        <w:rPr>
          <w:sz w:val="22"/>
          <w:szCs w:val="22"/>
        </w:rPr>
      </w:pPr>
    </w:p>
    <w:p w14:paraId="25F4C41A" w14:textId="77777777" w:rsidR="00D759CC" w:rsidRPr="0068368F" w:rsidRDefault="00D759CC" w:rsidP="00D759CC">
      <w:pPr>
        <w:jc w:val="both"/>
        <w:rPr>
          <w:b/>
          <w:sz w:val="22"/>
          <w:szCs w:val="22"/>
        </w:rPr>
      </w:pPr>
      <w:r w:rsidRPr="0068368F">
        <w:rPr>
          <w:b/>
          <w:sz w:val="22"/>
          <w:szCs w:val="22"/>
        </w:rPr>
        <w:t>§ 1.1 Certificazione di si</w:t>
      </w:r>
      <w:r>
        <w:rPr>
          <w:b/>
          <w:sz w:val="22"/>
          <w:szCs w:val="22"/>
        </w:rPr>
        <w:t>s</w:t>
      </w:r>
      <w:r w:rsidRPr="0068368F">
        <w:rPr>
          <w:b/>
          <w:sz w:val="22"/>
          <w:szCs w:val="22"/>
        </w:rPr>
        <w:t>tema</w:t>
      </w:r>
    </w:p>
    <w:p w14:paraId="3A13F0BD" w14:textId="77777777" w:rsidR="00D759CC" w:rsidRDefault="00D759CC" w:rsidP="00D759CC">
      <w:pPr>
        <w:jc w:val="both"/>
        <w:rPr>
          <w:sz w:val="22"/>
          <w:szCs w:val="22"/>
        </w:rPr>
      </w:pPr>
    </w:p>
    <w:p w14:paraId="2A074D97" w14:textId="77777777" w:rsidR="00D759CC" w:rsidRDefault="00D759CC" w:rsidP="00D759CC">
      <w:pPr>
        <w:jc w:val="both"/>
        <w:rPr>
          <w:sz w:val="22"/>
          <w:szCs w:val="22"/>
        </w:rPr>
      </w:pPr>
      <w:r w:rsidRPr="0068368F">
        <w:rPr>
          <w:sz w:val="22"/>
          <w:szCs w:val="22"/>
        </w:rPr>
        <w:t xml:space="preserve">Vengono indicate le </w:t>
      </w:r>
      <w:r>
        <w:rPr>
          <w:sz w:val="22"/>
          <w:szCs w:val="22"/>
        </w:rPr>
        <w:t>certificazioni in possesso della ditta Domenico Ventura S.r.l..</w:t>
      </w:r>
    </w:p>
    <w:p w14:paraId="753865E8" w14:textId="77777777" w:rsidR="00D759CC" w:rsidRDefault="00D759CC" w:rsidP="00D759CC">
      <w:pPr>
        <w:pStyle w:val="Paragrafoelenco"/>
        <w:numPr>
          <w:ilvl w:val="0"/>
          <w:numId w:val="12"/>
        </w:numPr>
        <w:jc w:val="both"/>
        <w:rPr>
          <w:sz w:val="22"/>
          <w:szCs w:val="22"/>
        </w:rPr>
      </w:pPr>
      <w:r>
        <w:rPr>
          <w:sz w:val="22"/>
          <w:szCs w:val="22"/>
        </w:rPr>
        <w:t>Qualità UNI EN ISO 9001:2015</w:t>
      </w:r>
    </w:p>
    <w:p w14:paraId="0FAA5D23" w14:textId="77777777" w:rsidR="00D759CC" w:rsidRDefault="00D759CC" w:rsidP="00D759CC">
      <w:pPr>
        <w:pStyle w:val="Paragrafoelenco"/>
        <w:numPr>
          <w:ilvl w:val="0"/>
          <w:numId w:val="12"/>
        </w:numPr>
        <w:jc w:val="both"/>
        <w:rPr>
          <w:sz w:val="22"/>
          <w:szCs w:val="22"/>
        </w:rPr>
      </w:pPr>
      <w:r>
        <w:rPr>
          <w:sz w:val="22"/>
          <w:szCs w:val="22"/>
        </w:rPr>
        <w:t>Ambiente UNI EN ISO 14001:2015</w:t>
      </w:r>
    </w:p>
    <w:p w14:paraId="15C3B1E7" w14:textId="77777777" w:rsidR="00D759CC" w:rsidRDefault="00D759CC" w:rsidP="00D759CC">
      <w:pPr>
        <w:pStyle w:val="Paragrafoelenco"/>
        <w:numPr>
          <w:ilvl w:val="0"/>
          <w:numId w:val="12"/>
        </w:numPr>
        <w:jc w:val="both"/>
        <w:rPr>
          <w:sz w:val="22"/>
          <w:szCs w:val="22"/>
        </w:rPr>
      </w:pPr>
      <w:r>
        <w:rPr>
          <w:sz w:val="22"/>
          <w:szCs w:val="22"/>
        </w:rPr>
        <w:t>Sicurezza alimentare UNI EN ISO 22000:2018</w:t>
      </w:r>
    </w:p>
    <w:p w14:paraId="0F8CA883" w14:textId="77777777" w:rsidR="00D759CC" w:rsidRDefault="00D759CC" w:rsidP="00D759CC">
      <w:pPr>
        <w:pStyle w:val="Paragrafoelenco"/>
        <w:numPr>
          <w:ilvl w:val="0"/>
          <w:numId w:val="12"/>
        </w:numPr>
        <w:jc w:val="both"/>
        <w:rPr>
          <w:sz w:val="22"/>
          <w:szCs w:val="22"/>
        </w:rPr>
      </w:pPr>
      <w:r>
        <w:rPr>
          <w:sz w:val="22"/>
          <w:szCs w:val="22"/>
        </w:rPr>
        <w:t>Rintracciabilità UNI EN ISO 22005:2008</w:t>
      </w:r>
    </w:p>
    <w:p w14:paraId="222968E8" w14:textId="77777777" w:rsidR="00D759CC" w:rsidRDefault="00D759CC" w:rsidP="00D759CC">
      <w:pPr>
        <w:pStyle w:val="Paragrafoelenco"/>
        <w:numPr>
          <w:ilvl w:val="0"/>
          <w:numId w:val="12"/>
        </w:numPr>
        <w:jc w:val="both"/>
        <w:rPr>
          <w:sz w:val="22"/>
          <w:szCs w:val="22"/>
        </w:rPr>
      </w:pPr>
      <w:r>
        <w:rPr>
          <w:sz w:val="22"/>
          <w:szCs w:val="22"/>
        </w:rPr>
        <w:t>Responsabilità Sociale SA 8000:2014</w:t>
      </w:r>
    </w:p>
    <w:p w14:paraId="29AA526A" w14:textId="77777777" w:rsidR="00D759CC" w:rsidRDefault="00D759CC" w:rsidP="00D759CC">
      <w:pPr>
        <w:pStyle w:val="Paragrafoelenco"/>
        <w:numPr>
          <w:ilvl w:val="0"/>
          <w:numId w:val="12"/>
        </w:numPr>
        <w:jc w:val="both"/>
        <w:rPr>
          <w:sz w:val="22"/>
          <w:szCs w:val="22"/>
        </w:rPr>
      </w:pPr>
      <w:r>
        <w:rPr>
          <w:sz w:val="22"/>
          <w:szCs w:val="22"/>
        </w:rPr>
        <w:t>Sicurezza UNI ISO 45001:2018</w:t>
      </w:r>
    </w:p>
    <w:p w14:paraId="062886F3" w14:textId="77777777" w:rsidR="00D759CC" w:rsidRDefault="00D759CC" w:rsidP="00D759CC">
      <w:pPr>
        <w:pStyle w:val="Paragrafoelenco"/>
        <w:numPr>
          <w:ilvl w:val="0"/>
          <w:numId w:val="12"/>
        </w:numPr>
        <w:jc w:val="both"/>
        <w:rPr>
          <w:sz w:val="22"/>
          <w:szCs w:val="22"/>
        </w:rPr>
      </w:pPr>
      <w:r>
        <w:rPr>
          <w:sz w:val="22"/>
          <w:szCs w:val="22"/>
        </w:rPr>
        <w:t>Prodotti biologici Reg. 834/2007</w:t>
      </w:r>
    </w:p>
    <w:p w14:paraId="5BCDD4F8" w14:textId="77777777" w:rsidR="00D759CC" w:rsidRDefault="00D759CC" w:rsidP="00D759CC">
      <w:pPr>
        <w:ind w:left="360"/>
        <w:jc w:val="both"/>
        <w:rPr>
          <w:sz w:val="22"/>
          <w:szCs w:val="22"/>
        </w:rPr>
      </w:pPr>
    </w:p>
    <w:p w14:paraId="02700CE2" w14:textId="77777777" w:rsidR="00D759CC" w:rsidRDefault="00D759CC" w:rsidP="00D759CC">
      <w:pPr>
        <w:jc w:val="both"/>
        <w:rPr>
          <w:sz w:val="22"/>
          <w:szCs w:val="22"/>
        </w:rPr>
      </w:pPr>
    </w:p>
    <w:p w14:paraId="1FAAE4F6" w14:textId="77777777" w:rsidR="00D759CC" w:rsidRPr="007B1048" w:rsidRDefault="00D759CC" w:rsidP="00D759CC">
      <w:pPr>
        <w:jc w:val="both"/>
        <w:rPr>
          <w:b/>
          <w:sz w:val="22"/>
          <w:szCs w:val="22"/>
        </w:rPr>
      </w:pPr>
      <w:r w:rsidRPr="007B1048">
        <w:rPr>
          <w:b/>
          <w:sz w:val="22"/>
          <w:szCs w:val="22"/>
        </w:rPr>
        <w:t xml:space="preserve">§ </w:t>
      </w:r>
      <w:r>
        <w:rPr>
          <w:b/>
          <w:sz w:val="22"/>
          <w:szCs w:val="22"/>
        </w:rPr>
        <w:t xml:space="preserve">2 </w:t>
      </w:r>
      <w:r w:rsidRPr="007B1048">
        <w:rPr>
          <w:b/>
          <w:sz w:val="22"/>
          <w:szCs w:val="22"/>
        </w:rPr>
        <w:t>Specifiche tecniche relative all’appalto in gara</w:t>
      </w:r>
    </w:p>
    <w:p w14:paraId="7A1E874F" w14:textId="77777777" w:rsidR="00D759CC" w:rsidRDefault="00D759CC" w:rsidP="00D759CC">
      <w:pPr>
        <w:jc w:val="both"/>
        <w:rPr>
          <w:sz w:val="22"/>
          <w:szCs w:val="22"/>
        </w:rPr>
      </w:pPr>
    </w:p>
    <w:p w14:paraId="0039DFA8" w14:textId="77777777" w:rsidR="00D759CC" w:rsidRDefault="00D759CC" w:rsidP="00D759CC">
      <w:pPr>
        <w:jc w:val="both"/>
        <w:rPr>
          <w:sz w:val="22"/>
          <w:szCs w:val="22"/>
        </w:rPr>
      </w:pPr>
      <w:r>
        <w:rPr>
          <w:sz w:val="22"/>
          <w:szCs w:val="22"/>
        </w:rPr>
        <w:t>La Società dichiara che attraverso la molteplice esperienze di servizi similari, fin dal 2013, ha sviluppato un’approfondita conoscenza specifica applicando un capitolato d’appalto molto simile a quello oggetto di gara; ha, quindi, previsto una serie di accorgimenti volti a migliorare il servizio e ad aumentare le economi di gestione consentendo a parità di condizione e di qualità della prestazione, un costo notevolmente più basso. Inoltre, prosegue affermando che la formulazione dell’offerta non è solo frutto di previsione, ma per la sua determinazione sono stati utilizzati dati concreti di spesa rilevati dai servizi già effettuati, sia per il costo delle materie prime, che per i volumi di materi prime necessarie, nonché di quelle utilizzate per la pulizia delle strutture, e i costi del personale addetto alla distribuzione e quello amministrativo.</w:t>
      </w:r>
    </w:p>
    <w:p w14:paraId="4745F08B" w14:textId="77777777" w:rsidR="00D759CC" w:rsidRDefault="00D759CC" w:rsidP="00D759CC">
      <w:pPr>
        <w:jc w:val="both"/>
        <w:rPr>
          <w:sz w:val="22"/>
          <w:szCs w:val="22"/>
        </w:rPr>
      </w:pPr>
    </w:p>
    <w:p w14:paraId="6129ED65" w14:textId="77777777" w:rsidR="00D759CC" w:rsidRPr="009A778E" w:rsidRDefault="00D759CC" w:rsidP="00D759CC">
      <w:pPr>
        <w:jc w:val="both"/>
        <w:rPr>
          <w:b/>
          <w:sz w:val="22"/>
          <w:szCs w:val="22"/>
        </w:rPr>
      </w:pPr>
      <w:r w:rsidRPr="009A778E">
        <w:rPr>
          <w:b/>
          <w:sz w:val="22"/>
          <w:szCs w:val="22"/>
        </w:rPr>
        <w:t xml:space="preserve">§ </w:t>
      </w:r>
      <w:r>
        <w:rPr>
          <w:b/>
          <w:sz w:val="22"/>
          <w:szCs w:val="22"/>
        </w:rPr>
        <w:t>2</w:t>
      </w:r>
      <w:r w:rsidRPr="009A778E">
        <w:rPr>
          <w:b/>
          <w:sz w:val="22"/>
          <w:szCs w:val="22"/>
        </w:rPr>
        <w:t>.1 Logistica centralizzata</w:t>
      </w:r>
    </w:p>
    <w:p w14:paraId="20852F4F" w14:textId="77777777" w:rsidR="00D759CC" w:rsidRDefault="00D759CC" w:rsidP="00D759CC">
      <w:pPr>
        <w:jc w:val="both"/>
        <w:rPr>
          <w:sz w:val="22"/>
          <w:szCs w:val="22"/>
        </w:rPr>
      </w:pPr>
    </w:p>
    <w:p w14:paraId="3074A797" w14:textId="77777777" w:rsidR="00D759CC" w:rsidRDefault="00D759CC" w:rsidP="00D759CC">
      <w:pPr>
        <w:jc w:val="both"/>
        <w:rPr>
          <w:sz w:val="22"/>
          <w:szCs w:val="22"/>
        </w:rPr>
      </w:pPr>
      <w:r>
        <w:rPr>
          <w:sz w:val="22"/>
          <w:szCs w:val="22"/>
        </w:rPr>
        <w:t>Viene descritta l’esistenza di una piattaforma unitaria per mezzo della quale viene gestito in modo più economico l’acquisto ed il rifornimento delle materi prime nei singoli cantieri, che garantisce:</w:t>
      </w:r>
    </w:p>
    <w:p w14:paraId="064E270C" w14:textId="77777777" w:rsidR="00D759CC" w:rsidRDefault="00D759CC" w:rsidP="00D759CC">
      <w:pPr>
        <w:pStyle w:val="Paragrafoelenco"/>
        <w:numPr>
          <w:ilvl w:val="0"/>
          <w:numId w:val="12"/>
        </w:numPr>
        <w:jc w:val="both"/>
        <w:rPr>
          <w:sz w:val="22"/>
          <w:szCs w:val="22"/>
        </w:rPr>
      </w:pPr>
      <w:r>
        <w:rPr>
          <w:sz w:val="22"/>
          <w:szCs w:val="22"/>
        </w:rPr>
        <w:t>minore costo del personale amministrativo;</w:t>
      </w:r>
    </w:p>
    <w:p w14:paraId="7F3CAD01" w14:textId="77777777" w:rsidR="00D759CC" w:rsidRDefault="00D759CC" w:rsidP="00D759CC">
      <w:pPr>
        <w:pStyle w:val="Paragrafoelenco"/>
        <w:numPr>
          <w:ilvl w:val="0"/>
          <w:numId w:val="12"/>
        </w:numPr>
        <w:jc w:val="both"/>
        <w:rPr>
          <w:sz w:val="22"/>
          <w:szCs w:val="22"/>
        </w:rPr>
      </w:pPr>
      <w:r>
        <w:rPr>
          <w:sz w:val="22"/>
          <w:szCs w:val="22"/>
        </w:rPr>
        <w:t>costante disponibilità dei prodotti standardizzati;</w:t>
      </w:r>
    </w:p>
    <w:p w14:paraId="55C601AA" w14:textId="77777777" w:rsidR="00D759CC" w:rsidRDefault="00D759CC" w:rsidP="00D759CC">
      <w:pPr>
        <w:pStyle w:val="Paragrafoelenco"/>
        <w:numPr>
          <w:ilvl w:val="0"/>
          <w:numId w:val="12"/>
        </w:numPr>
        <w:jc w:val="both"/>
        <w:rPr>
          <w:sz w:val="22"/>
          <w:szCs w:val="22"/>
        </w:rPr>
      </w:pPr>
      <w:r>
        <w:rPr>
          <w:sz w:val="22"/>
          <w:szCs w:val="22"/>
        </w:rPr>
        <w:t>una distribuzione meglio programma;</w:t>
      </w:r>
    </w:p>
    <w:p w14:paraId="283AABCE" w14:textId="77777777" w:rsidR="00D759CC" w:rsidRDefault="00D759CC" w:rsidP="00D759CC">
      <w:pPr>
        <w:pStyle w:val="Paragrafoelenco"/>
        <w:numPr>
          <w:ilvl w:val="0"/>
          <w:numId w:val="12"/>
        </w:numPr>
        <w:jc w:val="both"/>
        <w:rPr>
          <w:sz w:val="22"/>
          <w:szCs w:val="22"/>
        </w:rPr>
      </w:pPr>
      <w:r>
        <w:rPr>
          <w:sz w:val="22"/>
          <w:szCs w:val="22"/>
        </w:rPr>
        <w:t>l’impiego costante degli automezzi, dimensionati opportunamente;</w:t>
      </w:r>
    </w:p>
    <w:p w14:paraId="6DDDB787" w14:textId="77777777" w:rsidR="00D759CC" w:rsidRDefault="00D759CC" w:rsidP="00D759CC">
      <w:pPr>
        <w:pStyle w:val="Paragrafoelenco"/>
        <w:numPr>
          <w:ilvl w:val="0"/>
          <w:numId w:val="12"/>
        </w:numPr>
        <w:jc w:val="both"/>
        <w:rPr>
          <w:sz w:val="22"/>
          <w:szCs w:val="22"/>
        </w:rPr>
      </w:pPr>
      <w:r>
        <w:rPr>
          <w:sz w:val="22"/>
          <w:szCs w:val="22"/>
        </w:rPr>
        <w:t>una miglio e più efficace applicazione della tracciabilità.</w:t>
      </w:r>
    </w:p>
    <w:p w14:paraId="6DD6B0FF" w14:textId="77777777" w:rsidR="00D759CC" w:rsidRDefault="00D759CC" w:rsidP="00D759CC">
      <w:pPr>
        <w:jc w:val="both"/>
        <w:rPr>
          <w:sz w:val="22"/>
          <w:szCs w:val="22"/>
        </w:rPr>
      </w:pPr>
    </w:p>
    <w:p w14:paraId="605129AF" w14:textId="77777777" w:rsidR="00D759CC" w:rsidRPr="00BB733D" w:rsidRDefault="00D759CC" w:rsidP="00D759CC">
      <w:pPr>
        <w:jc w:val="both"/>
        <w:rPr>
          <w:b/>
          <w:sz w:val="22"/>
          <w:szCs w:val="22"/>
        </w:rPr>
      </w:pPr>
      <w:r w:rsidRPr="00BB733D">
        <w:rPr>
          <w:b/>
          <w:sz w:val="22"/>
          <w:szCs w:val="22"/>
        </w:rPr>
        <w:t xml:space="preserve">§ </w:t>
      </w:r>
      <w:r>
        <w:rPr>
          <w:b/>
          <w:sz w:val="22"/>
          <w:szCs w:val="22"/>
        </w:rPr>
        <w:t>2</w:t>
      </w:r>
      <w:r w:rsidRPr="00BB733D">
        <w:rPr>
          <w:b/>
          <w:sz w:val="22"/>
          <w:szCs w:val="22"/>
        </w:rPr>
        <w:t>.2 Omogeneità dei fatturati globali</w:t>
      </w:r>
    </w:p>
    <w:p w14:paraId="24B912F1" w14:textId="77777777" w:rsidR="00D759CC" w:rsidRDefault="00D759CC" w:rsidP="00D759CC">
      <w:pPr>
        <w:jc w:val="both"/>
        <w:rPr>
          <w:sz w:val="22"/>
          <w:szCs w:val="22"/>
        </w:rPr>
      </w:pPr>
    </w:p>
    <w:p w14:paraId="6B185E65" w14:textId="22E9CB7A" w:rsidR="00D759CC" w:rsidRDefault="00D759CC" w:rsidP="00D759CC">
      <w:pPr>
        <w:jc w:val="both"/>
        <w:rPr>
          <w:sz w:val="22"/>
          <w:szCs w:val="22"/>
        </w:rPr>
      </w:pPr>
      <w:r>
        <w:rPr>
          <w:sz w:val="22"/>
          <w:szCs w:val="22"/>
        </w:rPr>
        <w:t>L’ulteriore elemento che la Società individua quale economicità del servizio è la omogeneità dei fatturati (fatturato globale 2021 pari ad € 27.893.851,00), che consente di ripartire i costi generali dell’appalto in ragione della proporzione esistente tra fatturato globale delle società e fatturato derivante dal singolo rapporto contrattuale.</w:t>
      </w:r>
    </w:p>
    <w:p w14:paraId="7E2FBF37" w14:textId="77777777" w:rsidR="00E50159" w:rsidRDefault="00E50159" w:rsidP="00D759CC">
      <w:pPr>
        <w:jc w:val="both"/>
        <w:rPr>
          <w:sz w:val="22"/>
          <w:szCs w:val="22"/>
        </w:rPr>
      </w:pPr>
    </w:p>
    <w:p w14:paraId="20EA4766" w14:textId="77777777" w:rsidR="00D759CC" w:rsidRDefault="00D759CC" w:rsidP="00D759CC">
      <w:pPr>
        <w:jc w:val="both"/>
        <w:rPr>
          <w:sz w:val="22"/>
          <w:szCs w:val="22"/>
        </w:rPr>
      </w:pPr>
    </w:p>
    <w:p w14:paraId="56C1CD86" w14:textId="77777777" w:rsidR="00D759CC" w:rsidRPr="008F77C5" w:rsidRDefault="00D759CC" w:rsidP="00D759CC">
      <w:pPr>
        <w:jc w:val="both"/>
        <w:rPr>
          <w:b/>
          <w:sz w:val="22"/>
          <w:szCs w:val="22"/>
        </w:rPr>
      </w:pPr>
      <w:r w:rsidRPr="008F77C5">
        <w:rPr>
          <w:b/>
          <w:sz w:val="22"/>
          <w:szCs w:val="22"/>
        </w:rPr>
        <w:t xml:space="preserve">§ </w:t>
      </w:r>
      <w:r>
        <w:rPr>
          <w:b/>
          <w:sz w:val="22"/>
          <w:szCs w:val="22"/>
        </w:rPr>
        <w:t>3</w:t>
      </w:r>
      <w:r w:rsidRPr="008F77C5">
        <w:rPr>
          <w:b/>
          <w:sz w:val="22"/>
          <w:szCs w:val="22"/>
        </w:rPr>
        <w:t xml:space="preserve"> Analisi dei costi</w:t>
      </w:r>
    </w:p>
    <w:p w14:paraId="63F673BB" w14:textId="77777777" w:rsidR="00D759CC" w:rsidRDefault="00D759CC" w:rsidP="00D759CC">
      <w:pPr>
        <w:jc w:val="both"/>
        <w:rPr>
          <w:sz w:val="22"/>
          <w:szCs w:val="22"/>
        </w:rPr>
      </w:pPr>
    </w:p>
    <w:p w14:paraId="00C2B5EA" w14:textId="77777777" w:rsidR="00D759CC" w:rsidRDefault="00D759CC" w:rsidP="00D759CC">
      <w:pPr>
        <w:jc w:val="both"/>
        <w:rPr>
          <w:sz w:val="22"/>
          <w:szCs w:val="22"/>
        </w:rPr>
      </w:pPr>
      <w:r w:rsidRPr="00A47FB9">
        <w:rPr>
          <w:sz w:val="22"/>
          <w:szCs w:val="22"/>
        </w:rPr>
        <w:t xml:space="preserve">Il paragrafo </w:t>
      </w:r>
      <w:r>
        <w:rPr>
          <w:sz w:val="22"/>
          <w:szCs w:val="22"/>
        </w:rPr>
        <w:t>è dedicato alla premessa sui costi nella quale la Società evidenzia che l’offerta è il risultato di tutte le singole componenti di spesa, analiticamente determinate e calcolate in ragione del consuntivo delle attività in corso, nonché dei dati previsionali che derivano dal progressivo perfezionamento della gestione; il prezzo è la risultate dei singoli costi che la Società ritiene di sostenere.</w:t>
      </w:r>
    </w:p>
    <w:p w14:paraId="48C9717A" w14:textId="77777777" w:rsidR="00D759CC" w:rsidRDefault="00D759CC" w:rsidP="00D759CC">
      <w:pPr>
        <w:jc w:val="both"/>
        <w:rPr>
          <w:sz w:val="22"/>
          <w:szCs w:val="22"/>
        </w:rPr>
      </w:pPr>
      <w:r>
        <w:rPr>
          <w:sz w:val="22"/>
          <w:szCs w:val="22"/>
        </w:rPr>
        <w:t>Vengono poi citate alcune sentenze dei T.A.R. e del Consiglio di Stato riguardanti il procedimento di verifica dell’anomalia dell’offerta e di giustificazione della medesima.</w:t>
      </w:r>
    </w:p>
    <w:p w14:paraId="73133A3F" w14:textId="77777777" w:rsidR="00D759CC" w:rsidRDefault="00D759CC" w:rsidP="00D759CC">
      <w:pPr>
        <w:jc w:val="both"/>
        <w:rPr>
          <w:sz w:val="22"/>
          <w:szCs w:val="22"/>
        </w:rPr>
      </w:pPr>
    </w:p>
    <w:p w14:paraId="43AE81E4" w14:textId="77777777" w:rsidR="00D759CC" w:rsidRPr="00B43ECF" w:rsidRDefault="00D759CC" w:rsidP="00D759CC">
      <w:pPr>
        <w:jc w:val="both"/>
        <w:rPr>
          <w:b/>
          <w:sz w:val="22"/>
          <w:szCs w:val="22"/>
        </w:rPr>
      </w:pPr>
      <w:r w:rsidRPr="00B43ECF">
        <w:rPr>
          <w:b/>
          <w:sz w:val="22"/>
          <w:szCs w:val="22"/>
        </w:rPr>
        <w:t xml:space="preserve">§ </w:t>
      </w:r>
      <w:r>
        <w:rPr>
          <w:b/>
          <w:sz w:val="22"/>
          <w:szCs w:val="22"/>
        </w:rPr>
        <w:t>3</w:t>
      </w:r>
      <w:r w:rsidRPr="00B43ECF">
        <w:rPr>
          <w:b/>
          <w:sz w:val="22"/>
          <w:szCs w:val="22"/>
        </w:rPr>
        <w:t>.</w:t>
      </w:r>
      <w:r>
        <w:rPr>
          <w:b/>
          <w:sz w:val="22"/>
          <w:szCs w:val="22"/>
        </w:rPr>
        <w:t>1</w:t>
      </w:r>
      <w:r w:rsidRPr="00B43ECF">
        <w:rPr>
          <w:b/>
          <w:sz w:val="22"/>
          <w:szCs w:val="22"/>
        </w:rPr>
        <w:t xml:space="preserve"> Costi alimentari</w:t>
      </w:r>
    </w:p>
    <w:p w14:paraId="18B9DD2D" w14:textId="77777777" w:rsidR="00D759CC" w:rsidRDefault="00D759CC" w:rsidP="00D759CC">
      <w:pPr>
        <w:jc w:val="both"/>
        <w:rPr>
          <w:b/>
          <w:sz w:val="22"/>
          <w:szCs w:val="22"/>
        </w:rPr>
      </w:pPr>
    </w:p>
    <w:p w14:paraId="2D66B68E" w14:textId="77777777" w:rsidR="00D759CC" w:rsidRDefault="00D759CC" w:rsidP="00D759CC">
      <w:pPr>
        <w:jc w:val="both"/>
        <w:rPr>
          <w:sz w:val="22"/>
          <w:szCs w:val="22"/>
        </w:rPr>
      </w:pPr>
      <w:r>
        <w:rPr>
          <w:sz w:val="22"/>
          <w:szCs w:val="22"/>
        </w:rPr>
        <w:t>La Società, afferma di aver determinato il costo delle materie prime tendo conto delle prescrizioni del bando di gara, del capitolato in termini di tabelle allegate, e delle obbligatorie prescrizioni previste dai C.A.M. Sulla componente del prezzo incidono, a detta della Società una serie di fattori organizzativi delle aziende quali:</w:t>
      </w:r>
    </w:p>
    <w:p w14:paraId="587629B2" w14:textId="77777777" w:rsidR="00D759CC" w:rsidRDefault="00D759CC" w:rsidP="00D759CC">
      <w:pPr>
        <w:pStyle w:val="Paragrafoelenco"/>
        <w:numPr>
          <w:ilvl w:val="0"/>
          <w:numId w:val="12"/>
        </w:numPr>
        <w:jc w:val="both"/>
        <w:rPr>
          <w:sz w:val="22"/>
          <w:szCs w:val="22"/>
        </w:rPr>
      </w:pPr>
      <w:r>
        <w:rPr>
          <w:sz w:val="22"/>
          <w:szCs w:val="22"/>
        </w:rPr>
        <w:t>utilizzo di un’unica fonti di approvvigionamento delle materie prime;</w:t>
      </w:r>
    </w:p>
    <w:p w14:paraId="482A6FC6" w14:textId="77777777" w:rsidR="00D759CC" w:rsidRDefault="00D759CC" w:rsidP="00D759CC">
      <w:pPr>
        <w:pStyle w:val="Paragrafoelenco"/>
        <w:numPr>
          <w:ilvl w:val="0"/>
          <w:numId w:val="12"/>
        </w:numPr>
        <w:jc w:val="both"/>
        <w:rPr>
          <w:sz w:val="22"/>
          <w:szCs w:val="22"/>
        </w:rPr>
      </w:pPr>
      <w:r>
        <w:rPr>
          <w:sz w:val="22"/>
          <w:szCs w:val="22"/>
        </w:rPr>
        <w:t>l’uso di una piattaforma dedicata alla fornitura dei prodotti non deperibili;</w:t>
      </w:r>
    </w:p>
    <w:p w14:paraId="1F0EDE2A" w14:textId="77777777" w:rsidR="00D759CC" w:rsidRDefault="00D759CC" w:rsidP="00D759CC">
      <w:pPr>
        <w:pStyle w:val="Paragrafoelenco"/>
        <w:numPr>
          <w:ilvl w:val="0"/>
          <w:numId w:val="12"/>
        </w:numPr>
        <w:jc w:val="both"/>
        <w:rPr>
          <w:sz w:val="22"/>
          <w:szCs w:val="22"/>
        </w:rPr>
      </w:pPr>
      <w:r>
        <w:rPr>
          <w:sz w:val="22"/>
          <w:szCs w:val="22"/>
        </w:rPr>
        <w:t>da una già sperimentata ottimizzazione dei risultati per evitare inutili sprechi;</w:t>
      </w:r>
    </w:p>
    <w:p w14:paraId="186DC5EE" w14:textId="77777777" w:rsidR="00D759CC" w:rsidRDefault="00D759CC" w:rsidP="00D759CC">
      <w:pPr>
        <w:pStyle w:val="Paragrafoelenco"/>
        <w:numPr>
          <w:ilvl w:val="0"/>
          <w:numId w:val="12"/>
        </w:numPr>
        <w:jc w:val="both"/>
        <w:rPr>
          <w:sz w:val="22"/>
          <w:szCs w:val="22"/>
        </w:rPr>
      </w:pPr>
      <w:r>
        <w:rPr>
          <w:sz w:val="22"/>
          <w:szCs w:val="22"/>
        </w:rPr>
        <w:t>dal rilevante volume di prodotti alimentari;</w:t>
      </w:r>
    </w:p>
    <w:p w14:paraId="464EF8AD" w14:textId="77777777" w:rsidR="00D759CC" w:rsidRDefault="00D759CC" w:rsidP="00D759CC">
      <w:pPr>
        <w:pStyle w:val="Paragrafoelenco"/>
        <w:numPr>
          <w:ilvl w:val="0"/>
          <w:numId w:val="12"/>
        </w:numPr>
        <w:jc w:val="both"/>
        <w:rPr>
          <w:sz w:val="22"/>
          <w:szCs w:val="22"/>
        </w:rPr>
      </w:pPr>
      <w:r>
        <w:rPr>
          <w:sz w:val="22"/>
          <w:szCs w:val="22"/>
        </w:rPr>
        <w:t>degli storici rapporti con i fornitura nella regione Emilia Romagna;</w:t>
      </w:r>
    </w:p>
    <w:p w14:paraId="5EA6EE0C" w14:textId="77777777" w:rsidR="00D759CC" w:rsidRDefault="00D759CC" w:rsidP="00D759CC">
      <w:pPr>
        <w:pStyle w:val="Paragrafoelenco"/>
        <w:numPr>
          <w:ilvl w:val="0"/>
          <w:numId w:val="12"/>
        </w:numPr>
        <w:jc w:val="both"/>
        <w:rPr>
          <w:sz w:val="22"/>
          <w:szCs w:val="22"/>
        </w:rPr>
      </w:pPr>
      <w:r>
        <w:rPr>
          <w:sz w:val="22"/>
          <w:szCs w:val="22"/>
        </w:rPr>
        <w:t>dal rilevante volume di prodotto acquistata che ammonta a un totale di € 48.232.386,00.</w:t>
      </w:r>
    </w:p>
    <w:p w14:paraId="45071D19" w14:textId="77777777" w:rsidR="00D759CC" w:rsidRDefault="00D759CC" w:rsidP="00D759CC">
      <w:pPr>
        <w:jc w:val="both"/>
        <w:rPr>
          <w:sz w:val="22"/>
          <w:szCs w:val="22"/>
        </w:rPr>
      </w:pPr>
      <w:r>
        <w:rPr>
          <w:sz w:val="22"/>
          <w:szCs w:val="22"/>
        </w:rPr>
        <w:t>Il costo medio dei generi alimentari è stato calcolato in € 2,5929.</w:t>
      </w:r>
    </w:p>
    <w:p w14:paraId="3CF420A6" w14:textId="77777777" w:rsidR="00D759CC" w:rsidRDefault="00D759CC" w:rsidP="00D759CC">
      <w:pPr>
        <w:jc w:val="both"/>
        <w:rPr>
          <w:sz w:val="22"/>
          <w:szCs w:val="22"/>
        </w:rPr>
      </w:pPr>
    </w:p>
    <w:p w14:paraId="7C954E9A" w14:textId="77777777" w:rsidR="00D759CC" w:rsidRPr="00F947EA" w:rsidRDefault="00D759CC" w:rsidP="00D759CC">
      <w:pPr>
        <w:snapToGrid w:val="0"/>
        <w:spacing w:before="120" w:after="120" w:line="360" w:lineRule="auto"/>
        <w:jc w:val="both"/>
        <w:rPr>
          <w:b/>
          <w:sz w:val="22"/>
          <w:szCs w:val="22"/>
        </w:rPr>
      </w:pPr>
      <w:r>
        <w:rPr>
          <w:b/>
          <w:sz w:val="22"/>
          <w:szCs w:val="22"/>
        </w:rPr>
        <w:t>Sono state allegate le c</w:t>
      </w:r>
      <w:r w:rsidRPr="00F947EA">
        <w:rPr>
          <w:b/>
          <w:sz w:val="22"/>
          <w:szCs w:val="22"/>
        </w:rPr>
        <w:t>opi</w:t>
      </w:r>
      <w:r>
        <w:rPr>
          <w:b/>
          <w:sz w:val="22"/>
          <w:szCs w:val="22"/>
        </w:rPr>
        <w:t>e</w:t>
      </w:r>
      <w:r w:rsidRPr="00F947EA">
        <w:rPr>
          <w:b/>
          <w:sz w:val="22"/>
          <w:szCs w:val="22"/>
        </w:rPr>
        <w:t xml:space="preserve"> dell</w:t>
      </w:r>
      <w:r>
        <w:rPr>
          <w:b/>
          <w:sz w:val="22"/>
          <w:szCs w:val="22"/>
        </w:rPr>
        <w:t>e</w:t>
      </w:r>
      <w:r w:rsidRPr="00F947EA">
        <w:rPr>
          <w:b/>
          <w:sz w:val="22"/>
          <w:szCs w:val="22"/>
        </w:rPr>
        <w:t xml:space="preserve"> fatture e delle offerte dei fornitori a</w:t>
      </w:r>
      <w:r>
        <w:rPr>
          <w:b/>
          <w:sz w:val="22"/>
          <w:szCs w:val="22"/>
        </w:rPr>
        <w:t>i fini della</w:t>
      </w:r>
      <w:r w:rsidRPr="00F947EA">
        <w:rPr>
          <w:b/>
          <w:sz w:val="22"/>
          <w:szCs w:val="22"/>
        </w:rPr>
        <w:t xml:space="preserve"> dimostrazione dei prezzi </w:t>
      </w:r>
      <w:r>
        <w:rPr>
          <w:b/>
          <w:sz w:val="22"/>
          <w:szCs w:val="22"/>
        </w:rPr>
        <w:t xml:space="preserve">indicati nelle tabelle </w:t>
      </w:r>
      <w:proofErr w:type="spellStart"/>
      <w:r>
        <w:rPr>
          <w:b/>
          <w:sz w:val="22"/>
          <w:szCs w:val="22"/>
        </w:rPr>
        <w:t>vittuarie</w:t>
      </w:r>
      <w:proofErr w:type="spellEnd"/>
      <w:r>
        <w:rPr>
          <w:b/>
          <w:sz w:val="22"/>
          <w:szCs w:val="22"/>
        </w:rPr>
        <w:t>, per le</w:t>
      </w:r>
      <w:r w:rsidRPr="00F947EA">
        <w:rPr>
          <w:b/>
          <w:sz w:val="22"/>
          <w:szCs w:val="22"/>
        </w:rPr>
        <w:t xml:space="preserve"> </w:t>
      </w:r>
      <w:r>
        <w:rPr>
          <w:b/>
          <w:sz w:val="22"/>
          <w:szCs w:val="22"/>
        </w:rPr>
        <w:t xml:space="preserve">singole </w:t>
      </w:r>
      <w:r w:rsidRPr="00F947EA">
        <w:rPr>
          <w:b/>
          <w:sz w:val="22"/>
          <w:szCs w:val="22"/>
        </w:rPr>
        <w:t>derrate alimentati</w:t>
      </w:r>
      <w:r>
        <w:rPr>
          <w:b/>
          <w:sz w:val="22"/>
          <w:szCs w:val="22"/>
        </w:rPr>
        <w:t xml:space="preserve"> .</w:t>
      </w:r>
    </w:p>
    <w:p w14:paraId="06F56309" w14:textId="77777777" w:rsidR="00D759CC" w:rsidRPr="00F947EA" w:rsidRDefault="00D759CC" w:rsidP="00D759CC">
      <w:pPr>
        <w:snapToGrid w:val="0"/>
        <w:spacing w:before="120" w:after="120" w:line="360" w:lineRule="auto"/>
        <w:jc w:val="both"/>
        <w:rPr>
          <w:sz w:val="22"/>
          <w:szCs w:val="22"/>
        </w:rPr>
      </w:pPr>
      <w:r w:rsidRPr="00F947EA">
        <w:rPr>
          <w:sz w:val="22"/>
          <w:szCs w:val="22"/>
        </w:rPr>
        <w:t xml:space="preserve">La </w:t>
      </w:r>
      <w:r>
        <w:rPr>
          <w:sz w:val="22"/>
          <w:szCs w:val="22"/>
        </w:rPr>
        <w:t>Società</w:t>
      </w:r>
      <w:r w:rsidRPr="00F947EA">
        <w:rPr>
          <w:sz w:val="22"/>
          <w:szCs w:val="22"/>
        </w:rPr>
        <w:t xml:space="preserve"> rappresenta che al fine di facilitare la verifica e la quadratura dell’analisi dettagliata dei costi è necessario seguire questo schema</w:t>
      </w:r>
    </w:p>
    <w:p w14:paraId="0EE4F1C4" w14:textId="77777777" w:rsidR="00D759CC" w:rsidRPr="00F947EA" w:rsidRDefault="00D759CC" w:rsidP="00D759CC">
      <w:pPr>
        <w:pStyle w:val="Paragrafoelenco"/>
        <w:numPr>
          <w:ilvl w:val="0"/>
          <w:numId w:val="15"/>
        </w:numPr>
        <w:snapToGrid w:val="0"/>
        <w:spacing w:before="120" w:after="120" w:line="360" w:lineRule="auto"/>
        <w:jc w:val="both"/>
        <w:rPr>
          <w:sz w:val="22"/>
          <w:szCs w:val="22"/>
        </w:rPr>
      </w:pPr>
      <w:r w:rsidRPr="00F947EA">
        <w:rPr>
          <w:sz w:val="22"/>
          <w:szCs w:val="22"/>
        </w:rPr>
        <w:t xml:space="preserve">tabelle </w:t>
      </w:r>
      <w:proofErr w:type="spellStart"/>
      <w:r w:rsidRPr="00F947EA">
        <w:rPr>
          <w:sz w:val="22"/>
          <w:szCs w:val="22"/>
        </w:rPr>
        <w:t>vittuarie</w:t>
      </w:r>
      <w:proofErr w:type="spellEnd"/>
      <w:r w:rsidRPr="00F947EA">
        <w:rPr>
          <w:sz w:val="22"/>
          <w:szCs w:val="22"/>
        </w:rPr>
        <w:t xml:space="preserve"> di gara rielaborate con l’inserimento delle quotazioni al solo prezzo di costo di tutte le derrate da fornire;</w:t>
      </w:r>
    </w:p>
    <w:p w14:paraId="001BA71A" w14:textId="77777777" w:rsidR="00D759CC" w:rsidRPr="00F947EA" w:rsidRDefault="00D759CC" w:rsidP="00D759CC">
      <w:pPr>
        <w:pStyle w:val="Paragrafoelenco"/>
        <w:numPr>
          <w:ilvl w:val="0"/>
          <w:numId w:val="15"/>
        </w:numPr>
        <w:snapToGrid w:val="0"/>
        <w:spacing w:before="120" w:after="120" w:line="360" w:lineRule="auto"/>
        <w:jc w:val="both"/>
        <w:rPr>
          <w:sz w:val="22"/>
          <w:szCs w:val="22"/>
        </w:rPr>
      </w:pPr>
      <w:r w:rsidRPr="00F947EA">
        <w:rPr>
          <w:sz w:val="22"/>
          <w:szCs w:val="22"/>
        </w:rPr>
        <w:t>indice, secondo l’ordine di progressione delle tabelle, che fornisce elenco analitico di tutti i costi trasmessi sotto forma di documentazione (copia delle fatture e/o delle offerte dei fornitori);</w:t>
      </w:r>
    </w:p>
    <w:p w14:paraId="3FE63B14" w14:textId="77777777" w:rsidR="00D759CC" w:rsidRDefault="00D759CC" w:rsidP="00D759CC">
      <w:pPr>
        <w:pStyle w:val="Paragrafoelenco"/>
        <w:numPr>
          <w:ilvl w:val="0"/>
          <w:numId w:val="15"/>
        </w:numPr>
        <w:snapToGrid w:val="0"/>
        <w:spacing w:before="120" w:after="120" w:line="360" w:lineRule="auto"/>
        <w:jc w:val="both"/>
        <w:rPr>
          <w:sz w:val="22"/>
          <w:szCs w:val="22"/>
        </w:rPr>
      </w:pPr>
      <w:r w:rsidRPr="00905946">
        <w:rPr>
          <w:sz w:val="22"/>
          <w:szCs w:val="22"/>
        </w:rPr>
        <w:t>copie delle fatture e delle offerte dei fornitori</w:t>
      </w:r>
    </w:p>
    <w:p w14:paraId="7E7555AA" w14:textId="77777777" w:rsidR="00D759CC" w:rsidRPr="00905946" w:rsidRDefault="00D759CC" w:rsidP="00D759CC">
      <w:pPr>
        <w:snapToGrid w:val="0"/>
        <w:spacing w:before="120" w:after="120" w:line="360" w:lineRule="auto"/>
        <w:ind w:left="360"/>
        <w:jc w:val="both"/>
        <w:rPr>
          <w:sz w:val="22"/>
          <w:szCs w:val="22"/>
        </w:rPr>
      </w:pPr>
      <w:r w:rsidRPr="00905946">
        <w:rPr>
          <w:sz w:val="22"/>
          <w:szCs w:val="22"/>
        </w:rPr>
        <w:t xml:space="preserve">Inoltre </w:t>
      </w:r>
      <w:r>
        <w:rPr>
          <w:sz w:val="22"/>
          <w:szCs w:val="22"/>
        </w:rPr>
        <w:t xml:space="preserve">la Società </w:t>
      </w:r>
      <w:r w:rsidRPr="00905946">
        <w:rPr>
          <w:sz w:val="22"/>
          <w:szCs w:val="22"/>
        </w:rPr>
        <w:t xml:space="preserve">sottolinea che i costi previsti per la formulazione dell’offerta porta ad un costo medio delle tabelle </w:t>
      </w:r>
      <w:proofErr w:type="spellStart"/>
      <w:r w:rsidRPr="00905946">
        <w:rPr>
          <w:sz w:val="22"/>
          <w:szCs w:val="22"/>
        </w:rPr>
        <w:t>vittuarie</w:t>
      </w:r>
      <w:proofErr w:type="spellEnd"/>
      <w:r w:rsidRPr="00905946">
        <w:rPr>
          <w:sz w:val="22"/>
          <w:szCs w:val="22"/>
        </w:rPr>
        <w:t xml:space="preserve"> ad €  2,</w:t>
      </w:r>
      <w:r>
        <w:rPr>
          <w:sz w:val="22"/>
          <w:szCs w:val="22"/>
        </w:rPr>
        <w:t>5929.</w:t>
      </w:r>
    </w:p>
    <w:p w14:paraId="76645C75" w14:textId="77777777" w:rsidR="00D759CC" w:rsidRPr="00F947EA" w:rsidRDefault="00D759CC" w:rsidP="00D759CC">
      <w:pPr>
        <w:snapToGrid w:val="0"/>
        <w:spacing w:before="120" w:after="120" w:line="360" w:lineRule="auto"/>
        <w:jc w:val="both"/>
        <w:rPr>
          <w:sz w:val="22"/>
          <w:szCs w:val="22"/>
        </w:rPr>
      </w:pPr>
      <w:r w:rsidRPr="00F947EA">
        <w:rPr>
          <w:sz w:val="22"/>
          <w:szCs w:val="22"/>
        </w:rPr>
        <w:t>Da</w:t>
      </w:r>
      <w:r>
        <w:rPr>
          <w:sz w:val="22"/>
          <w:szCs w:val="22"/>
        </w:rPr>
        <w:t xml:space="preserve"> una valutazione</w:t>
      </w:r>
      <w:r w:rsidRPr="00F947EA">
        <w:rPr>
          <w:sz w:val="22"/>
          <w:szCs w:val="22"/>
        </w:rPr>
        <w:t xml:space="preserve"> </w:t>
      </w:r>
      <w:r>
        <w:rPr>
          <w:sz w:val="22"/>
          <w:szCs w:val="22"/>
        </w:rPr>
        <w:t xml:space="preserve">comparativa </w:t>
      </w:r>
      <w:r w:rsidRPr="00F947EA">
        <w:rPr>
          <w:sz w:val="22"/>
          <w:szCs w:val="22"/>
        </w:rPr>
        <w:t>della documentazione presentat</w:t>
      </w:r>
      <w:r>
        <w:rPr>
          <w:sz w:val="22"/>
          <w:szCs w:val="22"/>
        </w:rPr>
        <w:t>a</w:t>
      </w:r>
      <w:r w:rsidRPr="00F947EA">
        <w:rPr>
          <w:sz w:val="22"/>
          <w:szCs w:val="22"/>
        </w:rPr>
        <w:t xml:space="preserve"> </w:t>
      </w:r>
      <w:r>
        <w:rPr>
          <w:sz w:val="22"/>
          <w:szCs w:val="22"/>
        </w:rPr>
        <w:t xml:space="preserve">dalla Ditta Ventura </w:t>
      </w:r>
      <w:r w:rsidRPr="00F947EA">
        <w:rPr>
          <w:sz w:val="22"/>
          <w:szCs w:val="22"/>
        </w:rPr>
        <w:t>al fine di giustificare i prezzi dei generi alimentari</w:t>
      </w:r>
      <w:r>
        <w:rPr>
          <w:sz w:val="22"/>
          <w:szCs w:val="22"/>
        </w:rPr>
        <w:t xml:space="preserve"> (fatture e preventivi)</w:t>
      </w:r>
      <w:r w:rsidRPr="00F947EA">
        <w:rPr>
          <w:sz w:val="22"/>
          <w:szCs w:val="22"/>
        </w:rPr>
        <w:t xml:space="preserve">, si evidenzia la corrispondenza </w:t>
      </w:r>
      <w:r>
        <w:rPr>
          <w:sz w:val="22"/>
          <w:szCs w:val="22"/>
        </w:rPr>
        <w:t>de</w:t>
      </w:r>
      <w:r w:rsidRPr="00F947EA">
        <w:rPr>
          <w:sz w:val="22"/>
          <w:szCs w:val="22"/>
        </w:rPr>
        <w:t xml:space="preserve">i </w:t>
      </w:r>
      <w:r>
        <w:rPr>
          <w:sz w:val="22"/>
          <w:szCs w:val="22"/>
        </w:rPr>
        <w:t>predetti prezzi</w:t>
      </w:r>
      <w:r w:rsidRPr="00F947EA">
        <w:rPr>
          <w:sz w:val="22"/>
          <w:szCs w:val="22"/>
        </w:rPr>
        <w:t xml:space="preserve"> </w:t>
      </w:r>
      <w:r>
        <w:rPr>
          <w:sz w:val="22"/>
          <w:szCs w:val="22"/>
        </w:rPr>
        <w:t xml:space="preserve">con quelli </w:t>
      </w:r>
      <w:r w:rsidRPr="00F947EA">
        <w:rPr>
          <w:sz w:val="22"/>
          <w:szCs w:val="22"/>
        </w:rPr>
        <w:t>indicati nell</w:t>
      </w:r>
      <w:r>
        <w:rPr>
          <w:sz w:val="22"/>
          <w:szCs w:val="22"/>
        </w:rPr>
        <w:t>e</w:t>
      </w:r>
      <w:r w:rsidRPr="00F947EA">
        <w:rPr>
          <w:sz w:val="22"/>
          <w:szCs w:val="22"/>
        </w:rPr>
        <w:t xml:space="preserve"> tabell</w:t>
      </w:r>
      <w:r>
        <w:rPr>
          <w:sz w:val="22"/>
          <w:szCs w:val="22"/>
        </w:rPr>
        <w:t>e</w:t>
      </w:r>
      <w:r w:rsidRPr="00F947EA">
        <w:rPr>
          <w:sz w:val="22"/>
          <w:szCs w:val="22"/>
        </w:rPr>
        <w:t xml:space="preserve"> </w:t>
      </w:r>
      <w:proofErr w:type="spellStart"/>
      <w:r w:rsidRPr="00F947EA">
        <w:rPr>
          <w:sz w:val="22"/>
          <w:szCs w:val="22"/>
        </w:rPr>
        <w:t>vittuari</w:t>
      </w:r>
      <w:r>
        <w:rPr>
          <w:sz w:val="22"/>
          <w:szCs w:val="22"/>
        </w:rPr>
        <w:t>e</w:t>
      </w:r>
      <w:proofErr w:type="spellEnd"/>
      <w:r w:rsidRPr="00F947EA">
        <w:rPr>
          <w:sz w:val="22"/>
          <w:szCs w:val="22"/>
        </w:rPr>
        <w:t xml:space="preserve"> dei generi alimentari</w:t>
      </w:r>
      <w:r>
        <w:rPr>
          <w:sz w:val="22"/>
          <w:szCs w:val="22"/>
        </w:rPr>
        <w:t xml:space="preserve">, che sono stati </w:t>
      </w:r>
      <w:r w:rsidRPr="00F947EA">
        <w:rPr>
          <w:sz w:val="22"/>
          <w:szCs w:val="22"/>
        </w:rPr>
        <w:t>utilizzat</w:t>
      </w:r>
      <w:r>
        <w:rPr>
          <w:sz w:val="22"/>
          <w:szCs w:val="22"/>
        </w:rPr>
        <w:t>i</w:t>
      </w:r>
      <w:r w:rsidRPr="00F947EA">
        <w:rPr>
          <w:sz w:val="22"/>
          <w:szCs w:val="22"/>
        </w:rPr>
        <w:t xml:space="preserve"> dal</w:t>
      </w:r>
      <w:r>
        <w:rPr>
          <w:sz w:val="22"/>
          <w:szCs w:val="22"/>
        </w:rPr>
        <w:t xml:space="preserve">la Società </w:t>
      </w:r>
      <w:r w:rsidRPr="00F947EA">
        <w:rPr>
          <w:sz w:val="22"/>
          <w:szCs w:val="22"/>
        </w:rPr>
        <w:t>per il calcolo della diaria giornaliera.</w:t>
      </w:r>
    </w:p>
    <w:p w14:paraId="033BDE88" w14:textId="77777777" w:rsidR="00D759CC" w:rsidRDefault="00D759CC" w:rsidP="00D759CC">
      <w:pPr>
        <w:jc w:val="both"/>
        <w:rPr>
          <w:sz w:val="22"/>
          <w:szCs w:val="22"/>
        </w:rPr>
      </w:pPr>
    </w:p>
    <w:p w14:paraId="2AD4BBC8" w14:textId="77777777" w:rsidR="00D759CC" w:rsidRPr="00D83516" w:rsidRDefault="00D759CC" w:rsidP="00D759CC">
      <w:pPr>
        <w:jc w:val="both"/>
        <w:rPr>
          <w:b/>
          <w:sz w:val="22"/>
          <w:szCs w:val="22"/>
        </w:rPr>
      </w:pPr>
      <w:r w:rsidRPr="00D83516">
        <w:rPr>
          <w:b/>
          <w:sz w:val="22"/>
          <w:szCs w:val="22"/>
        </w:rPr>
        <w:t xml:space="preserve">§ </w:t>
      </w:r>
      <w:r>
        <w:rPr>
          <w:b/>
          <w:sz w:val="22"/>
          <w:szCs w:val="22"/>
        </w:rPr>
        <w:t>3</w:t>
      </w:r>
      <w:r w:rsidRPr="00D83516">
        <w:rPr>
          <w:b/>
          <w:sz w:val="22"/>
          <w:szCs w:val="22"/>
        </w:rPr>
        <w:t>.</w:t>
      </w:r>
      <w:r>
        <w:rPr>
          <w:b/>
          <w:sz w:val="22"/>
          <w:szCs w:val="22"/>
        </w:rPr>
        <w:t xml:space="preserve">2 </w:t>
      </w:r>
      <w:r w:rsidRPr="00D83516">
        <w:rPr>
          <w:b/>
          <w:sz w:val="22"/>
          <w:szCs w:val="22"/>
        </w:rPr>
        <w:t>Costo del personale</w:t>
      </w:r>
    </w:p>
    <w:p w14:paraId="3E34C039" w14:textId="77777777" w:rsidR="00D759CC" w:rsidRDefault="00D759CC" w:rsidP="00D759CC">
      <w:pPr>
        <w:jc w:val="both"/>
        <w:rPr>
          <w:sz w:val="22"/>
          <w:szCs w:val="22"/>
        </w:rPr>
      </w:pPr>
    </w:p>
    <w:p w14:paraId="08BF3004" w14:textId="77777777" w:rsidR="00D759CC" w:rsidRDefault="00D759CC" w:rsidP="00D759CC">
      <w:pPr>
        <w:jc w:val="both"/>
        <w:rPr>
          <w:sz w:val="22"/>
          <w:szCs w:val="22"/>
        </w:rPr>
      </w:pPr>
      <w:r>
        <w:rPr>
          <w:sz w:val="22"/>
          <w:szCs w:val="22"/>
        </w:rPr>
        <w:t>La Società dichiara che il costo del personale è stato determinato in € 0,1408 per ciascuna presenza presunta, tenuto conto dell’applicazione delle tabelle del costo orario del lavo per i dipendenti da aziende del Terziario, della Distribuzione e dei Servizi, nonché:</w:t>
      </w:r>
    </w:p>
    <w:p w14:paraId="29A1ACBF" w14:textId="77777777" w:rsidR="00D759CC" w:rsidRDefault="00D759CC" w:rsidP="00D759CC">
      <w:pPr>
        <w:pStyle w:val="Paragrafoelenco"/>
        <w:numPr>
          <w:ilvl w:val="0"/>
          <w:numId w:val="12"/>
        </w:numPr>
        <w:jc w:val="both"/>
        <w:rPr>
          <w:sz w:val="22"/>
          <w:szCs w:val="22"/>
        </w:rPr>
      </w:pPr>
      <w:r>
        <w:rPr>
          <w:sz w:val="22"/>
          <w:szCs w:val="22"/>
        </w:rPr>
        <w:t>del personale impiegato nei due cantieri in relazione al contenuto presunto dell’appalto in termini di presenze;</w:t>
      </w:r>
    </w:p>
    <w:p w14:paraId="3A6CE411" w14:textId="77777777" w:rsidR="00D759CC" w:rsidRDefault="00D759CC" w:rsidP="00D759CC">
      <w:pPr>
        <w:pStyle w:val="Paragrafoelenco"/>
        <w:numPr>
          <w:ilvl w:val="0"/>
          <w:numId w:val="12"/>
        </w:numPr>
        <w:jc w:val="both"/>
        <w:rPr>
          <w:sz w:val="22"/>
          <w:szCs w:val="22"/>
        </w:rPr>
      </w:pPr>
      <w:r>
        <w:rPr>
          <w:sz w:val="22"/>
          <w:szCs w:val="22"/>
        </w:rPr>
        <w:t>delle prescrizioni del Capitolato d’Appalto in merito alle ore medie previste;</w:t>
      </w:r>
    </w:p>
    <w:tbl>
      <w:tblPr>
        <w:tblStyle w:val="TableNormal"/>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851"/>
        <w:gridCol w:w="850"/>
        <w:gridCol w:w="1701"/>
        <w:gridCol w:w="567"/>
        <w:gridCol w:w="567"/>
        <w:gridCol w:w="567"/>
        <w:gridCol w:w="567"/>
        <w:gridCol w:w="709"/>
        <w:gridCol w:w="567"/>
        <w:gridCol w:w="457"/>
        <w:gridCol w:w="698"/>
        <w:gridCol w:w="698"/>
      </w:tblGrid>
      <w:tr w:rsidR="00D759CC" w:rsidRPr="00EF624D" w14:paraId="34762320" w14:textId="77777777" w:rsidTr="00D759CC">
        <w:trPr>
          <w:cantSplit/>
          <w:trHeight w:val="1321"/>
          <w:jc w:val="center"/>
        </w:trPr>
        <w:tc>
          <w:tcPr>
            <w:tcW w:w="562" w:type="dxa"/>
            <w:shd w:val="clear" w:color="auto" w:fill="D9D9D9" w:themeFill="background1" w:themeFillShade="D9"/>
            <w:textDirection w:val="btLr"/>
            <w:vAlign w:val="center"/>
          </w:tcPr>
          <w:p w14:paraId="7E76415B" w14:textId="77777777" w:rsidR="00D759CC" w:rsidRPr="007D2926" w:rsidRDefault="00D759CC" w:rsidP="00D759CC">
            <w:pPr>
              <w:pStyle w:val="TableParagraph"/>
              <w:jc w:val="center"/>
              <w:rPr>
                <w:rFonts w:ascii="Times New Roman" w:hAnsi="Times New Roman" w:cs="Times New Roman"/>
                <w:i/>
                <w:sz w:val="12"/>
                <w:szCs w:val="12"/>
                <w:lang w:val="it-IT"/>
              </w:rPr>
            </w:pPr>
          </w:p>
          <w:p w14:paraId="19B63074"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N. ADDETTI</w:t>
            </w:r>
          </w:p>
        </w:tc>
        <w:tc>
          <w:tcPr>
            <w:tcW w:w="851" w:type="dxa"/>
            <w:shd w:val="clear" w:color="auto" w:fill="D9D9D9" w:themeFill="background1" w:themeFillShade="D9"/>
            <w:textDirection w:val="btLr"/>
            <w:vAlign w:val="center"/>
          </w:tcPr>
          <w:p w14:paraId="7D6D974C"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SEDI</w:t>
            </w:r>
          </w:p>
        </w:tc>
        <w:tc>
          <w:tcPr>
            <w:tcW w:w="850" w:type="dxa"/>
            <w:shd w:val="clear" w:color="auto" w:fill="D9D9D9" w:themeFill="background1" w:themeFillShade="D9"/>
            <w:textDirection w:val="btLr"/>
            <w:vAlign w:val="center"/>
          </w:tcPr>
          <w:p w14:paraId="7052318C"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QUALIFICA</w:t>
            </w:r>
          </w:p>
        </w:tc>
        <w:tc>
          <w:tcPr>
            <w:tcW w:w="1701" w:type="dxa"/>
            <w:shd w:val="clear" w:color="auto" w:fill="D9D9D9" w:themeFill="background1" w:themeFillShade="D9"/>
            <w:textDirection w:val="btLr"/>
            <w:vAlign w:val="center"/>
          </w:tcPr>
          <w:p w14:paraId="1C43BA47"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TIPOLOGIA CONTRATTUALE</w:t>
            </w:r>
          </w:p>
        </w:tc>
        <w:tc>
          <w:tcPr>
            <w:tcW w:w="567" w:type="dxa"/>
            <w:shd w:val="clear" w:color="auto" w:fill="D9D9D9" w:themeFill="background1" w:themeFillShade="D9"/>
            <w:textDirection w:val="btLr"/>
            <w:vAlign w:val="center"/>
          </w:tcPr>
          <w:p w14:paraId="6D4DF75A"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LIVELLO RETRIBUTIVO</w:t>
            </w:r>
          </w:p>
        </w:tc>
        <w:tc>
          <w:tcPr>
            <w:tcW w:w="567" w:type="dxa"/>
            <w:shd w:val="clear" w:color="auto" w:fill="D9D9D9" w:themeFill="background1" w:themeFillShade="D9"/>
            <w:textDirection w:val="btLr"/>
            <w:vAlign w:val="center"/>
          </w:tcPr>
          <w:p w14:paraId="6317356C"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MONTE</w:t>
            </w:r>
            <w:r w:rsidRPr="00EF624D">
              <w:rPr>
                <w:rFonts w:ascii="Times New Roman" w:hAnsi="Times New Roman" w:cs="Times New Roman"/>
                <w:b/>
                <w:spacing w:val="-4"/>
                <w:sz w:val="12"/>
                <w:szCs w:val="12"/>
              </w:rPr>
              <w:t xml:space="preserve"> </w:t>
            </w:r>
            <w:r w:rsidRPr="00EF624D">
              <w:rPr>
                <w:rFonts w:ascii="Times New Roman" w:hAnsi="Times New Roman" w:cs="Times New Roman"/>
                <w:b/>
                <w:sz w:val="12"/>
                <w:szCs w:val="12"/>
              </w:rPr>
              <w:t>ORE</w:t>
            </w:r>
          </w:p>
          <w:p w14:paraId="0C6968A6" w14:textId="77777777" w:rsidR="00D759CC" w:rsidRPr="00EF624D" w:rsidRDefault="00D759CC" w:rsidP="00D759CC">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giornaliere</w:t>
            </w:r>
            <w:proofErr w:type="spellEnd"/>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convenzionali</w:t>
            </w:r>
            <w:proofErr w:type="spellEnd"/>
          </w:p>
        </w:tc>
        <w:tc>
          <w:tcPr>
            <w:tcW w:w="567" w:type="dxa"/>
            <w:shd w:val="clear" w:color="auto" w:fill="D9D9D9" w:themeFill="background1" w:themeFillShade="D9"/>
            <w:textDirection w:val="btLr"/>
            <w:vAlign w:val="center"/>
          </w:tcPr>
          <w:p w14:paraId="42E057CF"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 xml:space="preserve">ORE  </w:t>
            </w:r>
            <w:r w:rsidRPr="00EF624D">
              <w:rPr>
                <w:rFonts w:ascii="Times New Roman" w:hAnsi="Times New Roman" w:cs="Times New Roman"/>
                <w:b/>
                <w:spacing w:val="-1"/>
                <w:sz w:val="12"/>
                <w:szCs w:val="12"/>
              </w:rPr>
              <w:t>SETTIMANALI</w:t>
            </w:r>
          </w:p>
          <w:p w14:paraId="3395802F" w14:textId="77777777" w:rsidR="00D759CC" w:rsidRPr="00EF624D" w:rsidRDefault="00D759CC" w:rsidP="00D759CC">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convenzionali</w:t>
            </w:r>
            <w:proofErr w:type="spellEnd"/>
          </w:p>
        </w:tc>
        <w:tc>
          <w:tcPr>
            <w:tcW w:w="567" w:type="dxa"/>
            <w:shd w:val="clear" w:color="auto" w:fill="D9D9D9" w:themeFill="background1" w:themeFillShade="D9"/>
            <w:textDirection w:val="btLr"/>
            <w:vAlign w:val="center"/>
          </w:tcPr>
          <w:p w14:paraId="096358B4" w14:textId="77777777" w:rsidR="00D759CC" w:rsidRPr="00EF624D" w:rsidRDefault="00D759CC" w:rsidP="00D759CC">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 xml:space="preserve">ORE  </w:t>
            </w:r>
            <w:r w:rsidRPr="00EF624D">
              <w:rPr>
                <w:rFonts w:ascii="Times New Roman" w:hAnsi="Times New Roman" w:cs="Times New Roman"/>
                <w:b/>
                <w:spacing w:val="-1"/>
                <w:sz w:val="12"/>
                <w:szCs w:val="12"/>
                <w:lang w:val="it-IT"/>
              </w:rPr>
              <w:t>SETTIMANALI</w:t>
            </w:r>
          </w:p>
          <w:p w14:paraId="434EABC3" w14:textId="77777777" w:rsidR="00D759CC" w:rsidRPr="00EF624D" w:rsidRDefault="00D759CC" w:rsidP="00D759CC">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 xml:space="preserve">effettive (Tabella </w:t>
            </w:r>
            <w:r w:rsidRPr="00EF624D">
              <w:rPr>
                <w:rFonts w:ascii="Times New Roman" w:hAnsi="Times New Roman" w:cs="Times New Roman"/>
                <w:b/>
                <w:spacing w:val="-1"/>
                <w:sz w:val="12"/>
                <w:szCs w:val="12"/>
                <w:lang w:val="it-IT"/>
              </w:rPr>
              <w:t>Ministeriale)</w:t>
            </w:r>
          </w:p>
        </w:tc>
        <w:tc>
          <w:tcPr>
            <w:tcW w:w="709" w:type="dxa"/>
            <w:shd w:val="clear" w:color="auto" w:fill="D9D9D9" w:themeFill="background1" w:themeFillShade="D9"/>
            <w:textDirection w:val="btLr"/>
            <w:vAlign w:val="center"/>
          </w:tcPr>
          <w:p w14:paraId="3C201E6C" w14:textId="77777777" w:rsidR="00D759CC" w:rsidRPr="00EF624D" w:rsidRDefault="00D759CC" w:rsidP="00D759CC">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ORE MENSILI EFFETTIVE</w:t>
            </w:r>
          </w:p>
          <w:p w14:paraId="373BF31F" w14:textId="77777777" w:rsidR="00D759CC" w:rsidRPr="00EF624D" w:rsidRDefault="00D759CC" w:rsidP="00D759CC">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(Tabella Ministeriale)</w:t>
            </w:r>
          </w:p>
        </w:tc>
        <w:tc>
          <w:tcPr>
            <w:tcW w:w="567" w:type="dxa"/>
            <w:shd w:val="clear" w:color="auto" w:fill="D9D9D9" w:themeFill="background1" w:themeFillShade="D9"/>
            <w:textDirection w:val="btLr"/>
            <w:vAlign w:val="center"/>
          </w:tcPr>
          <w:p w14:paraId="11EAB698" w14:textId="77777777" w:rsidR="00D759CC" w:rsidRPr="00EF624D" w:rsidRDefault="00D759CC" w:rsidP="00D759CC">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ORE</w:t>
            </w:r>
            <w:r w:rsidRPr="00EF624D">
              <w:rPr>
                <w:rFonts w:ascii="Times New Roman" w:hAnsi="Times New Roman" w:cs="Times New Roman"/>
                <w:b/>
                <w:spacing w:val="-5"/>
                <w:sz w:val="12"/>
                <w:szCs w:val="12"/>
                <w:lang w:val="it-IT"/>
              </w:rPr>
              <w:t xml:space="preserve"> </w:t>
            </w:r>
            <w:r w:rsidRPr="00EF624D">
              <w:rPr>
                <w:rFonts w:ascii="Times New Roman" w:hAnsi="Times New Roman" w:cs="Times New Roman"/>
                <w:b/>
                <w:sz w:val="12"/>
                <w:szCs w:val="12"/>
                <w:lang w:val="it-IT"/>
              </w:rPr>
              <w:t>ANNUE</w:t>
            </w:r>
          </w:p>
          <w:p w14:paraId="746B9FE2" w14:textId="77777777" w:rsidR="00D759CC" w:rsidRPr="00EF624D" w:rsidRDefault="00D759CC" w:rsidP="00D759CC">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 xml:space="preserve">effettive (Tabella </w:t>
            </w:r>
            <w:r w:rsidRPr="00EF624D">
              <w:rPr>
                <w:rFonts w:ascii="Times New Roman" w:hAnsi="Times New Roman" w:cs="Times New Roman"/>
                <w:b/>
                <w:spacing w:val="-1"/>
                <w:sz w:val="12"/>
                <w:szCs w:val="12"/>
                <w:lang w:val="it-IT"/>
              </w:rPr>
              <w:t>Ministeriale)</w:t>
            </w:r>
          </w:p>
        </w:tc>
        <w:tc>
          <w:tcPr>
            <w:tcW w:w="457" w:type="dxa"/>
            <w:shd w:val="clear" w:color="auto" w:fill="D9D9D9" w:themeFill="background1" w:themeFillShade="D9"/>
            <w:textDirection w:val="btLr"/>
            <w:vAlign w:val="center"/>
          </w:tcPr>
          <w:p w14:paraId="5FE1A9EB"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 xml:space="preserve">*COSTO </w:t>
            </w:r>
            <w:r w:rsidRPr="00EF624D">
              <w:rPr>
                <w:rFonts w:ascii="Times New Roman" w:hAnsi="Times New Roman" w:cs="Times New Roman"/>
                <w:b/>
                <w:w w:val="95"/>
                <w:sz w:val="12"/>
                <w:szCs w:val="12"/>
              </w:rPr>
              <w:t>ORARIO</w:t>
            </w:r>
          </w:p>
          <w:p w14:paraId="6F409048" w14:textId="77777777" w:rsidR="00D759CC" w:rsidRPr="00EF624D" w:rsidRDefault="00D759CC" w:rsidP="00D759CC">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tabella</w:t>
            </w:r>
            <w:proofErr w:type="spellEnd"/>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ministeriale</w:t>
            </w:r>
            <w:proofErr w:type="spellEnd"/>
          </w:p>
        </w:tc>
        <w:tc>
          <w:tcPr>
            <w:tcW w:w="698" w:type="dxa"/>
            <w:shd w:val="clear" w:color="auto" w:fill="D9D9D9" w:themeFill="background1" w:themeFillShade="D9"/>
            <w:textDirection w:val="btLr"/>
            <w:vAlign w:val="center"/>
          </w:tcPr>
          <w:p w14:paraId="1AEC1A49"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COSTO ANNUO ore</w:t>
            </w:r>
          </w:p>
          <w:p w14:paraId="6EB92D5F" w14:textId="77777777" w:rsidR="00D759CC" w:rsidRPr="00EF624D" w:rsidRDefault="00D759CC" w:rsidP="00D759CC">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effettive</w:t>
            </w:r>
            <w:proofErr w:type="spellEnd"/>
          </w:p>
        </w:tc>
        <w:tc>
          <w:tcPr>
            <w:tcW w:w="698" w:type="dxa"/>
            <w:shd w:val="clear" w:color="auto" w:fill="D9D9D9" w:themeFill="background1" w:themeFillShade="D9"/>
            <w:textDirection w:val="btLr"/>
            <w:vAlign w:val="center"/>
          </w:tcPr>
          <w:p w14:paraId="510E80F5" w14:textId="77777777" w:rsidR="00D759CC" w:rsidRPr="00EF624D" w:rsidRDefault="00D759CC" w:rsidP="00D759CC">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COSTO 4</w:t>
            </w:r>
            <w:r>
              <w:rPr>
                <w:rFonts w:ascii="Times New Roman" w:hAnsi="Times New Roman" w:cs="Times New Roman"/>
                <w:b/>
                <w:sz w:val="12"/>
                <w:szCs w:val="12"/>
              </w:rPr>
              <w:t>8</w:t>
            </w:r>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m ore</w:t>
            </w:r>
            <w:proofErr w:type="spellEnd"/>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effettive</w:t>
            </w:r>
            <w:proofErr w:type="spellEnd"/>
          </w:p>
        </w:tc>
      </w:tr>
      <w:tr w:rsidR="00D759CC" w:rsidRPr="00EF624D" w14:paraId="339F8FED" w14:textId="77777777" w:rsidTr="00D759CC">
        <w:trPr>
          <w:trHeight w:val="20"/>
          <w:jc w:val="center"/>
        </w:trPr>
        <w:tc>
          <w:tcPr>
            <w:tcW w:w="562" w:type="dxa"/>
          </w:tcPr>
          <w:p w14:paraId="332E6096" w14:textId="77777777" w:rsidR="00D759CC" w:rsidRPr="00EF624D" w:rsidRDefault="00D759CC" w:rsidP="00D759CC">
            <w:pPr>
              <w:pStyle w:val="TableParagraph"/>
              <w:jc w:val="center"/>
              <w:rPr>
                <w:rFonts w:ascii="Times New Roman" w:hAnsi="Times New Roman" w:cs="Times New Roman"/>
                <w:sz w:val="12"/>
                <w:szCs w:val="12"/>
              </w:rPr>
            </w:pPr>
            <w:r w:rsidRPr="00EF624D">
              <w:rPr>
                <w:rFonts w:ascii="Times New Roman" w:hAnsi="Times New Roman" w:cs="Times New Roman"/>
                <w:w w:val="99"/>
                <w:sz w:val="12"/>
                <w:szCs w:val="12"/>
              </w:rPr>
              <w:t>1</w:t>
            </w:r>
          </w:p>
        </w:tc>
        <w:tc>
          <w:tcPr>
            <w:tcW w:w="851" w:type="dxa"/>
          </w:tcPr>
          <w:p w14:paraId="153C2BCB" w14:textId="39A5692A" w:rsidR="00D759CC" w:rsidRPr="00EF624D" w:rsidRDefault="00D759CC" w:rsidP="001374C3">
            <w:pPr>
              <w:pStyle w:val="TableParagraph"/>
              <w:jc w:val="center"/>
              <w:rPr>
                <w:rFonts w:ascii="Times New Roman" w:hAnsi="Times New Roman" w:cs="Times New Roman"/>
                <w:sz w:val="12"/>
                <w:szCs w:val="12"/>
              </w:rPr>
            </w:pPr>
            <w:r>
              <w:rPr>
                <w:rFonts w:ascii="Times New Roman" w:hAnsi="Times New Roman" w:cs="Times New Roman"/>
                <w:sz w:val="12"/>
                <w:szCs w:val="12"/>
              </w:rPr>
              <w:t xml:space="preserve">C.C. </w:t>
            </w:r>
            <w:r w:rsidR="001374C3">
              <w:rPr>
                <w:rFonts w:ascii="Times New Roman" w:hAnsi="Times New Roman" w:cs="Times New Roman"/>
                <w:sz w:val="12"/>
                <w:szCs w:val="12"/>
              </w:rPr>
              <w:t>Ferrara</w:t>
            </w:r>
          </w:p>
        </w:tc>
        <w:tc>
          <w:tcPr>
            <w:tcW w:w="850" w:type="dxa"/>
          </w:tcPr>
          <w:p w14:paraId="4068C14B" w14:textId="77777777" w:rsidR="00D759CC" w:rsidRPr="00EF624D" w:rsidRDefault="00D759CC" w:rsidP="00D759CC">
            <w:pPr>
              <w:pStyle w:val="TableParagraph"/>
              <w:jc w:val="center"/>
              <w:rPr>
                <w:rFonts w:ascii="Times New Roman" w:hAnsi="Times New Roman" w:cs="Times New Roman"/>
                <w:sz w:val="12"/>
                <w:szCs w:val="12"/>
              </w:rPr>
            </w:pPr>
            <w:proofErr w:type="spellStart"/>
            <w:r w:rsidRPr="00EF624D">
              <w:rPr>
                <w:rFonts w:ascii="Times New Roman" w:hAnsi="Times New Roman" w:cs="Times New Roman"/>
                <w:sz w:val="12"/>
                <w:szCs w:val="12"/>
              </w:rPr>
              <w:t>Addetto</w:t>
            </w:r>
            <w:proofErr w:type="spellEnd"/>
            <w:r w:rsidRPr="00EF624D">
              <w:rPr>
                <w:rFonts w:ascii="Times New Roman" w:hAnsi="Times New Roman" w:cs="Times New Roman"/>
                <w:sz w:val="12"/>
                <w:szCs w:val="12"/>
              </w:rPr>
              <w:t xml:space="preserve"> al </w:t>
            </w:r>
            <w:proofErr w:type="spellStart"/>
            <w:r>
              <w:rPr>
                <w:rFonts w:ascii="Times New Roman" w:hAnsi="Times New Roman" w:cs="Times New Roman"/>
                <w:sz w:val="12"/>
                <w:szCs w:val="12"/>
              </w:rPr>
              <w:t>deposito</w:t>
            </w:r>
            <w:proofErr w:type="spellEnd"/>
          </w:p>
        </w:tc>
        <w:tc>
          <w:tcPr>
            <w:tcW w:w="1701" w:type="dxa"/>
          </w:tcPr>
          <w:p w14:paraId="0DCC3D14" w14:textId="77777777" w:rsidR="00D759CC" w:rsidRPr="00EF624D" w:rsidRDefault="00D759CC" w:rsidP="00D759CC">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6F4FF224"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5</w:t>
            </w:r>
          </w:p>
        </w:tc>
        <w:tc>
          <w:tcPr>
            <w:tcW w:w="567" w:type="dxa"/>
          </w:tcPr>
          <w:p w14:paraId="69095306" w14:textId="77777777" w:rsidR="00D759CC" w:rsidRPr="000842A5" w:rsidRDefault="00D759CC" w:rsidP="00D759CC">
            <w:pPr>
              <w:pStyle w:val="TableParagraph"/>
              <w:jc w:val="center"/>
              <w:rPr>
                <w:rFonts w:ascii="Times New Roman" w:hAnsi="Times New Roman" w:cs="Times New Roman"/>
                <w:sz w:val="12"/>
                <w:szCs w:val="12"/>
              </w:rPr>
            </w:pPr>
            <w:r>
              <w:rPr>
                <w:rFonts w:ascii="Times New Roman" w:hAnsi="Times New Roman" w:cs="Times New Roman"/>
                <w:sz w:val="12"/>
                <w:szCs w:val="12"/>
              </w:rPr>
              <w:t>3</w:t>
            </w:r>
            <w:r w:rsidRPr="000842A5">
              <w:rPr>
                <w:rFonts w:ascii="Times New Roman" w:hAnsi="Times New Roman" w:cs="Times New Roman"/>
                <w:sz w:val="12"/>
                <w:szCs w:val="12"/>
              </w:rPr>
              <w:t>,00</w:t>
            </w:r>
          </w:p>
        </w:tc>
        <w:tc>
          <w:tcPr>
            <w:tcW w:w="567" w:type="dxa"/>
          </w:tcPr>
          <w:p w14:paraId="25C30870"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w:t>
            </w:r>
            <w:r>
              <w:rPr>
                <w:rFonts w:ascii="Times New Roman" w:hAnsi="Times New Roman" w:cs="Times New Roman"/>
                <w:sz w:val="12"/>
                <w:szCs w:val="12"/>
              </w:rPr>
              <w:t>8</w:t>
            </w:r>
            <w:r w:rsidRPr="000842A5">
              <w:rPr>
                <w:rFonts w:ascii="Times New Roman" w:hAnsi="Times New Roman" w:cs="Times New Roman"/>
                <w:sz w:val="12"/>
                <w:szCs w:val="12"/>
              </w:rPr>
              <w:t>,00</w:t>
            </w:r>
          </w:p>
        </w:tc>
        <w:tc>
          <w:tcPr>
            <w:tcW w:w="567" w:type="dxa"/>
          </w:tcPr>
          <w:p w14:paraId="462782CF" w14:textId="77777777" w:rsidR="00D759CC" w:rsidRPr="000842A5" w:rsidRDefault="00D759CC" w:rsidP="00D759CC">
            <w:pPr>
              <w:pStyle w:val="TableParagraph"/>
              <w:jc w:val="center"/>
              <w:rPr>
                <w:rFonts w:ascii="Times New Roman" w:hAnsi="Times New Roman" w:cs="Times New Roman"/>
                <w:sz w:val="12"/>
                <w:szCs w:val="12"/>
              </w:rPr>
            </w:pPr>
            <w:r>
              <w:rPr>
                <w:rFonts w:ascii="Times New Roman" w:hAnsi="Times New Roman" w:cs="Times New Roman"/>
                <w:sz w:val="12"/>
                <w:szCs w:val="12"/>
              </w:rPr>
              <w:t>14</w:t>
            </w:r>
            <w:r w:rsidRPr="000842A5">
              <w:rPr>
                <w:rFonts w:ascii="Times New Roman" w:hAnsi="Times New Roman" w:cs="Times New Roman"/>
                <w:sz w:val="12"/>
                <w:szCs w:val="12"/>
              </w:rPr>
              <w:t>,</w:t>
            </w:r>
            <w:r>
              <w:rPr>
                <w:rFonts w:ascii="Times New Roman" w:hAnsi="Times New Roman" w:cs="Times New Roman"/>
                <w:sz w:val="12"/>
                <w:szCs w:val="12"/>
              </w:rPr>
              <w:t>42</w:t>
            </w:r>
          </w:p>
        </w:tc>
        <w:tc>
          <w:tcPr>
            <w:tcW w:w="709" w:type="dxa"/>
          </w:tcPr>
          <w:p w14:paraId="74D21C08" w14:textId="77777777" w:rsidR="00D759CC" w:rsidRPr="000842A5" w:rsidRDefault="00D759CC" w:rsidP="00D759CC">
            <w:pPr>
              <w:pStyle w:val="TableParagraph"/>
              <w:jc w:val="center"/>
              <w:rPr>
                <w:rFonts w:ascii="Times New Roman" w:hAnsi="Times New Roman" w:cs="Times New Roman"/>
                <w:sz w:val="12"/>
                <w:szCs w:val="12"/>
              </w:rPr>
            </w:pPr>
            <w:r>
              <w:rPr>
                <w:rFonts w:ascii="Times New Roman" w:hAnsi="Times New Roman" w:cs="Times New Roman"/>
                <w:sz w:val="12"/>
                <w:szCs w:val="12"/>
              </w:rPr>
              <w:t>62</w:t>
            </w:r>
            <w:r w:rsidRPr="000842A5">
              <w:rPr>
                <w:rFonts w:ascii="Times New Roman" w:hAnsi="Times New Roman" w:cs="Times New Roman"/>
                <w:sz w:val="12"/>
                <w:szCs w:val="12"/>
              </w:rPr>
              <w:t>,</w:t>
            </w:r>
            <w:r>
              <w:rPr>
                <w:rFonts w:ascii="Times New Roman" w:hAnsi="Times New Roman" w:cs="Times New Roman"/>
                <w:sz w:val="12"/>
                <w:szCs w:val="12"/>
              </w:rPr>
              <w:t>47</w:t>
            </w:r>
          </w:p>
        </w:tc>
        <w:tc>
          <w:tcPr>
            <w:tcW w:w="567" w:type="dxa"/>
          </w:tcPr>
          <w:p w14:paraId="3B8A6122" w14:textId="77777777" w:rsidR="00D759CC" w:rsidRPr="000842A5" w:rsidRDefault="00D759CC" w:rsidP="00D759CC">
            <w:pPr>
              <w:pStyle w:val="TableParagraph"/>
              <w:jc w:val="center"/>
              <w:rPr>
                <w:rFonts w:ascii="Times New Roman" w:hAnsi="Times New Roman" w:cs="Times New Roman"/>
                <w:sz w:val="12"/>
                <w:szCs w:val="12"/>
              </w:rPr>
            </w:pPr>
            <w:r>
              <w:rPr>
                <w:rFonts w:ascii="Times New Roman" w:hAnsi="Times New Roman" w:cs="Times New Roman"/>
                <w:sz w:val="12"/>
                <w:szCs w:val="12"/>
              </w:rPr>
              <w:t>749</w:t>
            </w:r>
            <w:r w:rsidRPr="000842A5">
              <w:rPr>
                <w:rFonts w:ascii="Times New Roman" w:hAnsi="Times New Roman" w:cs="Times New Roman"/>
                <w:sz w:val="12"/>
                <w:szCs w:val="12"/>
              </w:rPr>
              <w:t>,</w:t>
            </w:r>
            <w:r>
              <w:rPr>
                <w:rFonts w:ascii="Times New Roman" w:hAnsi="Times New Roman" w:cs="Times New Roman"/>
                <w:sz w:val="12"/>
                <w:szCs w:val="12"/>
              </w:rPr>
              <w:t>68</w:t>
            </w:r>
          </w:p>
        </w:tc>
        <w:tc>
          <w:tcPr>
            <w:tcW w:w="457" w:type="dxa"/>
          </w:tcPr>
          <w:p w14:paraId="46BD2380"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6107D0A5" w14:textId="77777777" w:rsidR="00D759CC" w:rsidRPr="00905946" w:rsidRDefault="00D759CC" w:rsidP="00D759CC">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12.</w:t>
            </w:r>
            <w:r>
              <w:rPr>
                <w:rFonts w:ascii="Times New Roman" w:hAnsi="Times New Roman" w:cs="Times New Roman"/>
                <w:sz w:val="12"/>
                <w:szCs w:val="12"/>
                <w:lang w:val="it-IT"/>
              </w:rPr>
              <w:t>819</w:t>
            </w:r>
            <w:r w:rsidRPr="00905946">
              <w:rPr>
                <w:rFonts w:ascii="Times New Roman" w:hAnsi="Times New Roman" w:cs="Times New Roman"/>
                <w:sz w:val="12"/>
                <w:szCs w:val="12"/>
                <w:lang w:val="it-IT"/>
              </w:rPr>
              <w:t>,</w:t>
            </w:r>
            <w:r>
              <w:rPr>
                <w:rFonts w:ascii="Times New Roman" w:hAnsi="Times New Roman" w:cs="Times New Roman"/>
                <w:sz w:val="12"/>
                <w:szCs w:val="12"/>
                <w:lang w:val="it-IT"/>
              </w:rPr>
              <w:t>56</w:t>
            </w:r>
          </w:p>
        </w:tc>
        <w:tc>
          <w:tcPr>
            <w:tcW w:w="698" w:type="dxa"/>
          </w:tcPr>
          <w:p w14:paraId="03DC4068" w14:textId="77777777" w:rsidR="00D759CC" w:rsidRPr="00905946" w:rsidRDefault="00D759CC" w:rsidP="00D759CC">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51</w:t>
            </w:r>
            <w:r w:rsidRPr="00905946">
              <w:rPr>
                <w:rFonts w:ascii="Times New Roman" w:hAnsi="Times New Roman" w:cs="Times New Roman"/>
                <w:sz w:val="12"/>
                <w:szCs w:val="12"/>
                <w:lang w:val="it-IT"/>
              </w:rPr>
              <w:t>.</w:t>
            </w:r>
            <w:r>
              <w:rPr>
                <w:rFonts w:ascii="Times New Roman" w:hAnsi="Times New Roman" w:cs="Times New Roman"/>
                <w:sz w:val="12"/>
                <w:szCs w:val="12"/>
                <w:lang w:val="it-IT"/>
              </w:rPr>
              <w:t>278</w:t>
            </w:r>
            <w:r w:rsidRPr="00905946">
              <w:rPr>
                <w:rFonts w:ascii="Times New Roman" w:hAnsi="Times New Roman" w:cs="Times New Roman"/>
                <w:sz w:val="12"/>
                <w:szCs w:val="12"/>
                <w:lang w:val="it-IT"/>
              </w:rPr>
              <w:t>,</w:t>
            </w:r>
            <w:r>
              <w:rPr>
                <w:rFonts w:ascii="Times New Roman" w:hAnsi="Times New Roman" w:cs="Times New Roman"/>
                <w:sz w:val="12"/>
                <w:szCs w:val="12"/>
                <w:lang w:val="it-IT"/>
              </w:rPr>
              <w:t>25</w:t>
            </w:r>
          </w:p>
        </w:tc>
      </w:tr>
      <w:tr w:rsidR="00D759CC" w:rsidRPr="00C31C9B" w14:paraId="10F43619" w14:textId="77777777" w:rsidTr="00D759CC">
        <w:trPr>
          <w:trHeight w:val="20"/>
          <w:jc w:val="center"/>
        </w:trPr>
        <w:tc>
          <w:tcPr>
            <w:tcW w:w="562" w:type="dxa"/>
            <w:shd w:val="clear" w:color="auto" w:fill="D9D9D9" w:themeFill="background1" w:themeFillShade="D9"/>
          </w:tcPr>
          <w:p w14:paraId="0B614F24"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851" w:type="dxa"/>
            <w:shd w:val="clear" w:color="auto" w:fill="D9D9D9" w:themeFill="background1" w:themeFillShade="D9"/>
          </w:tcPr>
          <w:p w14:paraId="2F25DBF7"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850" w:type="dxa"/>
            <w:shd w:val="clear" w:color="auto" w:fill="D9D9D9" w:themeFill="background1" w:themeFillShade="D9"/>
          </w:tcPr>
          <w:p w14:paraId="5A745BEF"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1701" w:type="dxa"/>
            <w:shd w:val="clear" w:color="auto" w:fill="D9D9D9" w:themeFill="background1" w:themeFillShade="D9"/>
          </w:tcPr>
          <w:p w14:paraId="3CF7CB6C"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0943C1C8"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076DDD71"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1CD4EBFB"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2F6DAAF1"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709" w:type="dxa"/>
            <w:shd w:val="clear" w:color="auto" w:fill="D9D9D9" w:themeFill="background1" w:themeFillShade="D9"/>
          </w:tcPr>
          <w:p w14:paraId="1D43A037"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46662E74"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457" w:type="dxa"/>
            <w:shd w:val="clear" w:color="auto" w:fill="D9D9D9" w:themeFill="background1" w:themeFillShade="D9"/>
          </w:tcPr>
          <w:p w14:paraId="5910F520"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698" w:type="dxa"/>
            <w:shd w:val="clear" w:color="auto" w:fill="D9D9D9" w:themeFill="background1" w:themeFillShade="D9"/>
          </w:tcPr>
          <w:p w14:paraId="7A98B66C" w14:textId="77777777" w:rsidR="00D759CC" w:rsidRPr="00B9107D" w:rsidRDefault="00D759CC" w:rsidP="00D759CC">
            <w:pPr>
              <w:pStyle w:val="TableParagraph"/>
              <w:jc w:val="center"/>
              <w:rPr>
                <w:rFonts w:ascii="Times New Roman" w:hAnsi="Times New Roman" w:cs="Times New Roman"/>
                <w:sz w:val="4"/>
                <w:szCs w:val="4"/>
                <w:lang w:val="it-IT"/>
              </w:rPr>
            </w:pPr>
          </w:p>
        </w:tc>
        <w:tc>
          <w:tcPr>
            <w:tcW w:w="698" w:type="dxa"/>
            <w:shd w:val="clear" w:color="auto" w:fill="D9D9D9" w:themeFill="background1" w:themeFillShade="D9"/>
          </w:tcPr>
          <w:p w14:paraId="4F9B395B" w14:textId="77777777" w:rsidR="00D759CC" w:rsidRPr="00B9107D" w:rsidRDefault="00D759CC" w:rsidP="00D759CC">
            <w:pPr>
              <w:pStyle w:val="TableParagraph"/>
              <w:jc w:val="center"/>
              <w:rPr>
                <w:rFonts w:ascii="Times New Roman" w:hAnsi="Times New Roman" w:cs="Times New Roman"/>
                <w:sz w:val="4"/>
                <w:szCs w:val="4"/>
                <w:lang w:val="it-IT"/>
              </w:rPr>
            </w:pPr>
          </w:p>
        </w:tc>
      </w:tr>
      <w:tr w:rsidR="00D759CC" w:rsidRPr="00EF624D" w14:paraId="3CA0CCEA" w14:textId="77777777" w:rsidTr="00D759CC">
        <w:trPr>
          <w:trHeight w:val="20"/>
          <w:jc w:val="center"/>
        </w:trPr>
        <w:tc>
          <w:tcPr>
            <w:tcW w:w="562" w:type="dxa"/>
          </w:tcPr>
          <w:p w14:paraId="03CC0EFD" w14:textId="77777777" w:rsidR="00D759CC" w:rsidRPr="00B9107D" w:rsidRDefault="00D759CC" w:rsidP="00D759CC">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1</w:t>
            </w:r>
          </w:p>
        </w:tc>
        <w:tc>
          <w:tcPr>
            <w:tcW w:w="851" w:type="dxa"/>
          </w:tcPr>
          <w:p w14:paraId="4667B256" w14:textId="0183AFCA" w:rsidR="00D759CC" w:rsidRPr="00B9107D" w:rsidRDefault="001374C3" w:rsidP="00D759CC">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 xml:space="preserve">C.C. Ferrara </w:t>
            </w:r>
          </w:p>
        </w:tc>
        <w:tc>
          <w:tcPr>
            <w:tcW w:w="850" w:type="dxa"/>
          </w:tcPr>
          <w:p w14:paraId="13317073" w14:textId="77777777" w:rsidR="00D759CC" w:rsidRPr="00B9107D" w:rsidRDefault="00D759CC" w:rsidP="00D759CC">
            <w:pPr>
              <w:pStyle w:val="TableParagraph"/>
              <w:jc w:val="center"/>
              <w:rPr>
                <w:rFonts w:ascii="Times New Roman" w:hAnsi="Times New Roman" w:cs="Times New Roman"/>
                <w:sz w:val="12"/>
                <w:szCs w:val="12"/>
                <w:lang w:val="it-IT"/>
              </w:rPr>
            </w:pPr>
            <w:r w:rsidRPr="00B9107D">
              <w:rPr>
                <w:rFonts w:ascii="Times New Roman" w:hAnsi="Times New Roman" w:cs="Times New Roman"/>
                <w:sz w:val="12"/>
                <w:szCs w:val="12"/>
                <w:lang w:val="it-IT"/>
              </w:rPr>
              <w:t xml:space="preserve">Addetto al </w:t>
            </w:r>
            <w:r>
              <w:rPr>
                <w:rFonts w:ascii="Times New Roman" w:hAnsi="Times New Roman" w:cs="Times New Roman"/>
                <w:sz w:val="12"/>
                <w:szCs w:val="12"/>
                <w:lang w:val="it-IT"/>
              </w:rPr>
              <w:t>deposito</w:t>
            </w:r>
          </w:p>
        </w:tc>
        <w:tc>
          <w:tcPr>
            <w:tcW w:w="1701" w:type="dxa"/>
          </w:tcPr>
          <w:p w14:paraId="6AB3B222" w14:textId="77777777" w:rsidR="00D759CC" w:rsidRPr="00EF624D" w:rsidRDefault="00D759CC" w:rsidP="00D759CC">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0AC5B1B3"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5</w:t>
            </w:r>
          </w:p>
        </w:tc>
        <w:tc>
          <w:tcPr>
            <w:tcW w:w="567" w:type="dxa"/>
          </w:tcPr>
          <w:p w14:paraId="5D3ED05B"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2,00</w:t>
            </w:r>
          </w:p>
        </w:tc>
        <w:tc>
          <w:tcPr>
            <w:tcW w:w="567" w:type="dxa"/>
          </w:tcPr>
          <w:p w14:paraId="4DCC12F7"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12,00</w:t>
            </w:r>
          </w:p>
        </w:tc>
        <w:tc>
          <w:tcPr>
            <w:tcW w:w="567" w:type="dxa"/>
          </w:tcPr>
          <w:p w14:paraId="29007AC1"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9,61</w:t>
            </w:r>
          </w:p>
        </w:tc>
        <w:tc>
          <w:tcPr>
            <w:tcW w:w="709" w:type="dxa"/>
          </w:tcPr>
          <w:p w14:paraId="1271FC9B"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41,65</w:t>
            </w:r>
          </w:p>
        </w:tc>
        <w:tc>
          <w:tcPr>
            <w:tcW w:w="567" w:type="dxa"/>
          </w:tcPr>
          <w:p w14:paraId="39F48C84" w14:textId="77777777" w:rsidR="00D759CC" w:rsidRPr="000842A5" w:rsidRDefault="00D759CC" w:rsidP="00D759CC">
            <w:pPr>
              <w:pStyle w:val="TableParagraph"/>
              <w:jc w:val="center"/>
              <w:rPr>
                <w:rFonts w:ascii="Times New Roman" w:hAnsi="Times New Roman" w:cs="Times New Roman"/>
                <w:sz w:val="12"/>
                <w:szCs w:val="12"/>
              </w:rPr>
            </w:pPr>
            <w:r>
              <w:rPr>
                <w:rFonts w:ascii="Times New Roman" w:hAnsi="Times New Roman" w:cs="Times New Roman"/>
                <w:sz w:val="12"/>
                <w:szCs w:val="12"/>
              </w:rPr>
              <w:t>499, 79</w:t>
            </w:r>
          </w:p>
        </w:tc>
        <w:tc>
          <w:tcPr>
            <w:tcW w:w="457" w:type="dxa"/>
          </w:tcPr>
          <w:p w14:paraId="75BF855B"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4F6BF95B"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8.546,37</w:t>
            </w:r>
          </w:p>
        </w:tc>
        <w:tc>
          <w:tcPr>
            <w:tcW w:w="698" w:type="dxa"/>
          </w:tcPr>
          <w:p w14:paraId="7C49F74A" w14:textId="77777777" w:rsidR="00D759CC" w:rsidRPr="00905946" w:rsidRDefault="00D759CC" w:rsidP="00D759CC">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34.</w:t>
            </w:r>
            <w:r>
              <w:rPr>
                <w:rFonts w:ascii="Times New Roman" w:hAnsi="Times New Roman" w:cs="Times New Roman"/>
                <w:sz w:val="12"/>
                <w:szCs w:val="12"/>
                <w:lang w:val="it-IT"/>
              </w:rPr>
              <w:t>185</w:t>
            </w:r>
            <w:r w:rsidRPr="00905946">
              <w:rPr>
                <w:rFonts w:ascii="Times New Roman" w:hAnsi="Times New Roman" w:cs="Times New Roman"/>
                <w:sz w:val="12"/>
                <w:szCs w:val="12"/>
                <w:lang w:val="it-IT"/>
              </w:rPr>
              <w:t>,</w:t>
            </w:r>
            <w:r>
              <w:rPr>
                <w:rFonts w:ascii="Times New Roman" w:hAnsi="Times New Roman" w:cs="Times New Roman"/>
                <w:sz w:val="12"/>
                <w:szCs w:val="12"/>
                <w:lang w:val="it-IT"/>
              </w:rPr>
              <w:t>50</w:t>
            </w:r>
          </w:p>
        </w:tc>
      </w:tr>
      <w:tr w:rsidR="00D759CC" w:rsidRPr="000842A5" w14:paraId="5F479C7F" w14:textId="77777777" w:rsidTr="00D759CC">
        <w:trPr>
          <w:trHeight w:val="20"/>
          <w:jc w:val="center"/>
        </w:trPr>
        <w:tc>
          <w:tcPr>
            <w:tcW w:w="562" w:type="dxa"/>
            <w:shd w:val="clear" w:color="auto" w:fill="BFBFBF" w:themeFill="background1" w:themeFillShade="BF"/>
          </w:tcPr>
          <w:p w14:paraId="7FE210BC" w14:textId="77777777" w:rsidR="00D759CC" w:rsidRPr="00905946" w:rsidRDefault="00D759CC" w:rsidP="00D759CC">
            <w:pPr>
              <w:pStyle w:val="TableParagraph"/>
              <w:jc w:val="center"/>
              <w:rPr>
                <w:rFonts w:ascii="Times New Roman" w:hAnsi="Times New Roman" w:cs="Times New Roman"/>
                <w:w w:val="99"/>
                <w:sz w:val="4"/>
                <w:szCs w:val="4"/>
                <w:lang w:val="it-IT"/>
              </w:rPr>
            </w:pPr>
          </w:p>
        </w:tc>
        <w:tc>
          <w:tcPr>
            <w:tcW w:w="851" w:type="dxa"/>
            <w:shd w:val="clear" w:color="auto" w:fill="BFBFBF" w:themeFill="background1" w:themeFillShade="BF"/>
          </w:tcPr>
          <w:p w14:paraId="1EA8F36F"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850" w:type="dxa"/>
            <w:shd w:val="clear" w:color="auto" w:fill="BFBFBF" w:themeFill="background1" w:themeFillShade="BF"/>
          </w:tcPr>
          <w:p w14:paraId="528FBBF8"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1701" w:type="dxa"/>
            <w:shd w:val="clear" w:color="auto" w:fill="BFBFBF" w:themeFill="background1" w:themeFillShade="BF"/>
          </w:tcPr>
          <w:p w14:paraId="6F2B0058"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5FB91558"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5A74C807"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4D2AA66F"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783FCDC2"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709" w:type="dxa"/>
            <w:shd w:val="clear" w:color="auto" w:fill="BFBFBF" w:themeFill="background1" w:themeFillShade="BF"/>
          </w:tcPr>
          <w:p w14:paraId="42C578B9"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2CB524C1"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457" w:type="dxa"/>
            <w:shd w:val="clear" w:color="auto" w:fill="BFBFBF" w:themeFill="background1" w:themeFillShade="BF"/>
          </w:tcPr>
          <w:p w14:paraId="3C4FC7E5"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5BB4767B" w14:textId="77777777" w:rsidR="00D759CC" w:rsidRPr="00905946" w:rsidRDefault="00D759CC" w:rsidP="00D759CC">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353221CE" w14:textId="77777777" w:rsidR="00D759CC" w:rsidRPr="00905946" w:rsidRDefault="00D759CC" w:rsidP="00D759CC">
            <w:pPr>
              <w:pStyle w:val="TableParagraph"/>
              <w:jc w:val="center"/>
              <w:rPr>
                <w:rFonts w:ascii="Times New Roman" w:hAnsi="Times New Roman" w:cs="Times New Roman"/>
                <w:sz w:val="4"/>
                <w:szCs w:val="4"/>
                <w:lang w:val="it-IT"/>
              </w:rPr>
            </w:pPr>
          </w:p>
        </w:tc>
      </w:tr>
      <w:tr w:rsidR="00D759CC" w:rsidRPr="00EF624D" w14:paraId="533B7E7D" w14:textId="77777777" w:rsidTr="00D759CC">
        <w:trPr>
          <w:trHeight w:val="20"/>
          <w:jc w:val="center"/>
        </w:trPr>
        <w:tc>
          <w:tcPr>
            <w:tcW w:w="562" w:type="dxa"/>
          </w:tcPr>
          <w:p w14:paraId="594BAAF9" w14:textId="2529FEFD" w:rsidR="00D759CC" w:rsidRPr="00905946" w:rsidRDefault="001374C3" w:rsidP="00D759CC">
            <w:pPr>
              <w:pStyle w:val="TableParagraph"/>
              <w:jc w:val="center"/>
              <w:rPr>
                <w:rFonts w:ascii="Times New Roman" w:hAnsi="Times New Roman" w:cs="Times New Roman"/>
                <w:sz w:val="12"/>
                <w:szCs w:val="12"/>
                <w:lang w:val="it-IT"/>
              </w:rPr>
            </w:pPr>
            <w:r>
              <w:rPr>
                <w:rFonts w:ascii="Times New Roman" w:hAnsi="Times New Roman" w:cs="Times New Roman"/>
                <w:w w:val="99"/>
                <w:sz w:val="12"/>
                <w:szCs w:val="12"/>
                <w:lang w:val="it-IT"/>
              </w:rPr>
              <w:t>1</w:t>
            </w:r>
          </w:p>
        </w:tc>
        <w:tc>
          <w:tcPr>
            <w:tcW w:w="851" w:type="dxa"/>
          </w:tcPr>
          <w:p w14:paraId="46EAEF71" w14:textId="13257472" w:rsidR="00D759CC" w:rsidRPr="000842A5" w:rsidRDefault="001374C3" w:rsidP="00D759CC">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C.C. Forlì</w:t>
            </w:r>
          </w:p>
        </w:tc>
        <w:tc>
          <w:tcPr>
            <w:tcW w:w="850" w:type="dxa"/>
          </w:tcPr>
          <w:p w14:paraId="3DF0ABDA" w14:textId="77777777" w:rsidR="00D759CC" w:rsidRPr="00905946" w:rsidRDefault="00D759CC" w:rsidP="00D759CC">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Addetto al deposito</w:t>
            </w:r>
          </w:p>
        </w:tc>
        <w:tc>
          <w:tcPr>
            <w:tcW w:w="1701" w:type="dxa"/>
          </w:tcPr>
          <w:p w14:paraId="54FD8FF4" w14:textId="77777777" w:rsidR="00D759CC" w:rsidRPr="00EF624D" w:rsidRDefault="00D759CC" w:rsidP="00D759CC">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1E88619A" w14:textId="77777777" w:rsidR="00D759CC" w:rsidRPr="00905946" w:rsidRDefault="00D759CC" w:rsidP="00D759CC">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5</w:t>
            </w:r>
          </w:p>
        </w:tc>
        <w:tc>
          <w:tcPr>
            <w:tcW w:w="567" w:type="dxa"/>
          </w:tcPr>
          <w:p w14:paraId="7115223D" w14:textId="2E18681A" w:rsidR="00D759CC" w:rsidRPr="00905946" w:rsidRDefault="001374C3" w:rsidP="00D759CC">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3</w:t>
            </w:r>
            <w:r w:rsidR="00D759CC" w:rsidRPr="00905946">
              <w:rPr>
                <w:rFonts w:ascii="Times New Roman" w:hAnsi="Times New Roman" w:cs="Times New Roman"/>
                <w:sz w:val="12"/>
                <w:szCs w:val="12"/>
                <w:lang w:val="it-IT"/>
              </w:rPr>
              <w:t>,00</w:t>
            </w:r>
          </w:p>
        </w:tc>
        <w:tc>
          <w:tcPr>
            <w:tcW w:w="567" w:type="dxa"/>
          </w:tcPr>
          <w:p w14:paraId="52CF816F" w14:textId="668F2557" w:rsidR="00D759CC" w:rsidRPr="000842A5" w:rsidRDefault="00D759CC" w:rsidP="001374C3">
            <w:pPr>
              <w:pStyle w:val="TableParagraph"/>
              <w:jc w:val="center"/>
              <w:rPr>
                <w:rFonts w:ascii="Times New Roman" w:hAnsi="Times New Roman" w:cs="Times New Roman"/>
                <w:sz w:val="12"/>
                <w:szCs w:val="12"/>
              </w:rPr>
            </w:pPr>
            <w:r w:rsidRPr="00905946">
              <w:rPr>
                <w:rFonts w:ascii="Times New Roman" w:hAnsi="Times New Roman" w:cs="Times New Roman"/>
                <w:sz w:val="12"/>
                <w:szCs w:val="12"/>
                <w:lang w:val="it-IT"/>
              </w:rPr>
              <w:t>1</w:t>
            </w:r>
            <w:r w:rsidR="001374C3">
              <w:rPr>
                <w:rFonts w:ascii="Times New Roman" w:hAnsi="Times New Roman" w:cs="Times New Roman"/>
                <w:sz w:val="12"/>
                <w:szCs w:val="12"/>
                <w:lang w:val="it-IT"/>
              </w:rPr>
              <w:t>8</w:t>
            </w:r>
            <w:r w:rsidRPr="000842A5">
              <w:rPr>
                <w:rFonts w:ascii="Times New Roman" w:hAnsi="Times New Roman" w:cs="Times New Roman"/>
                <w:sz w:val="12"/>
                <w:szCs w:val="12"/>
              </w:rPr>
              <w:t>,00</w:t>
            </w:r>
          </w:p>
        </w:tc>
        <w:tc>
          <w:tcPr>
            <w:tcW w:w="567" w:type="dxa"/>
          </w:tcPr>
          <w:p w14:paraId="7DA56227" w14:textId="450560CD" w:rsidR="00D759CC" w:rsidRPr="000842A5" w:rsidRDefault="001374C3" w:rsidP="001374C3">
            <w:pPr>
              <w:pStyle w:val="TableParagraph"/>
              <w:jc w:val="center"/>
              <w:rPr>
                <w:rFonts w:ascii="Times New Roman" w:hAnsi="Times New Roman" w:cs="Times New Roman"/>
                <w:sz w:val="12"/>
                <w:szCs w:val="12"/>
              </w:rPr>
            </w:pPr>
            <w:r>
              <w:rPr>
                <w:rFonts w:ascii="Times New Roman" w:hAnsi="Times New Roman" w:cs="Times New Roman"/>
                <w:sz w:val="12"/>
                <w:szCs w:val="12"/>
              </w:rPr>
              <w:t>14</w:t>
            </w:r>
            <w:r w:rsidR="00D759CC" w:rsidRPr="000842A5">
              <w:rPr>
                <w:rFonts w:ascii="Times New Roman" w:hAnsi="Times New Roman" w:cs="Times New Roman"/>
                <w:sz w:val="12"/>
                <w:szCs w:val="12"/>
              </w:rPr>
              <w:t>,</w:t>
            </w:r>
            <w:r>
              <w:rPr>
                <w:rFonts w:ascii="Times New Roman" w:hAnsi="Times New Roman" w:cs="Times New Roman"/>
                <w:sz w:val="12"/>
                <w:szCs w:val="12"/>
              </w:rPr>
              <w:t>42</w:t>
            </w:r>
          </w:p>
        </w:tc>
        <w:tc>
          <w:tcPr>
            <w:tcW w:w="709" w:type="dxa"/>
          </w:tcPr>
          <w:p w14:paraId="4CB36269" w14:textId="058494B0" w:rsidR="00D759CC" w:rsidRPr="000842A5" w:rsidRDefault="001374C3" w:rsidP="001374C3">
            <w:pPr>
              <w:pStyle w:val="TableParagraph"/>
              <w:jc w:val="center"/>
              <w:rPr>
                <w:rFonts w:ascii="Times New Roman" w:hAnsi="Times New Roman" w:cs="Times New Roman"/>
                <w:sz w:val="12"/>
                <w:szCs w:val="12"/>
              </w:rPr>
            </w:pPr>
            <w:r>
              <w:rPr>
                <w:rFonts w:ascii="Times New Roman" w:hAnsi="Times New Roman" w:cs="Times New Roman"/>
                <w:sz w:val="12"/>
                <w:szCs w:val="12"/>
              </w:rPr>
              <w:t>62</w:t>
            </w:r>
            <w:r w:rsidR="00D759CC" w:rsidRPr="000842A5">
              <w:rPr>
                <w:rFonts w:ascii="Times New Roman" w:hAnsi="Times New Roman" w:cs="Times New Roman"/>
                <w:sz w:val="12"/>
                <w:szCs w:val="12"/>
              </w:rPr>
              <w:t>,</w:t>
            </w:r>
            <w:r>
              <w:rPr>
                <w:rFonts w:ascii="Times New Roman" w:hAnsi="Times New Roman" w:cs="Times New Roman"/>
                <w:sz w:val="12"/>
                <w:szCs w:val="12"/>
              </w:rPr>
              <w:t>47</w:t>
            </w:r>
          </w:p>
        </w:tc>
        <w:tc>
          <w:tcPr>
            <w:tcW w:w="567" w:type="dxa"/>
          </w:tcPr>
          <w:p w14:paraId="18D333E2" w14:textId="06009DE9" w:rsidR="00D759CC" w:rsidRPr="000842A5" w:rsidRDefault="001374C3" w:rsidP="001374C3">
            <w:pPr>
              <w:pStyle w:val="TableParagraph"/>
              <w:jc w:val="center"/>
              <w:rPr>
                <w:rFonts w:ascii="Times New Roman" w:hAnsi="Times New Roman" w:cs="Times New Roman"/>
                <w:sz w:val="12"/>
                <w:szCs w:val="12"/>
              </w:rPr>
            </w:pPr>
            <w:r>
              <w:rPr>
                <w:rFonts w:ascii="Times New Roman" w:hAnsi="Times New Roman" w:cs="Times New Roman"/>
                <w:sz w:val="12"/>
                <w:szCs w:val="12"/>
              </w:rPr>
              <w:t>749</w:t>
            </w:r>
            <w:r w:rsidR="00D759CC">
              <w:rPr>
                <w:rFonts w:ascii="Times New Roman" w:hAnsi="Times New Roman" w:cs="Times New Roman"/>
                <w:sz w:val="12"/>
                <w:szCs w:val="12"/>
              </w:rPr>
              <w:t>,</w:t>
            </w:r>
            <w:r>
              <w:rPr>
                <w:rFonts w:ascii="Times New Roman" w:hAnsi="Times New Roman" w:cs="Times New Roman"/>
                <w:sz w:val="12"/>
                <w:szCs w:val="12"/>
              </w:rPr>
              <w:t>68</w:t>
            </w:r>
          </w:p>
        </w:tc>
        <w:tc>
          <w:tcPr>
            <w:tcW w:w="457" w:type="dxa"/>
          </w:tcPr>
          <w:p w14:paraId="797A217E"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5D63C80C" w14:textId="6C9A3463" w:rsidR="00D759CC" w:rsidRPr="00620DCA" w:rsidRDefault="00620DCA" w:rsidP="00620DCA">
            <w:pPr>
              <w:pStyle w:val="TableParagraph"/>
              <w:jc w:val="center"/>
              <w:rPr>
                <w:rFonts w:ascii="Times New Roman" w:hAnsi="Times New Roman" w:cs="Times New Roman"/>
                <w:sz w:val="12"/>
                <w:szCs w:val="12"/>
                <w:lang w:val="it-IT"/>
              </w:rPr>
            </w:pPr>
            <w:r w:rsidRPr="00620DCA">
              <w:rPr>
                <w:rFonts w:ascii="Times New Roman" w:hAnsi="Times New Roman" w:cs="Times New Roman"/>
                <w:sz w:val="12"/>
                <w:szCs w:val="12"/>
                <w:lang w:val="it-IT"/>
              </w:rPr>
              <w:t>12.</w:t>
            </w:r>
            <w:r>
              <w:rPr>
                <w:rFonts w:ascii="Times New Roman" w:hAnsi="Times New Roman" w:cs="Times New Roman"/>
                <w:sz w:val="12"/>
                <w:szCs w:val="12"/>
                <w:lang w:val="it-IT"/>
              </w:rPr>
              <w:t>819</w:t>
            </w:r>
            <w:r w:rsidR="00D759CC" w:rsidRPr="00620DCA">
              <w:rPr>
                <w:rFonts w:ascii="Times New Roman" w:hAnsi="Times New Roman" w:cs="Times New Roman"/>
                <w:sz w:val="12"/>
                <w:szCs w:val="12"/>
                <w:lang w:val="it-IT"/>
              </w:rPr>
              <w:t>,</w:t>
            </w:r>
            <w:r>
              <w:rPr>
                <w:rFonts w:ascii="Times New Roman" w:hAnsi="Times New Roman" w:cs="Times New Roman"/>
                <w:sz w:val="12"/>
                <w:szCs w:val="12"/>
                <w:lang w:val="it-IT"/>
              </w:rPr>
              <w:t>56</w:t>
            </w:r>
          </w:p>
        </w:tc>
        <w:tc>
          <w:tcPr>
            <w:tcW w:w="698" w:type="dxa"/>
          </w:tcPr>
          <w:p w14:paraId="57FE5624" w14:textId="0F61C71F" w:rsidR="00D759CC" w:rsidRPr="00620DCA" w:rsidRDefault="00620DCA" w:rsidP="00620DCA">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51.278</w:t>
            </w:r>
            <w:r w:rsidR="00D759CC" w:rsidRPr="00620DCA">
              <w:rPr>
                <w:rFonts w:ascii="Times New Roman" w:hAnsi="Times New Roman" w:cs="Times New Roman"/>
                <w:sz w:val="12"/>
                <w:szCs w:val="12"/>
                <w:lang w:val="it-IT"/>
              </w:rPr>
              <w:t>,</w:t>
            </w:r>
            <w:r>
              <w:rPr>
                <w:rFonts w:ascii="Times New Roman" w:hAnsi="Times New Roman" w:cs="Times New Roman"/>
                <w:sz w:val="12"/>
                <w:szCs w:val="12"/>
                <w:lang w:val="it-IT"/>
              </w:rPr>
              <w:t>25</w:t>
            </w:r>
          </w:p>
        </w:tc>
      </w:tr>
      <w:tr w:rsidR="001374C3" w:rsidRPr="000842A5" w14:paraId="4FE0FEDD" w14:textId="77777777" w:rsidTr="00D759CC">
        <w:trPr>
          <w:trHeight w:val="20"/>
          <w:jc w:val="center"/>
        </w:trPr>
        <w:tc>
          <w:tcPr>
            <w:tcW w:w="5098" w:type="dxa"/>
            <w:gridSpan w:val="6"/>
            <w:shd w:val="clear" w:color="auto" w:fill="D9D9D9" w:themeFill="background1" w:themeFillShade="D9"/>
          </w:tcPr>
          <w:p w14:paraId="4840F1DB" w14:textId="77777777" w:rsidR="001374C3" w:rsidRPr="00620DCA" w:rsidRDefault="001374C3" w:rsidP="00D759CC">
            <w:pPr>
              <w:pStyle w:val="TableParagraph"/>
              <w:rPr>
                <w:rFonts w:ascii="Times New Roman" w:hAnsi="Times New Roman" w:cs="Times New Roman"/>
                <w:sz w:val="8"/>
                <w:szCs w:val="4"/>
                <w:lang w:val="it-IT"/>
              </w:rPr>
            </w:pPr>
          </w:p>
        </w:tc>
        <w:tc>
          <w:tcPr>
            <w:tcW w:w="567" w:type="dxa"/>
            <w:shd w:val="clear" w:color="auto" w:fill="D9D9D9" w:themeFill="background1" w:themeFillShade="D9"/>
          </w:tcPr>
          <w:p w14:paraId="7E8B44AF" w14:textId="77777777" w:rsidR="001374C3" w:rsidRPr="00620DCA" w:rsidRDefault="001374C3" w:rsidP="00D759CC">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3FD6DD84" w14:textId="77777777" w:rsidR="001374C3" w:rsidRPr="00620DCA" w:rsidRDefault="001374C3" w:rsidP="00D759CC">
            <w:pPr>
              <w:pStyle w:val="TableParagraph"/>
              <w:jc w:val="center"/>
              <w:rPr>
                <w:rFonts w:ascii="Times New Roman" w:hAnsi="Times New Roman" w:cs="Times New Roman"/>
                <w:sz w:val="8"/>
                <w:szCs w:val="4"/>
                <w:lang w:val="it-IT"/>
              </w:rPr>
            </w:pPr>
          </w:p>
        </w:tc>
        <w:tc>
          <w:tcPr>
            <w:tcW w:w="709" w:type="dxa"/>
            <w:shd w:val="clear" w:color="auto" w:fill="D9D9D9" w:themeFill="background1" w:themeFillShade="D9"/>
          </w:tcPr>
          <w:p w14:paraId="30FCF92E" w14:textId="77777777" w:rsidR="001374C3" w:rsidRPr="00620DCA" w:rsidRDefault="001374C3" w:rsidP="00D759CC">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73F02696" w14:textId="77777777" w:rsidR="001374C3" w:rsidRPr="00620DCA" w:rsidRDefault="001374C3" w:rsidP="00D759CC">
            <w:pPr>
              <w:pStyle w:val="TableParagraph"/>
              <w:jc w:val="center"/>
              <w:rPr>
                <w:rFonts w:ascii="Times New Roman" w:hAnsi="Times New Roman" w:cs="Times New Roman"/>
                <w:sz w:val="8"/>
                <w:szCs w:val="4"/>
                <w:lang w:val="it-IT"/>
              </w:rPr>
            </w:pPr>
          </w:p>
        </w:tc>
        <w:tc>
          <w:tcPr>
            <w:tcW w:w="457" w:type="dxa"/>
            <w:shd w:val="clear" w:color="auto" w:fill="D9D9D9" w:themeFill="background1" w:themeFillShade="D9"/>
          </w:tcPr>
          <w:p w14:paraId="5F053044" w14:textId="77777777" w:rsidR="001374C3" w:rsidRPr="00620DCA" w:rsidRDefault="001374C3" w:rsidP="00D759CC">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65199092" w14:textId="77777777" w:rsidR="001374C3" w:rsidRPr="00620DCA" w:rsidRDefault="001374C3" w:rsidP="00D759CC">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20CC1226" w14:textId="77777777" w:rsidR="001374C3" w:rsidRPr="00620DCA" w:rsidRDefault="001374C3" w:rsidP="00D759CC">
            <w:pPr>
              <w:pStyle w:val="TableParagraph"/>
              <w:jc w:val="center"/>
              <w:rPr>
                <w:rFonts w:ascii="Times New Roman" w:hAnsi="Times New Roman" w:cs="Times New Roman"/>
                <w:sz w:val="8"/>
                <w:szCs w:val="4"/>
                <w:lang w:val="it-IT"/>
              </w:rPr>
            </w:pPr>
          </w:p>
        </w:tc>
      </w:tr>
      <w:tr w:rsidR="001374C3" w:rsidRPr="00EF624D" w14:paraId="7EFA867A" w14:textId="77777777" w:rsidTr="00620DCA">
        <w:trPr>
          <w:trHeight w:val="20"/>
          <w:jc w:val="center"/>
        </w:trPr>
        <w:tc>
          <w:tcPr>
            <w:tcW w:w="562" w:type="dxa"/>
          </w:tcPr>
          <w:p w14:paraId="21F07EF1" w14:textId="77777777" w:rsidR="001374C3" w:rsidRPr="00905946" w:rsidRDefault="001374C3" w:rsidP="00620DCA">
            <w:pPr>
              <w:pStyle w:val="TableParagraph"/>
              <w:jc w:val="center"/>
              <w:rPr>
                <w:rFonts w:ascii="Times New Roman" w:hAnsi="Times New Roman" w:cs="Times New Roman"/>
                <w:sz w:val="12"/>
                <w:szCs w:val="12"/>
                <w:lang w:val="it-IT"/>
              </w:rPr>
            </w:pPr>
            <w:r>
              <w:rPr>
                <w:rFonts w:ascii="Times New Roman" w:hAnsi="Times New Roman" w:cs="Times New Roman"/>
                <w:w w:val="99"/>
                <w:sz w:val="12"/>
                <w:szCs w:val="12"/>
                <w:lang w:val="it-IT"/>
              </w:rPr>
              <w:t>1</w:t>
            </w:r>
          </w:p>
        </w:tc>
        <w:tc>
          <w:tcPr>
            <w:tcW w:w="851" w:type="dxa"/>
          </w:tcPr>
          <w:p w14:paraId="22429FCC" w14:textId="6E57F6C7" w:rsidR="001374C3" w:rsidRPr="000842A5" w:rsidRDefault="001374C3" w:rsidP="00620DCA">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C.C. Forlì</w:t>
            </w:r>
          </w:p>
        </w:tc>
        <w:tc>
          <w:tcPr>
            <w:tcW w:w="850" w:type="dxa"/>
          </w:tcPr>
          <w:p w14:paraId="70F90A15" w14:textId="77777777" w:rsidR="001374C3" w:rsidRPr="00905946" w:rsidRDefault="001374C3" w:rsidP="00620DCA">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Addetto al deposito</w:t>
            </w:r>
          </w:p>
        </w:tc>
        <w:tc>
          <w:tcPr>
            <w:tcW w:w="1701" w:type="dxa"/>
          </w:tcPr>
          <w:p w14:paraId="1D04B194" w14:textId="77777777" w:rsidR="001374C3" w:rsidRPr="00EF624D" w:rsidRDefault="001374C3" w:rsidP="00620DCA">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581D4E9C" w14:textId="77777777" w:rsidR="001374C3" w:rsidRPr="00905946" w:rsidRDefault="001374C3" w:rsidP="00620DCA">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5</w:t>
            </w:r>
          </w:p>
        </w:tc>
        <w:tc>
          <w:tcPr>
            <w:tcW w:w="567" w:type="dxa"/>
          </w:tcPr>
          <w:p w14:paraId="775D9A53" w14:textId="77777777" w:rsidR="001374C3" w:rsidRPr="00905946" w:rsidRDefault="001374C3" w:rsidP="00620DCA">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2,00</w:t>
            </w:r>
          </w:p>
        </w:tc>
        <w:tc>
          <w:tcPr>
            <w:tcW w:w="567" w:type="dxa"/>
          </w:tcPr>
          <w:p w14:paraId="5CF65252" w14:textId="77777777" w:rsidR="001374C3" w:rsidRPr="00620DCA" w:rsidRDefault="001374C3" w:rsidP="00620DCA">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12</w:t>
            </w:r>
            <w:r w:rsidRPr="00620DCA">
              <w:rPr>
                <w:rFonts w:ascii="Times New Roman" w:hAnsi="Times New Roman" w:cs="Times New Roman"/>
                <w:sz w:val="12"/>
                <w:szCs w:val="12"/>
                <w:lang w:val="it-IT"/>
              </w:rPr>
              <w:t>,00</w:t>
            </w:r>
          </w:p>
        </w:tc>
        <w:tc>
          <w:tcPr>
            <w:tcW w:w="567" w:type="dxa"/>
          </w:tcPr>
          <w:p w14:paraId="70C0EA7A" w14:textId="77777777" w:rsidR="001374C3" w:rsidRPr="000842A5" w:rsidRDefault="001374C3" w:rsidP="00620DCA">
            <w:pPr>
              <w:pStyle w:val="TableParagraph"/>
              <w:jc w:val="center"/>
              <w:rPr>
                <w:rFonts w:ascii="Times New Roman" w:hAnsi="Times New Roman" w:cs="Times New Roman"/>
                <w:sz w:val="12"/>
                <w:szCs w:val="12"/>
              </w:rPr>
            </w:pPr>
            <w:r w:rsidRPr="00620DCA">
              <w:rPr>
                <w:rFonts w:ascii="Times New Roman" w:hAnsi="Times New Roman" w:cs="Times New Roman"/>
                <w:sz w:val="12"/>
                <w:szCs w:val="12"/>
                <w:lang w:val="it-IT"/>
              </w:rPr>
              <w:t>9</w:t>
            </w:r>
            <w:r w:rsidRPr="000842A5">
              <w:rPr>
                <w:rFonts w:ascii="Times New Roman" w:hAnsi="Times New Roman" w:cs="Times New Roman"/>
                <w:sz w:val="12"/>
                <w:szCs w:val="12"/>
              </w:rPr>
              <w:t>,61</w:t>
            </w:r>
          </w:p>
        </w:tc>
        <w:tc>
          <w:tcPr>
            <w:tcW w:w="709" w:type="dxa"/>
          </w:tcPr>
          <w:p w14:paraId="33F05098" w14:textId="77777777" w:rsidR="001374C3" w:rsidRPr="000842A5" w:rsidRDefault="001374C3" w:rsidP="00620DCA">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41,65</w:t>
            </w:r>
          </w:p>
        </w:tc>
        <w:tc>
          <w:tcPr>
            <w:tcW w:w="567" w:type="dxa"/>
          </w:tcPr>
          <w:p w14:paraId="25509DE1" w14:textId="7AB573AB" w:rsidR="001374C3" w:rsidRPr="000842A5" w:rsidRDefault="001374C3" w:rsidP="001374C3">
            <w:pPr>
              <w:pStyle w:val="TableParagraph"/>
              <w:jc w:val="center"/>
              <w:rPr>
                <w:rFonts w:ascii="Times New Roman" w:hAnsi="Times New Roman" w:cs="Times New Roman"/>
                <w:sz w:val="12"/>
                <w:szCs w:val="12"/>
              </w:rPr>
            </w:pPr>
            <w:r>
              <w:rPr>
                <w:rFonts w:ascii="Times New Roman" w:hAnsi="Times New Roman" w:cs="Times New Roman"/>
                <w:sz w:val="12"/>
                <w:szCs w:val="12"/>
              </w:rPr>
              <w:t>499,79</w:t>
            </w:r>
          </w:p>
        </w:tc>
        <w:tc>
          <w:tcPr>
            <w:tcW w:w="457" w:type="dxa"/>
          </w:tcPr>
          <w:p w14:paraId="20C57F3B" w14:textId="77777777" w:rsidR="001374C3" w:rsidRPr="000842A5" w:rsidRDefault="001374C3" w:rsidP="00620DCA">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53AEC0A4" w14:textId="77777777" w:rsidR="001374C3" w:rsidRPr="000842A5" w:rsidRDefault="001374C3" w:rsidP="00620DCA">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8.546,37</w:t>
            </w:r>
          </w:p>
        </w:tc>
        <w:tc>
          <w:tcPr>
            <w:tcW w:w="698" w:type="dxa"/>
          </w:tcPr>
          <w:p w14:paraId="722134FB" w14:textId="77777777" w:rsidR="001374C3" w:rsidRPr="000842A5" w:rsidRDefault="001374C3" w:rsidP="00620DCA">
            <w:pPr>
              <w:pStyle w:val="TableParagraph"/>
              <w:jc w:val="center"/>
              <w:rPr>
                <w:rFonts w:ascii="Times New Roman" w:hAnsi="Times New Roman" w:cs="Times New Roman"/>
                <w:sz w:val="12"/>
                <w:szCs w:val="12"/>
              </w:rPr>
            </w:pPr>
            <w:r>
              <w:rPr>
                <w:rFonts w:ascii="Times New Roman" w:hAnsi="Times New Roman" w:cs="Times New Roman"/>
                <w:sz w:val="12"/>
                <w:szCs w:val="12"/>
              </w:rPr>
              <w:t>34</w:t>
            </w:r>
            <w:r w:rsidRPr="000842A5">
              <w:rPr>
                <w:rFonts w:ascii="Times New Roman" w:hAnsi="Times New Roman" w:cs="Times New Roman"/>
                <w:sz w:val="12"/>
                <w:szCs w:val="12"/>
              </w:rPr>
              <w:t>.</w:t>
            </w:r>
            <w:r>
              <w:rPr>
                <w:rFonts w:ascii="Times New Roman" w:hAnsi="Times New Roman" w:cs="Times New Roman"/>
                <w:sz w:val="12"/>
                <w:szCs w:val="12"/>
              </w:rPr>
              <w:t>185</w:t>
            </w:r>
            <w:r w:rsidRPr="000842A5">
              <w:rPr>
                <w:rFonts w:ascii="Times New Roman" w:hAnsi="Times New Roman" w:cs="Times New Roman"/>
                <w:sz w:val="12"/>
                <w:szCs w:val="12"/>
              </w:rPr>
              <w:t>,</w:t>
            </w:r>
            <w:r>
              <w:rPr>
                <w:rFonts w:ascii="Times New Roman" w:hAnsi="Times New Roman" w:cs="Times New Roman"/>
                <w:sz w:val="12"/>
                <w:szCs w:val="12"/>
              </w:rPr>
              <w:t>50</w:t>
            </w:r>
          </w:p>
        </w:tc>
      </w:tr>
      <w:tr w:rsidR="001374C3" w:rsidRPr="000842A5" w14:paraId="25B40DCB" w14:textId="77777777" w:rsidTr="00D759CC">
        <w:trPr>
          <w:trHeight w:val="20"/>
          <w:jc w:val="center"/>
        </w:trPr>
        <w:tc>
          <w:tcPr>
            <w:tcW w:w="5098" w:type="dxa"/>
            <w:gridSpan w:val="6"/>
            <w:shd w:val="clear" w:color="auto" w:fill="D9D9D9" w:themeFill="background1" w:themeFillShade="D9"/>
          </w:tcPr>
          <w:p w14:paraId="059E53EF" w14:textId="77777777" w:rsidR="001374C3" w:rsidRDefault="001374C3" w:rsidP="001374C3">
            <w:pPr>
              <w:pStyle w:val="TableParagraph"/>
              <w:jc w:val="center"/>
              <w:rPr>
                <w:rFonts w:ascii="Times New Roman" w:hAnsi="Times New Roman" w:cs="Times New Roman"/>
                <w:sz w:val="8"/>
                <w:szCs w:val="4"/>
              </w:rPr>
            </w:pPr>
          </w:p>
        </w:tc>
        <w:tc>
          <w:tcPr>
            <w:tcW w:w="567" w:type="dxa"/>
            <w:shd w:val="clear" w:color="auto" w:fill="D9D9D9" w:themeFill="background1" w:themeFillShade="D9"/>
          </w:tcPr>
          <w:p w14:paraId="26069DAA" w14:textId="77777777" w:rsidR="001374C3" w:rsidRPr="000842A5" w:rsidRDefault="001374C3" w:rsidP="00D759CC">
            <w:pPr>
              <w:pStyle w:val="TableParagraph"/>
              <w:jc w:val="center"/>
              <w:rPr>
                <w:rFonts w:ascii="Times New Roman" w:hAnsi="Times New Roman" w:cs="Times New Roman"/>
                <w:sz w:val="8"/>
                <w:szCs w:val="4"/>
              </w:rPr>
            </w:pPr>
          </w:p>
        </w:tc>
        <w:tc>
          <w:tcPr>
            <w:tcW w:w="567" w:type="dxa"/>
            <w:shd w:val="clear" w:color="auto" w:fill="D9D9D9" w:themeFill="background1" w:themeFillShade="D9"/>
          </w:tcPr>
          <w:p w14:paraId="66DB522E" w14:textId="77777777" w:rsidR="001374C3" w:rsidRPr="000842A5" w:rsidRDefault="001374C3" w:rsidP="00D759CC">
            <w:pPr>
              <w:pStyle w:val="TableParagraph"/>
              <w:jc w:val="center"/>
              <w:rPr>
                <w:rFonts w:ascii="Times New Roman" w:hAnsi="Times New Roman" w:cs="Times New Roman"/>
                <w:sz w:val="8"/>
                <w:szCs w:val="4"/>
              </w:rPr>
            </w:pPr>
          </w:p>
        </w:tc>
        <w:tc>
          <w:tcPr>
            <w:tcW w:w="709" w:type="dxa"/>
            <w:shd w:val="clear" w:color="auto" w:fill="D9D9D9" w:themeFill="background1" w:themeFillShade="D9"/>
          </w:tcPr>
          <w:p w14:paraId="06EC9D3C" w14:textId="77777777" w:rsidR="001374C3" w:rsidRPr="000842A5" w:rsidRDefault="001374C3" w:rsidP="00D759CC">
            <w:pPr>
              <w:pStyle w:val="TableParagraph"/>
              <w:jc w:val="center"/>
              <w:rPr>
                <w:rFonts w:ascii="Times New Roman" w:hAnsi="Times New Roman" w:cs="Times New Roman"/>
                <w:sz w:val="8"/>
                <w:szCs w:val="4"/>
              </w:rPr>
            </w:pPr>
          </w:p>
        </w:tc>
        <w:tc>
          <w:tcPr>
            <w:tcW w:w="567" w:type="dxa"/>
            <w:shd w:val="clear" w:color="auto" w:fill="D9D9D9" w:themeFill="background1" w:themeFillShade="D9"/>
          </w:tcPr>
          <w:p w14:paraId="3E58B733" w14:textId="77777777" w:rsidR="001374C3" w:rsidRPr="000842A5" w:rsidRDefault="001374C3" w:rsidP="00D759CC">
            <w:pPr>
              <w:pStyle w:val="TableParagraph"/>
              <w:jc w:val="center"/>
              <w:rPr>
                <w:rFonts w:ascii="Times New Roman" w:hAnsi="Times New Roman" w:cs="Times New Roman"/>
                <w:sz w:val="8"/>
                <w:szCs w:val="4"/>
              </w:rPr>
            </w:pPr>
          </w:p>
        </w:tc>
        <w:tc>
          <w:tcPr>
            <w:tcW w:w="457" w:type="dxa"/>
            <w:shd w:val="clear" w:color="auto" w:fill="D9D9D9" w:themeFill="background1" w:themeFillShade="D9"/>
          </w:tcPr>
          <w:p w14:paraId="6C790667" w14:textId="77777777" w:rsidR="001374C3" w:rsidRPr="000842A5" w:rsidRDefault="001374C3" w:rsidP="00D759CC">
            <w:pPr>
              <w:pStyle w:val="TableParagraph"/>
              <w:jc w:val="center"/>
              <w:rPr>
                <w:rFonts w:ascii="Times New Roman" w:hAnsi="Times New Roman" w:cs="Times New Roman"/>
                <w:sz w:val="8"/>
                <w:szCs w:val="4"/>
              </w:rPr>
            </w:pPr>
          </w:p>
        </w:tc>
        <w:tc>
          <w:tcPr>
            <w:tcW w:w="698" w:type="dxa"/>
            <w:shd w:val="clear" w:color="auto" w:fill="D9D9D9" w:themeFill="background1" w:themeFillShade="D9"/>
          </w:tcPr>
          <w:p w14:paraId="79F78650" w14:textId="77777777" w:rsidR="001374C3" w:rsidRPr="000842A5" w:rsidRDefault="001374C3" w:rsidP="00D759CC">
            <w:pPr>
              <w:pStyle w:val="TableParagraph"/>
              <w:jc w:val="center"/>
              <w:rPr>
                <w:rFonts w:ascii="Times New Roman" w:hAnsi="Times New Roman" w:cs="Times New Roman"/>
                <w:sz w:val="8"/>
                <w:szCs w:val="4"/>
              </w:rPr>
            </w:pPr>
          </w:p>
        </w:tc>
        <w:tc>
          <w:tcPr>
            <w:tcW w:w="698" w:type="dxa"/>
            <w:shd w:val="clear" w:color="auto" w:fill="D9D9D9" w:themeFill="background1" w:themeFillShade="D9"/>
          </w:tcPr>
          <w:p w14:paraId="27E8B6A8" w14:textId="77777777" w:rsidR="001374C3" w:rsidRPr="000842A5" w:rsidRDefault="001374C3" w:rsidP="00D759CC">
            <w:pPr>
              <w:pStyle w:val="TableParagraph"/>
              <w:jc w:val="center"/>
              <w:rPr>
                <w:rFonts w:ascii="Times New Roman" w:hAnsi="Times New Roman" w:cs="Times New Roman"/>
                <w:sz w:val="8"/>
                <w:szCs w:val="4"/>
              </w:rPr>
            </w:pPr>
          </w:p>
        </w:tc>
      </w:tr>
      <w:tr w:rsidR="00D759CC" w:rsidRPr="00EF624D" w14:paraId="12DDA832" w14:textId="77777777" w:rsidTr="00D759CC">
        <w:trPr>
          <w:trHeight w:val="20"/>
          <w:jc w:val="center"/>
        </w:trPr>
        <w:tc>
          <w:tcPr>
            <w:tcW w:w="562" w:type="dxa"/>
          </w:tcPr>
          <w:p w14:paraId="526FA582" w14:textId="77777777" w:rsidR="00D759CC" w:rsidRPr="00B9107D" w:rsidRDefault="00D759CC" w:rsidP="00D759CC">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1</w:t>
            </w:r>
          </w:p>
        </w:tc>
        <w:tc>
          <w:tcPr>
            <w:tcW w:w="851" w:type="dxa"/>
          </w:tcPr>
          <w:p w14:paraId="202D3AE7" w14:textId="68352CE9" w:rsidR="00D759CC" w:rsidRPr="00B9107D" w:rsidRDefault="001374C3" w:rsidP="00D759CC">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C.C. Ravenna</w:t>
            </w:r>
          </w:p>
        </w:tc>
        <w:tc>
          <w:tcPr>
            <w:tcW w:w="850" w:type="dxa"/>
          </w:tcPr>
          <w:p w14:paraId="02397F1F" w14:textId="77777777" w:rsidR="00D759CC" w:rsidRPr="00B9107D" w:rsidRDefault="00D759CC" w:rsidP="00D759CC">
            <w:pPr>
              <w:pStyle w:val="TableParagraph"/>
              <w:jc w:val="center"/>
              <w:rPr>
                <w:rFonts w:ascii="Times New Roman" w:hAnsi="Times New Roman" w:cs="Times New Roman"/>
                <w:sz w:val="12"/>
                <w:szCs w:val="12"/>
                <w:lang w:val="it-IT"/>
              </w:rPr>
            </w:pPr>
            <w:r w:rsidRPr="00B9107D">
              <w:rPr>
                <w:rFonts w:ascii="Times New Roman" w:hAnsi="Times New Roman" w:cs="Times New Roman"/>
                <w:sz w:val="12"/>
                <w:szCs w:val="12"/>
                <w:lang w:val="it-IT"/>
              </w:rPr>
              <w:t xml:space="preserve">Addetto al </w:t>
            </w:r>
            <w:r>
              <w:rPr>
                <w:rFonts w:ascii="Times New Roman" w:hAnsi="Times New Roman" w:cs="Times New Roman"/>
                <w:sz w:val="12"/>
                <w:szCs w:val="12"/>
                <w:lang w:val="it-IT"/>
              </w:rPr>
              <w:t>deposito</w:t>
            </w:r>
          </w:p>
        </w:tc>
        <w:tc>
          <w:tcPr>
            <w:tcW w:w="1701" w:type="dxa"/>
          </w:tcPr>
          <w:p w14:paraId="72CE7B83" w14:textId="77777777" w:rsidR="00D759CC" w:rsidRPr="00EF624D" w:rsidRDefault="00D759CC" w:rsidP="00D759CC">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766533B8"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5</w:t>
            </w:r>
          </w:p>
        </w:tc>
        <w:tc>
          <w:tcPr>
            <w:tcW w:w="567" w:type="dxa"/>
          </w:tcPr>
          <w:p w14:paraId="237E169A" w14:textId="577C5101" w:rsidR="00D759CC" w:rsidRPr="000842A5" w:rsidRDefault="001374C3" w:rsidP="00D759CC">
            <w:pPr>
              <w:pStyle w:val="TableParagraph"/>
              <w:jc w:val="center"/>
              <w:rPr>
                <w:rFonts w:ascii="Times New Roman" w:hAnsi="Times New Roman" w:cs="Times New Roman"/>
                <w:sz w:val="12"/>
                <w:szCs w:val="12"/>
              </w:rPr>
            </w:pPr>
            <w:r>
              <w:rPr>
                <w:rFonts w:ascii="Times New Roman" w:hAnsi="Times New Roman" w:cs="Times New Roman"/>
                <w:sz w:val="12"/>
                <w:szCs w:val="12"/>
              </w:rPr>
              <w:t>4</w:t>
            </w:r>
            <w:r w:rsidR="00D759CC" w:rsidRPr="000842A5">
              <w:rPr>
                <w:rFonts w:ascii="Times New Roman" w:hAnsi="Times New Roman" w:cs="Times New Roman"/>
                <w:sz w:val="12"/>
                <w:szCs w:val="12"/>
              </w:rPr>
              <w:t>,00</w:t>
            </w:r>
          </w:p>
        </w:tc>
        <w:tc>
          <w:tcPr>
            <w:tcW w:w="567" w:type="dxa"/>
          </w:tcPr>
          <w:p w14:paraId="3735D60E" w14:textId="206B79E2" w:rsidR="00D759CC" w:rsidRPr="000842A5" w:rsidRDefault="001374C3" w:rsidP="00D759CC">
            <w:pPr>
              <w:pStyle w:val="TableParagraph"/>
              <w:jc w:val="center"/>
              <w:rPr>
                <w:rFonts w:ascii="Times New Roman" w:hAnsi="Times New Roman" w:cs="Times New Roman"/>
                <w:sz w:val="12"/>
                <w:szCs w:val="12"/>
              </w:rPr>
            </w:pPr>
            <w:r>
              <w:rPr>
                <w:rFonts w:ascii="Times New Roman" w:hAnsi="Times New Roman" w:cs="Times New Roman"/>
                <w:sz w:val="12"/>
                <w:szCs w:val="12"/>
              </w:rPr>
              <w:t>24</w:t>
            </w:r>
            <w:r w:rsidR="00D759CC" w:rsidRPr="000842A5">
              <w:rPr>
                <w:rFonts w:ascii="Times New Roman" w:hAnsi="Times New Roman" w:cs="Times New Roman"/>
                <w:sz w:val="12"/>
                <w:szCs w:val="12"/>
              </w:rPr>
              <w:t>,00</w:t>
            </w:r>
          </w:p>
        </w:tc>
        <w:tc>
          <w:tcPr>
            <w:tcW w:w="567" w:type="dxa"/>
          </w:tcPr>
          <w:p w14:paraId="2761B533" w14:textId="1DC9BAB0" w:rsidR="00D759CC" w:rsidRPr="000842A5" w:rsidRDefault="001374C3" w:rsidP="001374C3">
            <w:pPr>
              <w:pStyle w:val="TableParagraph"/>
              <w:jc w:val="center"/>
              <w:rPr>
                <w:rFonts w:ascii="Times New Roman" w:hAnsi="Times New Roman" w:cs="Times New Roman"/>
                <w:sz w:val="12"/>
                <w:szCs w:val="12"/>
              </w:rPr>
            </w:pPr>
            <w:r>
              <w:rPr>
                <w:rFonts w:ascii="Times New Roman" w:hAnsi="Times New Roman" w:cs="Times New Roman"/>
                <w:sz w:val="12"/>
                <w:szCs w:val="12"/>
              </w:rPr>
              <w:t>19,2</w:t>
            </w:r>
            <w:r w:rsidR="00D759CC">
              <w:rPr>
                <w:rFonts w:ascii="Times New Roman" w:hAnsi="Times New Roman" w:cs="Times New Roman"/>
                <w:sz w:val="12"/>
                <w:szCs w:val="12"/>
              </w:rPr>
              <w:t>2</w:t>
            </w:r>
          </w:p>
        </w:tc>
        <w:tc>
          <w:tcPr>
            <w:tcW w:w="709" w:type="dxa"/>
          </w:tcPr>
          <w:p w14:paraId="6A711E65" w14:textId="0048F2E8" w:rsidR="00D759CC" w:rsidRPr="000842A5" w:rsidRDefault="001374C3" w:rsidP="001374C3">
            <w:pPr>
              <w:pStyle w:val="TableParagraph"/>
              <w:jc w:val="center"/>
              <w:rPr>
                <w:rFonts w:ascii="Times New Roman" w:hAnsi="Times New Roman" w:cs="Times New Roman"/>
                <w:sz w:val="12"/>
                <w:szCs w:val="12"/>
              </w:rPr>
            </w:pPr>
            <w:r>
              <w:rPr>
                <w:rFonts w:ascii="Times New Roman" w:hAnsi="Times New Roman" w:cs="Times New Roman"/>
                <w:sz w:val="12"/>
                <w:szCs w:val="12"/>
              </w:rPr>
              <w:t>83</w:t>
            </w:r>
            <w:r w:rsidR="00D759CC" w:rsidRPr="000842A5">
              <w:rPr>
                <w:rFonts w:ascii="Times New Roman" w:hAnsi="Times New Roman" w:cs="Times New Roman"/>
                <w:sz w:val="12"/>
                <w:szCs w:val="12"/>
              </w:rPr>
              <w:t>,</w:t>
            </w:r>
            <w:r>
              <w:rPr>
                <w:rFonts w:ascii="Times New Roman" w:hAnsi="Times New Roman" w:cs="Times New Roman"/>
                <w:sz w:val="12"/>
                <w:szCs w:val="12"/>
              </w:rPr>
              <w:t>30</w:t>
            </w:r>
          </w:p>
        </w:tc>
        <w:tc>
          <w:tcPr>
            <w:tcW w:w="567" w:type="dxa"/>
          </w:tcPr>
          <w:p w14:paraId="10A803BA" w14:textId="58023571" w:rsidR="00D759CC" w:rsidRPr="000842A5" w:rsidRDefault="001374C3" w:rsidP="001374C3">
            <w:pPr>
              <w:pStyle w:val="TableParagraph"/>
              <w:jc w:val="center"/>
              <w:rPr>
                <w:rFonts w:ascii="Times New Roman" w:hAnsi="Times New Roman" w:cs="Times New Roman"/>
                <w:sz w:val="12"/>
                <w:szCs w:val="12"/>
              </w:rPr>
            </w:pPr>
            <w:r>
              <w:rPr>
                <w:rFonts w:ascii="Times New Roman" w:hAnsi="Times New Roman" w:cs="Times New Roman"/>
                <w:sz w:val="12"/>
                <w:szCs w:val="12"/>
              </w:rPr>
              <w:t>999</w:t>
            </w:r>
            <w:r w:rsidR="00D759CC" w:rsidRPr="000842A5">
              <w:rPr>
                <w:rFonts w:ascii="Times New Roman" w:hAnsi="Times New Roman" w:cs="Times New Roman"/>
                <w:sz w:val="12"/>
                <w:szCs w:val="12"/>
              </w:rPr>
              <w:t>,</w:t>
            </w:r>
            <w:r>
              <w:rPr>
                <w:rFonts w:ascii="Times New Roman" w:hAnsi="Times New Roman" w:cs="Times New Roman"/>
                <w:sz w:val="12"/>
                <w:szCs w:val="12"/>
              </w:rPr>
              <w:t>5</w:t>
            </w:r>
            <w:r w:rsidR="00D759CC">
              <w:rPr>
                <w:rFonts w:ascii="Times New Roman" w:hAnsi="Times New Roman" w:cs="Times New Roman"/>
                <w:sz w:val="12"/>
                <w:szCs w:val="12"/>
              </w:rPr>
              <w:t>8</w:t>
            </w:r>
          </w:p>
        </w:tc>
        <w:tc>
          <w:tcPr>
            <w:tcW w:w="457" w:type="dxa"/>
          </w:tcPr>
          <w:p w14:paraId="18A3B3CA" w14:textId="77777777" w:rsidR="00D759CC" w:rsidRPr="000842A5" w:rsidRDefault="00D759CC" w:rsidP="00D759CC">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5B350F38" w14:textId="010C3DD9" w:rsidR="00D759CC" w:rsidRPr="000842A5" w:rsidRDefault="00D759CC" w:rsidP="00620DCA">
            <w:pPr>
              <w:pStyle w:val="TableParagraph"/>
              <w:jc w:val="center"/>
              <w:rPr>
                <w:rFonts w:ascii="Times New Roman" w:hAnsi="Times New Roman" w:cs="Times New Roman"/>
                <w:sz w:val="12"/>
                <w:szCs w:val="12"/>
              </w:rPr>
            </w:pPr>
            <w:r>
              <w:rPr>
                <w:rFonts w:ascii="Times New Roman" w:hAnsi="Times New Roman" w:cs="Times New Roman"/>
                <w:sz w:val="12"/>
                <w:szCs w:val="12"/>
              </w:rPr>
              <w:t>1</w:t>
            </w:r>
            <w:r w:rsidR="00620DCA">
              <w:rPr>
                <w:rFonts w:ascii="Times New Roman" w:hAnsi="Times New Roman" w:cs="Times New Roman"/>
                <w:sz w:val="12"/>
                <w:szCs w:val="12"/>
              </w:rPr>
              <w:t>7</w:t>
            </w:r>
            <w:r>
              <w:rPr>
                <w:rFonts w:ascii="Times New Roman" w:hAnsi="Times New Roman" w:cs="Times New Roman"/>
                <w:sz w:val="12"/>
                <w:szCs w:val="12"/>
              </w:rPr>
              <w:t>.</w:t>
            </w:r>
            <w:r w:rsidR="00620DCA">
              <w:rPr>
                <w:rFonts w:ascii="Times New Roman" w:hAnsi="Times New Roman" w:cs="Times New Roman"/>
                <w:sz w:val="12"/>
                <w:szCs w:val="12"/>
              </w:rPr>
              <w:t>092</w:t>
            </w:r>
            <w:r>
              <w:rPr>
                <w:rFonts w:ascii="Times New Roman" w:hAnsi="Times New Roman" w:cs="Times New Roman"/>
                <w:sz w:val="12"/>
                <w:szCs w:val="12"/>
              </w:rPr>
              <w:t>,</w:t>
            </w:r>
            <w:r w:rsidR="00620DCA">
              <w:rPr>
                <w:rFonts w:ascii="Times New Roman" w:hAnsi="Times New Roman" w:cs="Times New Roman"/>
                <w:sz w:val="12"/>
                <w:szCs w:val="12"/>
              </w:rPr>
              <w:t>75</w:t>
            </w:r>
          </w:p>
        </w:tc>
        <w:tc>
          <w:tcPr>
            <w:tcW w:w="698" w:type="dxa"/>
          </w:tcPr>
          <w:p w14:paraId="1D95B216" w14:textId="0CB4C506" w:rsidR="00D759CC" w:rsidRPr="0066196C" w:rsidRDefault="00620DCA" w:rsidP="00620DCA">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68.371</w:t>
            </w:r>
            <w:r w:rsidR="00D759CC" w:rsidRPr="0066196C">
              <w:rPr>
                <w:rFonts w:ascii="Times New Roman" w:hAnsi="Times New Roman" w:cs="Times New Roman"/>
                <w:sz w:val="12"/>
                <w:szCs w:val="12"/>
                <w:lang w:val="it-IT"/>
              </w:rPr>
              <w:t>,</w:t>
            </w:r>
            <w:r>
              <w:rPr>
                <w:rFonts w:ascii="Times New Roman" w:hAnsi="Times New Roman" w:cs="Times New Roman"/>
                <w:sz w:val="12"/>
                <w:szCs w:val="12"/>
                <w:lang w:val="it-IT"/>
              </w:rPr>
              <w:t>00</w:t>
            </w:r>
          </w:p>
        </w:tc>
      </w:tr>
      <w:tr w:rsidR="00D759CC" w:rsidRPr="000842A5" w14:paraId="180092A8" w14:textId="77777777" w:rsidTr="00D759CC">
        <w:trPr>
          <w:trHeight w:val="20"/>
          <w:jc w:val="center"/>
        </w:trPr>
        <w:tc>
          <w:tcPr>
            <w:tcW w:w="562" w:type="dxa"/>
            <w:shd w:val="clear" w:color="auto" w:fill="BFBFBF" w:themeFill="background1" w:themeFillShade="BF"/>
          </w:tcPr>
          <w:p w14:paraId="5C8A5476" w14:textId="77777777" w:rsidR="00D759CC" w:rsidRPr="000842A5" w:rsidRDefault="00D759CC" w:rsidP="00D759CC">
            <w:pPr>
              <w:pStyle w:val="TableParagraph"/>
              <w:jc w:val="center"/>
              <w:rPr>
                <w:rFonts w:ascii="Times New Roman" w:hAnsi="Times New Roman" w:cs="Times New Roman"/>
                <w:sz w:val="4"/>
                <w:szCs w:val="4"/>
                <w:lang w:val="it-IT"/>
              </w:rPr>
            </w:pPr>
          </w:p>
        </w:tc>
        <w:tc>
          <w:tcPr>
            <w:tcW w:w="851" w:type="dxa"/>
            <w:shd w:val="clear" w:color="auto" w:fill="BFBFBF" w:themeFill="background1" w:themeFillShade="BF"/>
          </w:tcPr>
          <w:p w14:paraId="41D72BF4"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850" w:type="dxa"/>
            <w:shd w:val="clear" w:color="auto" w:fill="BFBFBF" w:themeFill="background1" w:themeFillShade="BF"/>
          </w:tcPr>
          <w:p w14:paraId="76BDF77E"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1701" w:type="dxa"/>
            <w:shd w:val="clear" w:color="auto" w:fill="BFBFBF" w:themeFill="background1" w:themeFillShade="BF"/>
          </w:tcPr>
          <w:p w14:paraId="70CCA464"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75CB87D6"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1C271228"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21F05449"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1BDE4080"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709" w:type="dxa"/>
            <w:shd w:val="clear" w:color="auto" w:fill="BFBFBF" w:themeFill="background1" w:themeFillShade="BF"/>
          </w:tcPr>
          <w:p w14:paraId="385D2905"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68FB7955"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457" w:type="dxa"/>
            <w:shd w:val="clear" w:color="auto" w:fill="BFBFBF" w:themeFill="background1" w:themeFillShade="BF"/>
          </w:tcPr>
          <w:p w14:paraId="126AADE3"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219DA88C" w14:textId="77777777" w:rsidR="00D759CC" w:rsidRPr="0066196C" w:rsidRDefault="00D759CC" w:rsidP="00D759CC">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3857B67C" w14:textId="77777777" w:rsidR="00D759CC" w:rsidRPr="0066196C" w:rsidRDefault="00D759CC" w:rsidP="00D759CC">
            <w:pPr>
              <w:pStyle w:val="TableParagraph"/>
              <w:jc w:val="center"/>
              <w:rPr>
                <w:rFonts w:ascii="Times New Roman" w:hAnsi="Times New Roman" w:cs="Times New Roman"/>
                <w:sz w:val="4"/>
                <w:szCs w:val="4"/>
                <w:lang w:val="it-IT"/>
              </w:rPr>
            </w:pPr>
          </w:p>
        </w:tc>
      </w:tr>
      <w:tr w:rsidR="00D759CC" w:rsidRPr="000842A5" w14:paraId="4627681F" w14:textId="77777777" w:rsidTr="00D759CC">
        <w:trPr>
          <w:trHeight w:val="20"/>
          <w:jc w:val="center"/>
        </w:trPr>
        <w:tc>
          <w:tcPr>
            <w:tcW w:w="5098" w:type="dxa"/>
            <w:gridSpan w:val="6"/>
            <w:shd w:val="clear" w:color="auto" w:fill="D9D9D9" w:themeFill="background1" w:themeFillShade="D9"/>
          </w:tcPr>
          <w:p w14:paraId="6907082D" w14:textId="5A1E47F0" w:rsidR="00D759CC" w:rsidRPr="000842A5" w:rsidRDefault="00D759CC" w:rsidP="00D759CC">
            <w:pPr>
              <w:pStyle w:val="TableParagraph"/>
              <w:rPr>
                <w:rFonts w:ascii="Times New Roman" w:hAnsi="Times New Roman" w:cs="Times New Roman"/>
                <w:sz w:val="8"/>
                <w:szCs w:val="4"/>
                <w:lang w:val="it-IT"/>
              </w:rPr>
            </w:pPr>
          </w:p>
        </w:tc>
        <w:tc>
          <w:tcPr>
            <w:tcW w:w="567" w:type="dxa"/>
            <w:shd w:val="clear" w:color="auto" w:fill="D9D9D9" w:themeFill="background1" w:themeFillShade="D9"/>
          </w:tcPr>
          <w:p w14:paraId="4DD19BAF" w14:textId="77777777" w:rsidR="00D759CC" w:rsidRPr="000842A5" w:rsidRDefault="00D759CC" w:rsidP="00D759CC">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7D4E73A5" w14:textId="77777777" w:rsidR="00D759CC" w:rsidRPr="000842A5" w:rsidRDefault="00D759CC" w:rsidP="00D759CC">
            <w:pPr>
              <w:pStyle w:val="TableParagraph"/>
              <w:jc w:val="center"/>
              <w:rPr>
                <w:rFonts w:ascii="Times New Roman" w:hAnsi="Times New Roman" w:cs="Times New Roman"/>
                <w:sz w:val="8"/>
                <w:szCs w:val="4"/>
                <w:lang w:val="it-IT"/>
              </w:rPr>
            </w:pPr>
          </w:p>
        </w:tc>
        <w:tc>
          <w:tcPr>
            <w:tcW w:w="709" w:type="dxa"/>
            <w:shd w:val="clear" w:color="auto" w:fill="D9D9D9" w:themeFill="background1" w:themeFillShade="D9"/>
          </w:tcPr>
          <w:p w14:paraId="45B7706F" w14:textId="77777777" w:rsidR="00D759CC" w:rsidRPr="000842A5" w:rsidRDefault="00D759CC" w:rsidP="00D759CC">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296136F4" w14:textId="77777777" w:rsidR="00D759CC" w:rsidRPr="000842A5" w:rsidRDefault="00D759CC" w:rsidP="00D759CC">
            <w:pPr>
              <w:pStyle w:val="TableParagraph"/>
              <w:jc w:val="center"/>
              <w:rPr>
                <w:rFonts w:ascii="Times New Roman" w:hAnsi="Times New Roman" w:cs="Times New Roman"/>
                <w:sz w:val="8"/>
                <w:szCs w:val="4"/>
                <w:lang w:val="it-IT"/>
              </w:rPr>
            </w:pPr>
          </w:p>
        </w:tc>
        <w:tc>
          <w:tcPr>
            <w:tcW w:w="457" w:type="dxa"/>
            <w:shd w:val="clear" w:color="auto" w:fill="D9D9D9" w:themeFill="background1" w:themeFillShade="D9"/>
          </w:tcPr>
          <w:p w14:paraId="1186064F" w14:textId="77777777" w:rsidR="00D759CC" w:rsidRPr="000842A5" w:rsidRDefault="00D759CC" w:rsidP="00D759CC">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5DACCC1B" w14:textId="77777777" w:rsidR="00D759CC" w:rsidRPr="000842A5" w:rsidRDefault="00D759CC" w:rsidP="00D759CC">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491F059E" w14:textId="77777777" w:rsidR="00D759CC" w:rsidRPr="000842A5" w:rsidRDefault="00D759CC" w:rsidP="00D759CC">
            <w:pPr>
              <w:pStyle w:val="TableParagraph"/>
              <w:jc w:val="center"/>
              <w:rPr>
                <w:rFonts w:ascii="Times New Roman" w:hAnsi="Times New Roman" w:cs="Times New Roman"/>
                <w:sz w:val="8"/>
                <w:szCs w:val="4"/>
                <w:lang w:val="it-IT"/>
              </w:rPr>
            </w:pPr>
          </w:p>
        </w:tc>
      </w:tr>
      <w:tr w:rsidR="00D759CC" w:rsidRPr="00EF624D" w14:paraId="067957B8" w14:textId="77777777" w:rsidTr="00D759CC">
        <w:trPr>
          <w:trHeight w:val="20"/>
          <w:jc w:val="center"/>
        </w:trPr>
        <w:tc>
          <w:tcPr>
            <w:tcW w:w="562" w:type="dxa"/>
            <w:tcBorders>
              <w:left w:val="nil"/>
              <w:bottom w:val="nil"/>
            </w:tcBorders>
          </w:tcPr>
          <w:p w14:paraId="70D2526A" w14:textId="77777777" w:rsidR="00D759CC" w:rsidRPr="000842A5" w:rsidRDefault="00D759CC" w:rsidP="00D759CC">
            <w:pPr>
              <w:pStyle w:val="TableParagraph"/>
              <w:rPr>
                <w:rFonts w:ascii="Times New Roman" w:hAnsi="Times New Roman" w:cs="Times New Roman"/>
                <w:sz w:val="12"/>
                <w:szCs w:val="12"/>
                <w:lang w:val="it-IT"/>
              </w:rPr>
            </w:pPr>
          </w:p>
        </w:tc>
        <w:tc>
          <w:tcPr>
            <w:tcW w:w="851" w:type="dxa"/>
          </w:tcPr>
          <w:p w14:paraId="4FB08E97" w14:textId="77777777" w:rsidR="00D759CC" w:rsidRPr="000842A5" w:rsidRDefault="00D759CC" w:rsidP="00D759CC">
            <w:pPr>
              <w:pStyle w:val="TableParagraph"/>
              <w:rPr>
                <w:rFonts w:ascii="Times New Roman" w:hAnsi="Times New Roman" w:cs="Times New Roman"/>
                <w:sz w:val="12"/>
                <w:szCs w:val="12"/>
                <w:lang w:val="it-IT"/>
              </w:rPr>
            </w:pPr>
          </w:p>
        </w:tc>
        <w:tc>
          <w:tcPr>
            <w:tcW w:w="850" w:type="dxa"/>
          </w:tcPr>
          <w:p w14:paraId="435B07DA" w14:textId="77777777" w:rsidR="00D759CC" w:rsidRPr="000842A5" w:rsidRDefault="00D759CC" w:rsidP="00D759CC">
            <w:pPr>
              <w:pStyle w:val="TableParagraph"/>
              <w:rPr>
                <w:rFonts w:ascii="Times New Roman" w:hAnsi="Times New Roman" w:cs="Times New Roman"/>
                <w:sz w:val="12"/>
                <w:szCs w:val="12"/>
                <w:lang w:val="it-IT"/>
              </w:rPr>
            </w:pPr>
          </w:p>
        </w:tc>
        <w:tc>
          <w:tcPr>
            <w:tcW w:w="1701" w:type="dxa"/>
          </w:tcPr>
          <w:p w14:paraId="16491D99" w14:textId="77777777" w:rsidR="00D759CC" w:rsidRPr="000842A5" w:rsidRDefault="00D759CC" w:rsidP="00D759CC">
            <w:pPr>
              <w:pStyle w:val="TableParagraph"/>
              <w:rPr>
                <w:rFonts w:ascii="Times New Roman" w:hAnsi="Times New Roman" w:cs="Times New Roman"/>
                <w:sz w:val="12"/>
                <w:szCs w:val="12"/>
                <w:lang w:val="it-IT"/>
              </w:rPr>
            </w:pPr>
          </w:p>
        </w:tc>
        <w:tc>
          <w:tcPr>
            <w:tcW w:w="567" w:type="dxa"/>
          </w:tcPr>
          <w:p w14:paraId="0E014389" w14:textId="77777777" w:rsidR="00D759CC" w:rsidRPr="000842A5" w:rsidRDefault="00D759CC" w:rsidP="00D759CC">
            <w:pPr>
              <w:pStyle w:val="TableParagraph"/>
              <w:rPr>
                <w:rFonts w:ascii="Times New Roman" w:hAnsi="Times New Roman" w:cs="Times New Roman"/>
                <w:sz w:val="12"/>
                <w:szCs w:val="12"/>
                <w:lang w:val="it-IT"/>
              </w:rPr>
            </w:pPr>
          </w:p>
        </w:tc>
        <w:tc>
          <w:tcPr>
            <w:tcW w:w="567" w:type="dxa"/>
          </w:tcPr>
          <w:p w14:paraId="6188A726" w14:textId="77777777" w:rsidR="00D759CC" w:rsidRPr="000842A5" w:rsidRDefault="00D759CC" w:rsidP="00D759CC">
            <w:pPr>
              <w:pStyle w:val="TableParagraph"/>
              <w:rPr>
                <w:rFonts w:ascii="Times New Roman" w:hAnsi="Times New Roman" w:cs="Times New Roman"/>
                <w:sz w:val="12"/>
                <w:szCs w:val="12"/>
                <w:lang w:val="it-IT"/>
              </w:rPr>
            </w:pPr>
          </w:p>
        </w:tc>
        <w:tc>
          <w:tcPr>
            <w:tcW w:w="567" w:type="dxa"/>
          </w:tcPr>
          <w:p w14:paraId="5281487A" w14:textId="77777777" w:rsidR="00D759CC" w:rsidRPr="000842A5" w:rsidRDefault="00D759CC" w:rsidP="00D759CC">
            <w:pPr>
              <w:pStyle w:val="TableParagraph"/>
              <w:rPr>
                <w:rFonts w:ascii="Times New Roman" w:hAnsi="Times New Roman" w:cs="Times New Roman"/>
                <w:sz w:val="12"/>
                <w:szCs w:val="12"/>
                <w:lang w:val="it-IT"/>
              </w:rPr>
            </w:pPr>
          </w:p>
        </w:tc>
        <w:tc>
          <w:tcPr>
            <w:tcW w:w="567" w:type="dxa"/>
          </w:tcPr>
          <w:p w14:paraId="44C64AD5" w14:textId="77777777" w:rsidR="00D759CC" w:rsidRPr="000842A5" w:rsidRDefault="00D759CC" w:rsidP="00D759CC">
            <w:pPr>
              <w:pStyle w:val="TableParagraph"/>
              <w:rPr>
                <w:rFonts w:ascii="Times New Roman" w:hAnsi="Times New Roman" w:cs="Times New Roman"/>
                <w:sz w:val="12"/>
                <w:szCs w:val="12"/>
                <w:lang w:val="it-IT"/>
              </w:rPr>
            </w:pPr>
          </w:p>
        </w:tc>
        <w:tc>
          <w:tcPr>
            <w:tcW w:w="709" w:type="dxa"/>
          </w:tcPr>
          <w:p w14:paraId="0631B768" w14:textId="77777777" w:rsidR="00D759CC" w:rsidRPr="000842A5" w:rsidRDefault="00D759CC" w:rsidP="00D759CC">
            <w:pPr>
              <w:pStyle w:val="TableParagraph"/>
              <w:rPr>
                <w:rFonts w:ascii="Times New Roman" w:hAnsi="Times New Roman" w:cs="Times New Roman"/>
                <w:sz w:val="12"/>
                <w:szCs w:val="12"/>
                <w:lang w:val="it-IT"/>
              </w:rPr>
            </w:pPr>
          </w:p>
        </w:tc>
        <w:tc>
          <w:tcPr>
            <w:tcW w:w="567" w:type="dxa"/>
          </w:tcPr>
          <w:p w14:paraId="3C55C515" w14:textId="77777777" w:rsidR="00D759CC" w:rsidRPr="000842A5" w:rsidRDefault="00D759CC" w:rsidP="00D759CC">
            <w:pPr>
              <w:pStyle w:val="TableParagraph"/>
              <w:rPr>
                <w:rFonts w:ascii="Times New Roman" w:hAnsi="Times New Roman" w:cs="Times New Roman"/>
                <w:sz w:val="12"/>
                <w:szCs w:val="12"/>
                <w:lang w:val="it-IT"/>
              </w:rPr>
            </w:pPr>
          </w:p>
        </w:tc>
        <w:tc>
          <w:tcPr>
            <w:tcW w:w="457" w:type="dxa"/>
          </w:tcPr>
          <w:p w14:paraId="4176883A" w14:textId="77777777" w:rsidR="00D759CC" w:rsidRPr="000842A5" w:rsidRDefault="00D759CC" w:rsidP="00D759CC">
            <w:pPr>
              <w:pStyle w:val="TableParagraph"/>
              <w:rPr>
                <w:rFonts w:ascii="Times New Roman" w:hAnsi="Times New Roman" w:cs="Times New Roman"/>
                <w:sz w:val="12"/>
                <w:szCs w:val="12"/>
                <w:lang w:val="it-IT"/>
              </w:rPr>
            </w:pPr>
          </w:p>
        </w:tc>
        <w:tc>
          <w:tcPr>
            <w:tcW w:w="698" w:type="dxa"/>
          </w:tcPr>
          <w:p w14:paraId="7B54EB7D" w14:textId="555081AD" w:rsidR="00D759CC" w:rsidRPr="000842A5" w:rsidRDefault="00620DCA" w:rsidP="00D759CC">
            <w:pPr>
              <w:pStyle w:val="TableParagraph"/>
              <w:rPr>
                <w:rFonts w:ascii="Times New Roman" w:hAnsi="Times New Roman" w:cs="Times New Roman"/>
                <w:sz w:val="12"/>
                <w:szCs w:val="12"/>
                <w:lang w:val="it-IT"/>
              </w:rPr>
            </w:pPr>
            <w:r>
              <w:rPr>
                <w:rFonts w:ascii="Times New Roman" w:hAnsi="Times New Roman" w:cs="Times New Roman"/>
                <w:sz w:val="12"/>
                <w:szCs w:val="12"/>
                <w:lang w:val="it-IT"/>
              </w:rPr>
              <w:t>59.824,62</w:t>
            </w:r>
          </w:p>
        </w:tc>
        <w:tc>
          <w:tcPr>
            <w:tcW w:w="698" w:type="dxa"/>
          </w:tcPr>
          <w:p w14:paraId="03DB1320" w14:textId="5C9B0AFF" w:rsidR="00D759CC" w:rsidRPr="00620DCA" w:rsidRDefault="00620DCA" w:rsidP="00620DCA">
            <w:pPr>
              <w:pStyle w:val="TableParagraph"/>
              <w:jc w:val="right"/>
              <w:rPr>
                <w:rFonts w:ascii="Times New Roman" w:hAnsi="Times New Roman" w:cs="Times New Roman"/>
                <w:b/>
                <w:sz w:val="12"/>
                <w:szCs w:val="12"/>
                <w:lang w:val="it-IT"/>
              </w:rPr>
            </w:pPr>
            <w:r>
              <w:rPr>
                <w:rFonts w:ascii="Times New Roman" w:hAnsi="Times New Roman" w:cs="Times New Roman"/>
                <w:b/>
                <w:sz w:val="12"/>
                <w:szCs w:val="12"/>
                <w:lang w:val="it-IT"/>
              </w:rPr>
              <w:t>239.298,49</w:t>
            </w:r>
          </w:p>
        </w:tc>
      </w:tr>
      <w:tr w:rsidR="00D759CC" w:rsidRPr="00EF624D" w14:paraId="34826341" w14:textId="77777777" w:rsidTr="00D759CC">
        <w:trPr>
          <w:trHeight w:val="20"/>
          <w:jc w:val="center"/>
        </w:trPr>
        <w:tc>
          <w:tcPr>
            <w:tcW w:w="8663" w:type="dxa"/>
            <w:gridSpan w:val="12"/>
            <w:tcBorders>
              <w:top w:val="nil"/>
              <w:left w:val="nil"/>
              <w:bottom w:val="nil"/>
            </w:tcBorders>
          </w:tcPr>
          <w:p w14:paraId="7826DDF2" w14:textId="77777777" w:rsidR="00D759CC" w:rsidRPr="00620DCA" w:rsidRDefault="00D759CC" w:rsidP="00D759CC">
            <w:pPr>
              <w:pStyle w:val="TableParagraph"/>
              <w:spacing w:before="133"/>
              <w:ind w:left="49" w:right="40"/>
              <w:jc w:val="right"/>
              <w:rPr>
                <w:rFonts w:ascii="Times New Roman" w:hAnsi="Times New Roman" w:cs="Times New Roman"/>
                <w:b/>
                <w:sz w:val="12"/>
                <w:szCs w:val="12"/>
                <w:lang w:val="it-IT"/>
              </w:rPr>
            </w:pPr>
            <w:r w:rsidRPr="00620DCA">
              <w:rPr>
                <w:rFonts w:ascii="Times New Roman" w:hAnsi="Times New Roman" w:cs="Times New Roman"/>
                <w:b/>
                <w:sz w:val="12"/>
                <w:szCs w:val="12"/>
                <w:lang w:val="it-IT"/>
              </w:rPr>
              <w:t>Costo/Presenze</w:t>
            </w:r>
          </w:p>
        </w:tc>
        <w:tc>
          <w:tcPr>
            <w:tcW w:w="698" w:type="dxa"/>
            <w:shd w:val="clear" w:color="auto" w:fill="D9D9D9" w:themeFill="background1" w:themeFillShade="D9"/>
          </w:tcPr>
          <w:p w14:paraId="061D7E49" w14:textId="0399A278" w:rsidR="00D759CC" w:rsidRPr="00620DCA" w:rsidRDefault="00D759CC" w:rsidP="00D759CC">
            <w:pPr>
              <w:pStyle w:val="TableParagraph"/>
              <w:tabs>
                <w:tab w:val="right" w:pos="629"/>
              </w:tabs>
              <w:spacing w:before="133"/>
              <w:ind w:right="59"/>
              <w:rPr>
                <w:rFonts w:ascii="Times New Roman" w:hAnsi="Times New Roman" w:cs="Times New Roman"/>
                <w:b/>
                <w:sz w:val="12"/>
                <w:szCs w:val="12"/>
                <w:lang w:val="it-IT"/>
              </w:rPr>
            </w:pPr>
            <w:r w:rsidRPr="00620DCA">
              <w:rPr>
                <w:rFonts w:ascii="Times New Roman" w:hAnsi="Times New Roman" w:cs="Times New Roman"/>
                <w:b/>
                <w:sz w:val="12"/>
                <w:szCs w:val="12"/>
                <w:lang w:val="it-IT"/>
              </w:rPr>
              <w:tab/>
              <w:t>0,</w:t>
            </w:r>
            <w:r w:rsidR="00620DCA">
              <w:rPr>
                <w:rFonts w:ascii="Times New Roman" w:hAnsi="Times New Roman" w:cs="Times New Roman"/>
                <w:b/>
                <w:sz w:val="12"/>
                <w:szCs w:val="12"/>
                <w:lang w:val="it-IT"/>
              </w:rPr>
              <w:t>2401</w:t>
            </w:r>
          </w:p>
        </w:tc>
      </w:tr>
    </w:tbl>
    <w:p w14:paraId="092678F4" w14:textId="77777777" w:rsidR="00D759CC" w:rsidRDefault="00D759CC" w:rsidP="00D759CC">
      <w:pPr>
        <w:jc w:val="both"/>
        <w:rPr>
          <w:b/>
          <w:sz w:val="22"/>
          <w:szCs w:val="22"/>
        </w:rPr>
      </w:pPr>
    </w:p>
    <w:p w14:paraId="23FACEEE" w14:textId="77777777" w:rsidR="00D759CC" w:rsidRPr="00F947EA" w:rsidRDefault="00D759CC" w:rsidP="00D759CC">
      <w:pPr>
        <w:snapToGrid w:val="0"/>
        <w:spacing w:before="120" w:after="120" w:line="360" w:lineRule="auto"/>
        <w:jc w:val="both"/>
        <w:rPr>
          <w:sz w:val="22"/>
          <w:szCs w:val="22"/>
        </w:rPr>
      </w:pPr>
      <w:r w:rsidRPr="00F947EA">
        <w:rPr>
          <w:sz w:val="22"/>
          <w:szCs w:val="22"/>
        </w:rPr>
        <w:t xml:space="preserve">Ai sensi della lettera d), del comma 5, dell’art. 97 del </w:t>
      </w:r>
      <w:proofErr w:type="spellStart"/>
      <w:r w:rsidRPr="00F947EA">
        <w:rPr>
          <w:sz w:val="22"/>
          <w:szCs w:val="22"/>
        </w:rPr>
        <w:t>D.Lgs.</w:t>
      </w:r>
      <w:proofErr w:type="spellEnd"/>
      <w:r w:rsidRPr="00F947EA">
        <w:rPr>
          <w:sz w:val="22"/>
          <w:szCs w:val="22"/>
        </w:rPr>
        <w:t xml:space="preserve"> 50/2016, si è proceduto alla prevista  verifica, ed è stato quindi constatato che il costo del personale non è inferiori ai minimi salariali retributivi indicati nella tabella in vigore per il Settore del Terziario della distribuzione e dei servizi, approvata con il decreto del Ministero del Lavoro e delle Politiche Sociali del 19 maggio 2010 </w:t>
      </w:r>
      <w:r>
        <w:rPr>
          <w:sz w:val="22"/>
          <w:szCs w:val="22"/>
        </w:rPr>
        <w:t xml:space="preserve">e </w:t>
      </w:r>
      <w:r w:rsidRPr="00F947EA">
        <w:rPr>
          <w:sz w:val="22"/>
          <w:szCs w:val="22"/>
        </w:rPr>
        <w:t>pubblicato nel S.O. n. 289 alla G.U. n. 303 del 29 dicembre 2010.</w:t>
      </w:r>
    </w:p>
    <w:p w14:paraId="67E15354" w14:textId="77777777" w:rsidR="00D759CC" w:rsidRDefault="00D759CC" w:rsidP="00D759CC">
      <w:pPr>
        <w:jc w:val="both"/>
        <w:rPr>
          <w:b/>
          <w:sz w:val="22"/>
          <w:szCs w:val="22"/>
        </w:rPr>
      </w:pPr>
    </w:p>
    <w:p w14:paraId="4A46B9AC" w14:textId="77777777" w:rsidR="00D759CC" w:rsidRPr="004B2BD9" w:rsidRDefault="00D759CC" w:rsidP="00D759CC">
      <w:pPr>
        <w:jc w:val="both"/>
        <w:rPr>
          <w:b/>
          <w:sz w:val="22"/>
          <w:szCs w:val="22"/>
        </w:rPr>
      </w:pPr>
      <w:r w:rsidRPr="004B2BD9">
        <w:rPr>
          <w:b/>
          <w:sz w:val="22"/>
          <w:szCs w:val="22"/>
        </w:rPr>
        <w:t xml:space="preserve">§ </w:t>
      </w:r>
      <w:r>
        <w:rPr>
          <w:b/>
          <w:sz w:val="22"/>
          <w:szCs w:val="22"/>
        </w:rPr>
        <w:t>3</w:t>
      </w:r>
      <w:r w:rsidRPr="004B2BD9">
        <w:rPr>
          <w:b/>
          <w:sz w:val="22"/>
          <w:szCs w:val="22"/>
        </w:rPr>
        <w:t>.</w:t>
      </w:r>
      <w:r>
        <w:rPr>
          <w:b/>
          <w:sz w:val="22"/>
          <w:szCs w:val="22"/>
        </w:rPr>
        <w:t>3</w:t>
      </w:r>
      <w:r w:rsidRPr="004B2BD9">
        <w:rPr>
          <w:b/>
          <w:sz w:val="22"/>
          <w:szCs w:val="22"/>
        </w:rPr>
        <w:t xml:space="preserve"> Certificazioni , HACCP e Tracciabilità generi alimentari</w:t>
      </w:r>
    </w:p>
    <w:p w14:paraId="164DD481" w14:textId="77777777" w:rsidR="00D759CC" w:rsidRDefault="00D759CC" w:rsidP="00D759CC">
      <w:pPr>
        <w:jc w:val="both"/>
        <w:rPr>
          <w:sz w:val="22"/>
          <w:szCs w:val="22"/>
        </w:rPr>
      </w:pPr>
    </w:p>
    <w:p w14:paraId="42DE043F" w14:textId="67C3D80C" w:rsidR="00D759CC" w:rsidRDefault="00D759CC" w:rsidP="00D759CC">
      <w:pPr>
        <w:jc w:val="both"/>
        <w:rPr>
          <w:sz w:val="22"/>
          <w:szCs w:val="22"/>
        </w:rPr>
      </w:pPr>
      <w:r w:rsidRPr="004B2BD9">
        <w:rPr>
          <w:sz w:val="22"/>
          <w:szCs w:val="22"/>
        </w:rPr>
        <w:t xml:space="preserve">Nella </w:t>
      </w:r>
      <w:r>
        <w:rPr>
          <w:sz w:val="22"/>
          <w:szCs w:val="22"/>
        </w:rPr>
        <w:t>voce certificazioni la R.T.I. ha inserito i costi indiretti per l’aggiornamento delle certificazioni, i controlli HACCP e la tracciabilità determinati complessivamente in € 0,0</w:t>
      </w:r>
      <w:r w:rsidR="00620DCA">
        <w:rPr>
          <w:sz w:val="22"/>
          <w:szCs w:val="22"/>
        </w:rPr>
        <w:t>131</w:t>
      </w:r>
      <w:r>
        <w:rPr>
          <w:sz w:val="22"/>
          <w:szCs w:val="22"/>
        </w:rPr>
        <w:t>.</w:t>
      </w:r>
    </w:p>
    <w:p w14:paraId="5A55C53E" w14:textId="77777777" w:rsidR="00D759CC" w:rsidRDefault="00D759CC" w:rsidP="00D759CC">
      <w:pPr>
        <w:jc w:val="both"/>
        <w:rPr>
          <w:sz w:val="22"/>
          <w:szCs w:val="22"/>
        </w:rPr>
      </w:pPr>
    </w:p>
    <w:p w14:paraId="277CCBFE" w14:textId="77777777" w:rsidR="00D759CC" w:rsidRPr="004B2BD9" w:rsidRDefault="00D759CC" w:rsidP="00D759CC">
      <w:pPr>
        <w:jc w:val="both"/>
        <w:rPr>
          <w:b/>
          <w:sz w:val="22"/>
          <w:szCs w:val="22"/>
        </w:rPr>
      </w:pPr>
      <w:r w:rsidRPr="004B2BD9">
        <w:rPr>
          <w:b/>
          <w:sz w:val="22"/>
          <w:szCs w:val="22"/>
        </w:rPr>
        <w:t xml:space="preserve">§ </w:t>
      </w:r>
      <w:r>
        <w:rPr>
          <w:b/>
          <w:sz w:val="22"/>
          <w:szCs w:val="22"/>
        </w:rPr>
        <w:t>3</w:t>
      </w:r>
      <w:r w:rsidRPr="004B2BD9">
        <w:rPr>
          <w:b/>
          <w:sz w:val="22"/>
          <w:szCs w:val="22"/>
        </w:rPr>
        <w:t>.</w:t>
      </w:r>
      <w:r>
        <w:rPr>
          <w:b/>
          <w:sz w:val="22"/>
          <w:szCs w:val="22"/>
        </w:rPr>
        <w:t>4</w:t>
      </w:r>
      <w:r w:rsidRPr="004B2BD9">
        <w:rPr>
          <w:b/>
          <w:sz w:val="22"/>
          <w:szCs w:val="22"/>
        </w:rPr>
        <w:t xml:space="preserve"> Spese generali e Oneri Finanziari</w:t>
      </w:r>
    </w:p>
    <w:p w14:paraId="79AA9B66" w14:textId="77777777" w:rsidR="00D759CC" w:rsidRDefault="00D759CC" w:rsidP="00D759CC">
      <w:pPr>
        <w:jc w:val="both"/>
        <w:rPr>
          <w:sz w:val="22"/>
          <w:szCs w:val="22"/>
        </w:rPr>
      </w:pPr>
    </w:p>
    <w:p w14:paraId="211886E0" w14:textId="77777777" w:rsidR="00D759CC" w:rsidRDefault="00D759CC" w:rsidP="00D759CC">
      <w:pPr>
        <w:jc w:val="both"/>
        <w:rPr>
          <w:sz w:val="22"/>
          <w:szCs w:val="22"/>
        </w:rPr>
      </w:pPr>
      <w:r>
        <w:rPr>
          <w:sz w:val="22"/>
          <w:szCs w:val="22"/>
        </w:rPr>
        <w:t>Nelle spese generali la Società afferma di aver incluso:</w:t>
      </w:r>
    </w:p>
    <w:p w14:paraId="44FB0BBA" w14:textId="77777777" w:rsidR="00D759CC" w:rsidRDefault="00D759CC" w:rsidP="00D759CC">
      <w:pPr>
        <w:pStyle w:val="Paragrafoelenco"/>
        <w:numPr>
          <w:ilvl w:val="0"/>
          <w:numId w:val="14"/>
        </w:numPr>
        <w:jc w:val="both"/>
        <w:rPr>
          <w:sz w:val="22"/>
          <w:szCs w:val="22"/>
        </w:rPr>
      </w:pPr>
      <w:r w:rsidRPr="009C53A0">
        <w:rPr>
          <w:sz w:val="22"/>
          <w:szCs w:val="22"/>
        </w:rPr>
        <w:t xml:space="preserve">le spese amministrative </w:t>
      </w:r>
    </w:p>
    <w:p w14:paraId="6DFDBBEE" w14:textId="77777777" w:rsidR="00D759CC" w:rsidRDefault="00D759CC" w:rsidP="00D759CC">
      <w:pPr>
        <w:pStyle w:val="Paragrafoelenco"/>
        <w:numPr>
          <w:ilvl w:val="0"/>
          <w:numId w:val="12"/>
        </w:numPr>
        <w:jc w:val="both"/>
        <w:rPr>
          <w:sz w:val="22"/>
          <w:szCs w:val="22"/>
        </w:rPr>
      </w:pPr>
      <w:r>
        <w:rPr>
          <w:sz w:val="22"/>
          <w:szCs w:val="22"/>
        </w:rPr>
        <w:t>costo della polizza fideiussoria;</w:t>
      </w:r>
    </w:p>
    <w:p w14:paraId="3A1F7FBD" w14:textId="77777777" w:rsidR="00D759CC" w:rsidRDefault="00D759CC" w:rsidP="00D759CC">
      <w:pPr>
        <w:pStyle w:val="Paragrafoelenco"/>
        <w:numPr>
          <w:ilvl w:val="0"/>
          <w:numId w:val="12"/>
        </w:numPr>
        <w:jc w:val="both"/>
        <w:rPr>
          <w:sz w:val="22"/>
          <w:szCs w:val="22"/>
        </w:rPr>
      </w:pPr>
      <w:r>
        <w:rPr>
          <w:sz w:val="22"/>
          <w:szCs w:val="22"/>
        </w:rPr>
        <w:t>polizza responsabilità civile;</w:t>
      </w:r>
    </w:p>
    <w:p w14:paraId="65744D40" w14:textId="77777777" w:rsidR="00D759CC" w:rsidRDefault="00D759CC" w:rsidP="00D759CC">
      <w:pPr>
        <w:pStyle w:val="Paragrafoelenco"/>
        <w:numPr>
          <w:ilvl w:val="0"/>
          <w:numId w:val="12"/>
        </w:numPr>
        <w:jc w:val="both"/>
        <w:rPr>
          <w:sz w:val="22"/>
          <w:szCs w:val="22"/>
        </w:rPr>
      </w:pPr>
      <w:r>
        <w:rPr>
          <w:sz w:val="22"/>
          <w:szCs w:val="22"/>
        </w:rPr>
        <w:t>costi per il consulente del lavoro;</w:t>
      </w:r>
    </w:p>
    <w:p w14:paraId="39C4770D" w14:textId="77777777" w:rsidR="00D759CC" w:rsidRPr="009C53A0" w:rsidRDefault="00D759CC" w:rsidP="00D759CC">
      <w:pPr>
        <w:pStyle w:val="Paragrafoelenco"/>
        <w:numPr>
          <w:ilvl w:val="0"/>
          <w:numId w:val="12"/>
        </w:numPr>
        <w:jc w:val="both"/>
        <w:rPr>
          <w:sz w:val="22"/>
          <w:szCs w:val="22"/>
        </w:rPr>
      </w:pPr>
      <w:r>
        <w:rPr>
          <w:sz w:val="22"/>
          <w:szCs w:val="22"/>
        </w:rPr>
        <w:t>altre spese direttamente connesse alla stipula del contratto ed alla gestione dell’appalto.</w:t>
      </w:r>
    </w:p>
    <w:p w14:paraId="41180FA7" w14:textId="77777777" w:rsidR="00D759CC" w:rsidRPr="009C53A0" w:rsidRDefault="00D759CC" w:rsidP="00D759CC">
      <w:pPr>
        <w:pStyle w:val="Paragrafoelenco"/>
        <w:numPr>
          <w:ilvl w:val="0"/>
          <w:numId w:val="14"/>
        </w:numPr>
        <w:jc w:val="both"/>
        <w:rPr>
          <w:sz w:val="22"/>
          <w:szCs w:val="22"/>
        </w:rPr>
      </w:pPr>
      <w:r>
        <w:rPr>
          <w:sz w:val="22"/>
          <w:szCs w:val="22"/>
        </w:rPr>
        <w:t>le spese per il personale amministrativo delle due aziende</w:t>
      </w:r>
    </w:p>
    <w:p w14:paraId="531D6304" w14:textId="77777777" w:rsidR="00D759CC" w:rsidRDefault="00D759CC" w:rsidP="00D759CC">
      <w:pPr>
        <w:pStyle w:val="Paragrafoelenco"/>
        <w:jc w:val="both"/>
        <w:rPr>
          <w:sz w:val="22"/>
          <w:szCs w:val="22"/>
        </w:rPr>
      </w:pPr>
      <w:r>
        <w:rPr>
          <w:sz w:val="22"/>
          <w:szCs w:val="22"/>
        </w:rPr>
        <w:t>è stato calcolato tenendo conto delle retribuzione delle persone che, sia pure in via marginale, hanno l’onere di gestire gli aspetti amministrativo-contabili del servizio.</w:t>
      </w:r>
    </w:p>
    <w:p w14:paraId="296C7921" w14:textId="77777777" w:rsidR="00D759CC" w:rsidRDefault="00D759CC" w:rsidP="00D759CC">
      <w:pPr>
        <w:pStyle w:val="Paragrafoelenco"/>
        <w:jc w:val="both"/>
        <w:rPr>
          <w:sz w:val="22"/>
          <w:szCs w:val="22"/>
        </w:rPr>
      </w:pPr>
    </w:p>
    <w:p w14:paraId="416FB750" w14:textId="77777777" w:rsidR="00D759CC" w:rsidRDefault="00D759CC" w:rsidP="00D759CC">
      <w:pPr>
        <w:pStyle w:val="Paragrafoelenco"/>
        <w:jc w:val="both"/>
        <w:rPr>
          <w:sz w:val="22"/>
          <w:szCs w:val="22"/>
        </w:rPr>
      </w:pPr>
    </w:p>
    <w:p w14:paraId="75D8471C" w14:textId="77777777" w:rsidR="00D759CC" w:rsidRDefault="00D759CC" w:rsidP="00D759CC">
      <w:pPr>
        <w:jc w:val="both"/>
        <w:rPr>
          <w:sz w:val="22"/>
          <w:szCs w:val="22"/>
        </w:rPr>
      </w:pPr>
      <w:r>
        <w:rPr>
          <w:sz w:val="22"/>
          <w:szCs w:val="22"/>
        </w:rPr>
        <w:t>L’appalto, su basi finanziarie attive, non dovrebbe generare oneri finanziari, ma la Società ha tenuto conto di questa voce nella composizione dei costi.</w:t>
      </w:r>
    </w:p>
    <w:p w14:paraId="052CEF37" w14:textId="2CE7156C" w:rsidR="00D759CC" w:rsidRDefault="00D759CC" w:rsidP="00D759CC">
      <w:pPr>
        <w:jc w:val="both"/>
        <w:rPr>
          <w:sz w:val="22"/>
          <w:szCs w:val="22"/>
        </w:rPr>
      </w:pPr>
      <w:r>
        <w:rPr>
          <w:sz w:val="22"/>
          <w:szCs w:val="22"/>
        </w:rPr>
        <w:t>Il costo delle spese generali ammonta ad € 0,0</w:t>
      </w:r>
      <w:r w:rsidR="00620DCA">
        <w:rPr>
          <w:sz w:val="22"/>
          <w:szCs w:val="22"/>
        </w:rPr>
        <w:t xml:space="preserve">662 </w:t>
      </w:r>
      <w:r>
        <w:rPr>
          <w:sz w:val="22"/>
          <w:szCs w:val="22"/>
        </w:rPr>
        <w:t>(del quale vengono indicate alcune voci: costi polizze assicurative € 0,039</w:t>
      </w:r>
      <w:r w:rsidR="00620DCA">
        <w:rPr>
          <w:sz w:val="22"/>
          <w:szCs w:val="22"/>
        </w:rPr>
        <w:t>9</w:t>
      </w:r>
      <w:r>
        <w:rPr>
          <w:sz w:val="22"/>
          <w:szCs w:val="22"/>
        </w:rPr>
        <w:t xml:space="preserve"> e costi connessione istituti al software applicativo € 0,00</w:t>
      </w:r>
      <w:r w:rsidR="00620DCA">
        <w:rPr>
          <w:sz w:val="22"/>
          <w:szCs w:val="22"/>
        </w:rPr>
        <w:t>64</w:t>
      </w:r>
      <w:r>
        <w:rPr>
          <w:sz w:val="22"/>
          <w:szCs w:val="22"/>
        </w:rPr>
        <w:t>), mentre il costo degli oneri finanziaria ammonta ad € 0,00</w:t>
      </w:r>
      <w:r w:rsidR="00620DCA">
        <w:rPr>
          <w:sz w:val="22"/>
          <w:szCs w:val="22"/>
        </w:rPr>
        <w:t>1</w:t>
      </w:r>
      <w:r>
        <w:rPr>
          <w:sz w:val="22"/>
          <w:szCs w:val="22"/>
        </w:rPr>
        <w:t>6.</w:t>
      </w:r>
    </w:p>
    <w:p w14:paraId="27E1D624" w14:textId="77777777" w:rsidR="00D759CC" w:rsidRDefault="00D759CC" w:rsidP="00D759CC">
      <w:pPr>
        <w:jc w:val="both"/>
        <w:rPr>
          <w:sz w:val="22"/>
          <w:szCs w:val="22"/>
        </w:rPr>
      </w:pPr>
    </w:p>
    <w:p w14:paraId="1DE0EFA8" w14:textId="77777777" w:rsidR="00D759CC" w:rsidRPr="00413819" w:rsidRDefault="00D759CC" w:rsidP="00D759CC">
      <w:pPr>
        <w:jc w:val="both"/>
        <w:rPr>
          <w:b/>
          <w:sz w:val="22"/>
          <w:szCs w:val="22"/>
        </w:rPr>
      </w:pPr>
      <w:r w:rsidRPr="00413819">
        <w:rPr>
          <w:b/>
          <w:sz w:val="22"/>
          <w:szCs w:val="22"/>
        </w:rPr>
        <w:t xml:space="preserve">§ </w:t>
      </w:r>
      <w:r>
        <w:rPr>
          <w:b/>
          <w:sz w:val="22"/>
          <w:szCs w:val="22"/>
        </w:rPr>
        <w:t>3</w:t>
      </w:r>
      <w:r w:rsidRPr="00413819">
        <w:rPr>
          <w:b/>
          <w:sz w:val="22"/>
          <w:szCs w:val="22"/>
        </w:rPr>
        <w:t>.5 Costo trasporti merci</w:t>
      </w:r>
    </w:p>
    <w:p w14:paraId="5956CBEF" w14:textId="77777777" w:rsidR="00D759CC" w:rsidRDefault="00D759CC" w:rsidP="00D759CC">
      <w:pPr>
        <w:jc w:val="both"/>
        <w:rPr>
          <w:sz w:val="22"/>
          <w:szCs w:val="22"/>
        </w:rPr>
      </w:pPr>
    </w:p>
    <w:p w14:paraId="71DA69BC" w14:textId="6764DCC2" w:rsidR="00D759CC" w:rsidRDefault="00D759CC" w:rsidP="00D759CC">
      <w:pPr>
        <w:jc w:val="both"/>
        <w:rPr>
          <w:sz w:val="22"/>
          <w:szCs w:val="22"/>
        </w:rPr>
      </w:pPr>
      <w:r>
        <w:rPr>
          <w:sz w:val="22"/>
          <w:szCs w:val="22"/>
        </w:rPr>
        <w:t>Il costo riferito al trasporto delle merci è stato valutato dalla Società in € 0,0</w:t>
      </w:r>
      <w:r w:rsidR="00620DCA">
        <w:rPr>
          <w:sz w:val="22"/>
          <w:szCs w:val="22"/>
        </w:rPr>
        <w:t>572</w:t>
      </w:r>
      <w:r>
        <w:rPr>
          <w:sz w:val="22"/>
          <w:szCs w:val="22"/>
        </w:rPr>
        <w:t>, tenendo conto dell’economia di gestione della logistica centralizzata.</w:t>
      </w:r>
    </w:p>
    <w:p w14:paraId="6317504C" w14:textId="77777777" w:rsidR="00D759CC" w:rsidRDefault="00D759CC" w:rsidP="00D759CC">
      <w:pPr>
        <w:jc w:val="both"/>
        <w:rPr>
          <w:sz w:val="22"/>
          <w:szCs w:val="22"/>
        </w:rPr>
      </w:pPr>
    </w:p>
    <w:p w14:paraId="10706F52" w14:textId="77777777" w:rsidR="00D759CC" w:rsidRDefault="00D759CC" w:rsidP="00D759CC">
      <w:pPr>
        <w:jc w:val="both"/>
        <w:rPr>
          <w:sz w:val="22"/>
          <w:szCs w:val="22"/>
        </w:rPr>
      </w:pPr>
    </w:p>
    <w:p w14:paraId="446B4BFE" w14:textId="77777777" w:rsidR="00D759CC" w:rsidRPr="00413819" w:rsidRDefault="00D759CC" w:rsidP="00D759CC">
      <w:pPr>
        <w:jc w:val="both"/>
        <w:rPr>
          <w:b/>
          <w:sz w:val="22"/>
          <w:szCs w:val="22"/>
        </w:rPr>
      </w:pPr>
      <w:r w:rsidRPr="00413819">
        <w:rPr>
          <w:b/>
          <w:sz w:val="22"/>
          <w:szCs w:val="22"/>
        </w:rPr>
        <w:t xml:space="preserve">§ </w:t>
      </w:r>
      <w:r>
        <w:rPr>
          <w:b/>
          <w:sz w:val="22"/>
          <w:szCs w:val="22"/>
        </w:rPr>
        <w:t>3</w:t>
      </w:r>
      <w:r w:rsidRPr="00413819">
        <w:rPr>
          <w:b/>
          <w:sz w:val="22"/>
          <w:szCs w:val="22"/>
        </w:rPr>
        <w:t>.6 Manutenzione impianti</w:t>
      </w:r>
    </w:p>
    <w:p w14:paraId="634F39BF" w14:textId="77777777" w:rsidR="00D759CC" w:rsidRDefault="00D759CC" w:rsidP="00D759CC">
      <w:pPr>
        <w:jc w:val="both"/>
        <w:rPr>
          <w:sz w:val="22"/>
          <w:szCs w:val="22"/>
        </w:rPr>
      </w:pPr>
    </w:p>
    <w:p w14:paraId="7167327E" w14:textId="79798797" w:rsidR="00D759CC" w:rsidRDefault="00D759CC" w:rsidP="00D759CC">
      <w:pPr>
        <w:jc w:val="both"/>
        <w:rPr>
          <w:sz w:val="22"/>
          <w:szCs w:val="22"/>
        </w:rPr>
      </w:pPr>
      <w:r>
        <w:rPr>
          <w:sz w:val="22"/>
          <w:szCs w:val="22"/>
        </w:rPr>
        <w:t>Per l</w:t>
      </w:r>
      <w:r w:rsidRPr="006A339D">
        <w:rPr>
          <w:sz w:val="22"/>
          <w:szCs w:val="22"/>
        </w:rPr>
        <w:t>e manutenzioni relat</w:t>
      </w:r>
      <w:r>
        <w:rPr>
          <w:sz w:val="22"/>
          <w:szCs w:val="22"/>
        </w:rPr>
        <w:t>ive agli impianti, apparecchiature ed attrezzature asserviti ai locali dati in uso è stata prevista una spesa parametrizzata a quelle correntemente sostenute per gli appalti in conduzione da entrambe le aziende ed è stata determinata in € 0,009</w:t>
      </w:r>
      <w:r w:rsidR="00620DCA">
        <w:rPr>
          <w:sz w:val="22"/>
          <w:szCs w:val="22"/>
        </w:rPr>
        <w:t>8</w:t>
      </w:r>
      <w:r>
        <w:rPr>
          <w:sz w:val="22"/>
          <w:szCs w:val="22"/>
        </w:rPr>
        <w:t>.</w:t>
      </w:r>
    </w:p>
    <w:p w14:paraId="1F09115F" w14:textId="77777777" w:rsidR="00D759CC" w:rsidRDefault="00D759CC" w:rsidP="00D759CC">
      <w:pPr>
        <w:jc w:val="both"/>
        <w:rPr>
          <w:sz w:val="22"/>
          <w:szCs w:val="22"/>
        </w:rPr>
      </w:pPr>
    </w:p>
    <w:p w14:paraId="39EC3E42" w14:textId="77777777" w:rsidR="00D759CC" w:rsidRPr="003111F4" w:rsidRDefault="00D759CC" w:rsidP="00D759CC">
      <w:pPr>
        <w:jc w:val="both"/>
        <w:rPr>
          <w:b/>
          <w:sz w:val="22"/>
          <w:szCs w:val="22"/>
        </w:rPr>
      </w:pPr>
      <w:r>
        <w:rPr>
          <w:b/>
          <w:sz w:val="22"/>
          <w:szCs w:val="22"/>
        </w:rPr>
        <w:t>§ 3</w:t>
      </w:r>
      <w:r w:rsidRPr="003111F4">
        <w:rPr>
          <w:b/>
          <w:sz w:val="22"/>
          <w:szCs w:val="22"/>
        </w:rPr>
        <w:t>.7 Costo oneri sicurezza aziendali</w:t>
      </w:r>
    </w:p>
    <w:p w14:paraId="371D2E2A" w14:textId="77777777" w:rsidR="00D759CC" w:rsidRDefault="00D759CC" w:rsidP="00D759CC">
      <w:pPr>
        <w:jc w:val="both"/>
        <w:rPr>
          <w:sz w:val="22"/>
          <w:szCs w:val="22"/>
        </w:rPr>
      </w:pPr>
    </w:p>
    <w:p w14:paraId="7580BFF8" w14:textId="77777777" w:rsidR="00D759CC" w:rsidRDefault="00D759CC" w:rsidP="00D759CC">
      <w:pPr>
        <w:jc w:val="both"/>
        <w:rPr>
          <w:sz w:val="22"/>
          <w:szCs w:val="22"/>
        </w:rPr>
      </w:pPr>
      <w:r>
        <w:rPr>
          <w:sz w:val="22"/>
          <w:szCs w:val="22"/>
        </w:rPr>
        <w:t>I costi per gli oneri di sicurezza aziendali calcolati in € 0,0082 sono stati determinati in ragione di quanto già si spende per le visite mediche del personale impiegato, per il rapporto contrattuale con il medico competente e per le attrezzature di protezione.</w:t>
      </w:r>
    </w:p>
    <w:p w14:paraId="67518E91" w14:textId="77777777" w:rsidR="00D759CC" w:rsidRDefault="00D759CC" w:rsidP="00D759CC">
      <w:pPr>
        <w:jc w:val="both"/>
        <w:rPr>
          <w:sz w:val="22"/>
          <w:szCs w:val="22"/>
        </w:rPr>
      </w:pPr>
    </w:p>
    <w:p w14:paraId="3ED74C15" w14:textId="77777777" w:rsidR="00D759CC" w:rsidRDefault="00D759CC" w:rsidP="00D759CC">
      <w:pPr>
        <w:jc w:val="both"/>
        <w:rPr>
          <w:sz w:val="22"/>
          <w:szCs w:val="22"/>
        </w:rPr>
      </w:pPr>
    </w:p>
    <w:p w14:paraId="29F08B05" w14:textId="0C73DA2B" w:rsidR="00D759CC" w:rsidRDefault="00D759CC" w:rsidP="00D759CC">
      <w:pPr>
        <w:jc w:val="both"/>
        <w:rPr>
          <w:sz w:val="22"/>
          <w:szCs w:val="22"/>
        </w:rPr>
      </w:pPr>
      <w:r>
        <w:rPr>
          <w:sz w:val="22"/>
          <w:szCs w:val="22"/>
        </w:rPr>
        <w:t>D</w:t>
      </w:r>
      <w:r w:rsidRPr="004D2152">
        <w:rPr>
          <w:sz w:val="22"/>
          <w:szCs w:val="22"/>
        </w:rPr>
        <w:t>ettagliata dei costi per gli oneri della sicurezza aziendale</w:t>
      </w:r>
      <w:r>
        <w:rPr>
          <w:sz w:val="22"/>
          <w:szCs w:val="22"/>
        </w:rPr>
        <w:t>:</w:t>
      </w:r>
    </w:p>
    <w:p w14:paraId="538548A3" w14:textId="77777777" w:rsidR="005F2D2A" w:rsidRPr="004D2152" w:rsidRDefault="005F2D2A" w:rsidP="00D759CC">
      <w:pPr>
        <w:jc w:val="both"/>
        <w:rPr>
          <w:sz w:val="22"/>
          <w:szCs w:val="22"/>
        </w:rPr>
      </w:pPr>
    </w:p>
    <w:tbl>
      <w:tblPr>
        <w:tblStyle w:val="TableNormal"/>
        <w:tblW w:w="0" w:type="auto"/>
        <w:tblInd w:w="9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72"/>
        <w:gridCol w:w="1277"/>
      </w:tblGrid>
      <w:tr w:rsidR="00D759CC" w:rsidRPr="00C86A1D" w14:paraId="4C45B455" w14:textId="77777777" w:rsidTr="00D759CC">
        <w:trPr>
          <w:trHeight w:val="195"/>
        </w:trPr>
        <w:tc>
          <w:tcPr>
            <w:tcW w:w="4272" w:type="dxa"/>
            <w:tcBorders>
              <w:top w:val="double" w:sz="4" w:space="0" w:color="000000"/>
              <w:left w:val="double" w:sz="4" w:space="0" w:color="000000"/>
            </w:tcBorders>
          </w:tcPr>
          <w:p w14:paraId="0C1205C7" w14:textId="7467EDD2" w:rsidR="00D759CC" w:rsidRPr="00C86A1D" w:rsidRDefault="00620DCA" w:rsidP="00D759CC">
            <w:pPr>
              <w:pStyle w:val="TableParagraph"/>
              <w:spacing w:before="24" w:line="151" w:lineRule="exact"/>
              <w:ind w:left="71"/>
              <w:rPr>
                <w:rFonts w:ascii="Times New Roman" w:hAnsi="Times New Roman" w:cs="Times New Roman"/>
                <w:b/>
                <w:color w:val="000000" w:themeColor="text1"/>
                <w:sz w:val="14"/>
              </w:rPr>
            </w:pPr>
            <w:r>
              <w:rPr>
                <w:rFonts w:ascii="Times New Roman" w:hAnsi="Times New Roman" w:cs="Times New Roman"/>
                <w:b/>
                <w:color w:val="000000" w:themeColor="text1"/>
                <w:sz w:val="14"/>
              </w:rPr>
              <w:t>LOTTO 2</w:t>
            </w:r>
          </w:p>
        </w:tc>
        <w:tc>
          <w:tcPr>
            <w:tcW w:w="1277" w:type="dxa"/>
            <w:tcBorders>
              <w:top w:val="double" w:sz="4" w:space="0" w:color="000000"/>
              <w:right w:val="double" w:sz="4" w:space="0" w:color="000000"/>
            </w:tcBorders>
          </w:tcPr>
          <w:p w14:paraId="2A74574B" w14:textId="77777777" w:rsidR="00D759CC" w:rsidRPr="00C86A1D" w:rsidRDefault="00D759CC" w:rsidP="00D759CC">
            <w:pPr>
              <w:pStyle w:val="TableParagraph"/>
              <w:rPr>
                <w:rFonts w:ascii="Times New Roman" w:hAnsi="Times New Roman" w:cs="Times New Roman"/>
                <w:color w:val="000000" w:themeColor="text1"/>
                <w:sz w:val="12"/>
              </w:rPr>
            </w:pPr>
          </w:p>
        </w:tc>
      </w:tr>
      <w:tr w:rsidR="00D759CC" w:rsidRPr="00C86A1D" w14:paraId="79BE4C1C" w14:textId="77777777" w:rsidTr="00D759CC">
        <w:trPr>
          <w:trHeight w:val="179"/>
        </w:trPr>
        <w:tc>
          <w:tcPr>
            <w:tcW w:w="4272" w:type="dxa"/>
            <w:tcBorders>
              <w:left w:val="double" w:sz="4" w:space="0" w:color="000000"/>
              <w:bottom w:val="single" w:sz="4" w:space="0" w:color="000000"/>
              <w:right w:val="single" w:sz="4" w:space="0" w:color="000000"/>
            </w:tcBorders>
            <w:shd w:val="clear" w:color="auto" w:fill="F2F2F2"/>
          </w:tcPr>
          <w:p w14:paraId="292403C9" w14:textId="00A70EAA" w:rsidR="00D759CC" w:rsidRPr="004D2152" w:rsidRDefault="00620DCA" w:rsidP="00D759CC">
            <w:pPr>
              <w:pStyle w:val="TableParagraph"/>
              <w:spacing w:before="3" w:line="156" w:lineRule="exact"/>
              <w:ind w:left="23" w:right="125"/>
              <w:jc w:val="center"/>
              <w:rPr>
                <w:rFonts w:ascii="Times New Roman" w:hAnsi="Times New Roman" w:cs="Times New Roman"/>
                <w:color w:val="000000" w:themeColor="text1"/>
                <w:sz w:val="14"/>
                <w:lang w:val="it-IT"/>
              </w:rPr>
            </w:pPr>
            <w:r>
              <w:rPr>
                <w:rFonts w:ascii="Times New Roman" w:hAnsi="Times New Roman" w:cs="Times New Roman"/>
                <w:color w:val="000000" w:themeColor="text1"/>
                <w:sz w:val="14"/>
                <w:lang w:val="it-IT"/>
              </w:rPr>
              <w:t>C.C. Ferrara, C.C. Forlì, C.C. Ravenna e C.C. Rimini</w:t>
            </w:r>
          </w:p>
        </w:tc>
        <w:tc>
          <w:tcPr>
            <w:tcW w:w="1277" w:type="dxa"/>
            <w:tcBorders>
              <w:left w:val="single" w:sz="4" w:space="0" w:color="000000"/>
              <w:bottom w:val="single" w:sz="4" w:space="0" w:color="000000"/>
              <w:right w:val="double" w:sz="4" w:space="0" w:color="000000"/>
            </w:tcBorders>
          </w:tcPr>
          <w:p w14:paraId="65B206DD" w14:textId="77777777" w:rsidR="00D759CC" w:rsidRPr="004D2152" w:rsidRDefault="00D759CC" w:rsidP="00D759CC">
            <w:pPr>
              <w:pStyle w:val="TableParagraph"/>
              <w:rPr>
                <w:rFonts w:ascii="Times New Roman" w:hAnsi="Times New Roman" w:cs="Times New Roman"/>
                <w:color w:val="000000" w:themeColor="text1"/>
                <w:sz w:val="12"/>
                <w:lang w:val="it-IT"/>
              </w:rPr>
            </w:pPr>
          </w:p>
        </w:tc>
      </w:tr>
      <w:tr w:rsidR="00D759CC" w:rsidRPr="00C86A1D" w14:paraId="3932B0E6" w14:textId="77777777" w:rsidTr="00D759CC">
        <w:trPr>
          <w:trHeight w:val="179"/>
        </w:trPr>
        <w:tc>
          <w:tcPr>
            <w:tcW w:w="4272" w:type="dxa"/>
            <w:tcBorders>
              <w:top w:val="single" w:sz="4" w:space="0" w:color="000000"/>
              <w:left w:val="double" w:sz="4" w:space="0" w:color="000000"/>
              <w:bottom w:val="single" w:sz="4" w:space="0" w:color="000000"/>
              <w:right w:val="single" w:sz="4" w:space="0" w:color="000000"/>
            </w:tcBorders>
          </w:tcPr>
          <w:p w14:paraId="147AC9BB" w14:textId="77777777" w:rsidR="00D759CC" w:rsidRPr="008E5298" w:rsidRDefault="00D759CC" w:rsidP="00D759CC">
            <w:pPr>
              <w:pStyle w:val="TableParagraph"/>
              <w:spacing w:before="8" w:line="151" w:lineRule="exact"/>
              <w:ind w:left="71"/>
              <w:rPr>
                <w:rFonts w:ascii="Times New Roman" w:hAnsi="Times New Roman" w:cs="Times New Roman"/>
                <w:color w:val="000000" w:themeColor="text1"/>
                <w:sz w:val="14"/>
                <w:lang w:val="it-IT"/>
              </w:rPr>
            </w:pPr>
            <w:r w:rsidRPr="008E5298">
              <w:rPr>
                <w:rFonts w:ascii="Times New Roman" w:hAnsi="Times New Roman" w:cs="Times New Roman"/>
                <w:color w:val="000000" w:themeColor="text1"/>
                <w:sz w:val="14"/>
                <w:lang w:val="it-IT"/>
              </w:rPr>
              <w:t>DIPENDENTI</w:t>
            </w:r>
          </w:p>
        </w:tc>
        <w:tc>
          <w:tcPr>
            <w:tcW w:w="1277" w:type="dxa"/>
            <w:tcBorders>
              <w:top w:val="single" w:sz="4" w:space="0" w:color="000000"/>
              <w:left w:val="single" w:sz="4" w:space="0" w:color="000000"/>
              <w:bottom w:val="single" w:sz="4" w:space="0" w:color="000000"/>
              <w:right w:val="double" w:sz="4" w:space="0" w:color="000000"/>
            </w:tcBorders>
          </w:tcPr>
          <w:p w14:paraId="4599D2A4" w14:textId="3826356E" w:rsidR="00D759CC" w:rsidRPr="008E5298" w:rsidRDefault="00620DCA" w:rsidP="00D759CC">
            <w:pPr>
              <w:pStyle w:val="TableParagraph"/>
              <w:spacing w:before="8" w:line="151" w:lineRule="exact"/>
              <w:ind w:left="607"/>
              <w:rPr>
                <w:rFonts w:ascii="Times New Roman" w:hAnsi="Times New Roman" w:cs="Times New Roman"/>
                <w:color w:val="000000" w:themeColor="text1"/>
                <w:sz w:val="14"/>
                <w:lang w:val="it-IT"/>
              </w:rPr>
            </w:pPr>
            <w:r>
              <w:rPr>
                <w:rFonts w:ascii="Times New Roman" w:hAnsi="Times New Roman" w:cs="Times New Roman"/>
                <w:color w:val="000000" w:themeColor="text1"/>
                <w:sz w:val="14"/>
                <w:lang w:val="it-IT"/>
              </w:rPr>
              <w:t>5</w:t>
            </w:r>
          </w:p>
        </w:tc>
      </w:tr>
      <w:tr w:rsidR="00D759CC" w:rsidRPr="00C86A1D" w14:paraId="25B8270D" w14:textId="77777777" w:rsidTr="00D759CC">
        <w:trPr>
          <w:trHeight w:val="181"/>
        </w:trPr>
        <w:tc>
          <w:tcPr>
            <w:tcW w:w="4272" w:type="dxa"/>
            <w:tcBorders>
              <w:top w:val="single" w:sz="4" w:space="0" w:color="000000"/>
              <w:left w:val="double" w:sz="4" w:space="0" w:color="000000"/>
              <w:bottom w:val="single" w:sz="4" w:space="0" w:color="000000"/>
              <w:right w:val="single" w:sz="4" w:space="0" w:color="000000"/>
            </w:tcBorders>
          </w:tcPr>
          <w:p w14:paraId="68B940CB" w14:textId="77777777" w:rsidR="00D759CC" w:rsidRPr="008E5298" w:rsidRDefault="00D759CC" w:rsidP="00D759CC">
            <w:pPr>
              <w:pStyle w:val="TableParagraph"/>
              <w:spacing w:before="8" w:line="154" w:lineRule="exact"/>
              <w:ind w:left="71"/>
              <w:rPr>
                <w:rFonts w:ascii="Times New Roman" w:hAnsi="Times New Roman" w:cs="Times New Roman"/>
                <w:color w:val="000000" w:themeColor="text1"/>
                <w:sz w:val="14"/>
                <w:lang w:val="it-IT"/>
              </w:rPr>
            </w:pPr>
            <w:r w:rsidRPr="008E5298">
              <w:rPr>
                <w:rFonts w:ascii="Times New Roman" w:hAnsi="Times New Roman" w:cs="Times New Roman"/>
                <w:color w:val="000000" w:themeColor="text1"/>
                <w:sz w:val="14"/>
                <w:lang w:val="it-IT"/>
              </w:rPr>
              <w:t>SEDI</w:t>
            </w:r>
          </w:p>
        </w:tc>
        <w:tc>
          <w:tcPr>
            <w:tcW w:w="1277" w:type="dxa"/>
            <w:tcBorders>
              <w:top w:val="single" w:sz="4" w:space="0" w:color="000000"/>
              <w:left w:val="single" w:sz="4" w:space="0" w:color="000000"/>
              <w:bottom w:val="single" w:sz="4" w:space="0" w:color="000000"/>
              <w:right w:val="double" w:sz="4" w:space="0" w:color="000000"/>
            </w:tcBorders>
          </w:tcPr>
          <w:p w14:paraId="25F79266" w14:textId="10B523E7" w:rsidR="00D759CC" w:rsidRPr="008E5298" w:rsidRDefault="00620DCA" w:rsidP="00D759CC">
            <w:pPr>
              <w:pStyle w:val="TableParagraph"/>
              <w:spacing w:before="8" w:line="154" w:lineRule="exact"/>
              <w:jc w:val="center"/>
              <w:rPr>
                <w:rFonts w:ascii="Times New Roman" w:hAnsi="Times New Roman" w:cs="Times New Roman"/>
                <w:color w:val="000000" w:themeColor="text1"/>
                <w:sz w:val="14"/>
                <w:lang w:val="it-IT"/>
              </w:rPr>
            </w:pPr>
            <w:r>
              <w:rPr>
                <w:rFonts w:ascii="Times New Roman" w:hAnsi="Times New Roman" w:cs="Times New Roman"/>
                <w:color w:val="000000" w:themeColor="text1"/>
                <w:sz w:val="14"/>
                <w:lang w:val="it-IT"/>
              </w:rPr>
              <w:t>3</w:t>
            </w:r>
          </w:p>
        </w:tc>
      </w:tr>
      <w:tr w:rsidR="00D759CC" w:rsidRPr="00C86A1D" w14:paraId="31579442" w14:textId="77777777" w:rsidTr="005F2D2A">
        <w:trPr>
          <w:trHeight w:val="179"/>
        </w:trPr>
        <w:tc>
          <w:tcPr>
            <w:tcW w:w="4272" w:type="dxa"/>
            <w:tcBorders>
              <w:top w:val="single" w:sz="4" w:space="0" w:color="000000"/>
              <w:left w:val="double" w:sz="4" w:space="0" w:color="000000"/>
              <w:bottom w:val="double" w:sz="4" w:space="0" w:color="000000"/>
              <w:right w:val="single" w:sz="4" w:space="0" w:color="000000"/>
            </w:tcBorders>
          </w:tcPr>
          <w:p w14:paraId="24BEE8F4" w14:textId="77777777" w:rsidR="00D759CC" w:rsidRPr="00C86A1D" w:rsidRDefault="00D759CC" w:rsidP="00D759CC">
            <w:pPr>
              <w:pStyle w:val="TableParagraph"/>
              <w:spacing w:before="8" w:line="151" w:lineRule="exact"/>
              <w:ind w:left="71"/>
              <w:rPr>
                <w:rFonts w:ascii="Times New Roman" w:hAnsi="Times New Roman" w:cs="Times New Roman"/>
                <w:color w:val="000000" w:themeColor="text1"/>
                <w:sz w:val="14"/>
                <w:lang w:val="it-IT"/>
              </w:rPr>
            </w:pPr>
            <w:r w:rsidRPr="00C86A1D">
              <w:rPr>
                <w:rFonts w:ascii="Times New Roman" w:hAnsi="Times New Roman" w:cs="Times New Roman"/>
                <w:color w:val="000000" w:themeColor="text1"/>
                <w:sz w:val="14"/>
                <w:lang w:val="it-IT"/>
              </w:rPr>
              <w:t>PERIODICITA' DPI TIPO GUANTI ALL'ANNO</w:t>
            </w:r>
          </w:p>
        </w:tc>
        <w:tc>
          <w:tcPr>
            <w:tcW w:w="1277" w:type="dxa"/>
            <w:tcBorders>
              <w:top w:val="single" w:sz="4" w:space="0" w:color="000000"/>
              <w:left w:val="single" w:sz="4" w:space="0" w:color="000000"/>
              <w:bottom w:val="double" w:sz="4" w:space="0" w:color="000000"/>
              <w:right w:val="double" w:sz="4" w:space="0" w:color="000000"/>
            </w:tcBorders>
          </w:tcPr>
          <w:p w14:paraId="4AFB9A34" w14:textId="77777777" w:rsidR="00D759CC" w:rsidRPr="008E5298" w:rsidRDefault="00D759CC" w:rsidP="00D759CC">
            <w:pPr>
              <w:pStyle w:val="TableParagraph"/>
              <w:spacing w:before="8" w:line="151" w:lineRule="exact"/>
              <w:ind w:left="607"/>
              <w:rPr>
                <w:rFonts w:ascii="Times New Roman" w:hAnsi="Times New Roman" w:cs="Times New Roman"/>
                <w:color w:val="000000" w:themeColor="text1"/>
                <w:sz w:val="14"/>
                <w:lang w:val="it-IT"/>
              </w:rPr>
            </w:pPr>
            <w:r w:rsidRPr="008E5298">
              <w:rPr>
                <w:rFonts w:ascii="Times New Roman" w:hAnsi="Times New Roman" w:cs="Times New Roman"/>
                <w:color w:val="000000" w:themeColor="text1"/>
                <w:w w:val="99"/>
                <w:sz w:val="14"/>
                <w:lang w:val="it-IT"/>
              </w:rPr>
              <w:t>2</w:t>
            </w:r>
          </w:p>
        </w:tc>
      </w:tr>
    </w:tbl>
    <w:p w14:paraId="089FD731" w14:textId="77777777" w:rsidR="00D759CC" w:rsidRDefault="00D759CC" w:rsidP="00D759CC">
      <w:pPr>
        <w:pStyle w:val="Corpotesto"/>
        <w:spacing w:before="2"/>
        <w:rPr>
          <w:sz w:val="15"/>
        </w:rPr>
      </w:pPr>
    </w:p>
    <w:tbl>
      <w:tblPr>
        <w:tblStyle w:val="TableNormal"/>
        <w:tblW w:w="0" w:type="auto"/>
        <w:tblInd w:w="6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8"/>
        <w:gridCol w:w="4272"/>
        <w:gridCol w:w="1277"/>
        <w:gridCol w:w="503"/>
        <w:gridCol w:w="27"/>
        <w:gridCol w:w="745"/>
        <w:gridCol w:w="289"/>
        <w:gridCol w:w="12"/>
        <w:gridCol w:w="280"/>
        <w:gridCol w:w="57"/>
        <w:gridCol w:w="920"/>
        <w:gridCol w:w="6"/>
      </w:tblGrid>
      <w:tr w:rsidR="00D759CC" w:rsidRPr="004C1F31" w14:paraId="5C0D2555" w14:textId="77777777" w:rsidTr="00D759CC">
        <w:trPr>
          <w:trHeight w:val="179"/>
        </w:trPr>
        <w:tc>
          <w:tcPr>
            <w:tcW w:w="278" w:type="dxa"/>
            <w:tcBorders>
              <w:top w:val="double" w:sz="4" w:space="0" w:color="000000"/>
              <w:left w:val="double" w:sz="4" w:space="0" w:color="000000"/>
              <w:bottom w:val="single" w:sz="8" w:space="0" w:color="000000"/>
              <w:right w:val="single" w:sz="4" w:space="0" w:color="000000"/>
            </w:tcBorders>
          </w:tcPr>
          <w:p w14:paraId="770F3436" w14:textId="77777777" w:rsidR="00D759CC" w:rsidRPr="004C1F31" w:rsidRDefault="00D759CC" w:rsidP="00D759CC">
            <w:pPr>
              <w:pStyle w:val="TableParagraph"/>
              <w:spacing w:before="8" w:line="151" w:lineRule="exact"/>
              <w:jc w:val="center"/>
              <w:rPr>
                <w:rFonts w:ascii="Times New Roman" w:hAnsi="Times New Roman" w:cs="Times New Roman"/>
                <w:b/>
                <w:color w:val="000000" w:themeColor="text1"/>
                <w:sz w:val="12"/>
                <w:lang w:val="it-IT"/>
              </w:rPr>
            </w:pPr>
            <w:r>
              <w:rPr>
                <w:rFonts w:ascii="Times New Roman" w:hAnsi="Times New Roman" w:cs="Times New Roman"/>
                <w:b/>
                <w:color w:val="000000" w:themeColor="text1"/>
                <w:sz w:val="12"/>
                <w:lang w:val="it-IT"/>
              </w:rPr>
              <w:t>1</w:t>
            </w:r>
          </w:p>
        </w:tc>
        <w:tc>
          <w:tcPr>
            <w:tcW w:w="4272" w:type="dxa"/>
            <w:tcBorders>
              <w:top w:val="double" w:sz="4" w:space="0" w:color="000000"/>
              <w:left w:val="single" w:sz="4" w:space="0" w:color="000000"/>
              <w:bottom w:val="single" w:sz="8" w:space="0" w:color="000000"/>
              <w:right w:val="single" w:sz="4" w:space="0" w:color="000000"/>
            </w:tcBorders>
          </w:tcPr>
          <w:p w14:paraId="1D52EB6A" w14:textId="77777777" w:rsidR="00D759CC" w:rsidRPr="004C1F31" w:rsidRDefault="00D759CC" w:rsidP="00D759CC">
            <w:pPr>
              <w:pStyle w:val="TableParagraph"/>
              <w:spacing w:before="8" w:line="151" w:lineRule="exact"/>
              <w:rPr>
                <w:rFonts w:ascii="Times New Roman" w:hAnsi="Times New Roman" w:cs="Times New Roman"/>
                <w:b/>
                <w:color w:val="000000" w:themeColor="text1"/>
                <w:sz w:val="12"/>
                <w:lang w:val="it-IT"/>
              </w:rPr>
            </w:pPr>
            <w:r w:rsidRPr="00F72CFC">
              <w:rPr>
                <w:rFonts w:ascii="Times New Roman" w:hAnsi="Times New Roman" w:cs="Times New Roman"/>
                <w:b/>
                <w:color w:val="000000" w:themeColor="text1"/>
                <w:sz w:val="10"/>
                <w:lang w:val="it-IT"/>
              </w:rPr>
              <w:t>CERTIFICAZIONE NORMA 18001-45001 + COSTI GESTIONE SICUREZZA AZIENDALE</w:t>
            </w:r>
          </w:p>
        </w:tc>
        <w:tc>
          <w:tcPr>
            <w:tcW w:w="1277" w:type="dxa"/>
            <w:tcBorders>
              <w:top w:val="double" w:sz="4" w:space="0" w:color="000000"/>
              <w:left w:val="single" w:sz="4" w:space="0" w:color="000000"/>
              <w:bottom w:val="single" w:sz="8" w:space="0" w:color="000000"/>
              <w:right w:val="single" w:sz="4" w:space="0" w:color="000000"/>
            </w:tcBorders>
          </w:tcPr>
          <w:p w14:paraId="111DF549" w14:textId="77777777" w:rsidR="00D759CC" w:rsidRPr="004C1F31" w:rsidRDefault="00D759CC" w:rsidP="00D759CC">
            <w:pPr>
              <w:pStyle w:val="TableParagraph"/>
              <w:spacing w:before="8" w:line="151" w:lineRule="exact"/>
              <w:jc w:val="center"/>
              <w:rPr>
                <w:rFonts w:ascii="Times New Roman" w:hAnsi="Times New Roman" w:cs="Times New Roman"/>
                <w:b/>
                <w:color w:val="000000" w:themeColor="text1"/>
                <w:sz w:val="12"/>
                <w:lang w:val="it-IT"/>
              </w:rPr>
            </w:pPr>
          </w:p>
        </w:tc>
        <w:tc>
          <w:tcPr>
            <w:tcW w:w="1275" w:type="dxa"/>
            <w:gridSpan w:val="3"/>
            <w:tcBorders>
              <w:top w:val="double" w:sz="4" w:space="0" w:color="000000"/>
              <w:left w:val="single" w:sz="4" w:space="0" w:color="000000"/>
              <w:bottom w:val="single" w:sz="8" w:space="0" w:color="000000"/>
              <w:right w:val="single" w:sz="4" w:space="0" w:color="000000"/>
            </w:tcBorders>
          </w:tcPr>
          <w:p w14:paraId="4557B8B4" w14:textId="77777777" w:rsidR="00D759CC" w:rsidRPr="004C1F31" w:rsidRDefault="00D759CC" w:rsidP="00D759CC">
            <w:pPr>
              <w:pStyle w:val="TableParagraph"/>
              <w:spacing w:before="8" w:line="151" w:lineRule="exact"/>
              <w:jc w:val="center"/>
              <w:rPr>
                <w:rFonts w:ascii="Times New Roman" w:hAnsi="Times New Roman" w:cs="Times New Roman"/>
                <w:b/>
                <w:color w:val="000000" w:themeColor="text1"/>
                <w:sz w:val="12"/>
                <w:lang w:val="it-IT"/>
              </w:rPr>
            </w:pPr>
          </w:p>
        </w:tc>
        <w:tc>
          <w:tcPr>
            <w:tcW w:w="1564" w:type="dxa"/>
            <w:gridSpan w:val="6"/>
            <w:tcBorders>
              <w:top w:val="double" w:sz="4" w:space="0" w:color="000000"/>
              <w:left w:val="single" w:sz="4" w:space="0" w:color="000000"/>
              <w:bottom w:val="single" w:sz="8" w:space="0" w:color="000000"/>
              <w:right w:val="double" w:sz="4" w:space="0" w:color="000000"/>
            </w:tcBorders>
          </w:tcPr>
          <w:p w14:paraId="51559A4C" w14:textId="73D47BC7" w:rsidR="00D759CC" w:rsidRPr="004C1F31" w:rsidRDefault="00D759CC" w:rsidP="00620DCA">
            <w:pPr>
              <w:pStyle w:val="TableParagraph"/>
              <w:spacing w:before="8" w:line="151" w:lineRule="exact"/>
              <w:jc w:val="right"/>
              <w:rPr>
                <w:rFonts w:ascii="Times New Roman" w:hAnsi="Times New Roman" w:cs="Times New Roman"/>
                <w:b/>
                <w:color w:val="000000" w:themeColor="text1"/>
                <w:sz w:val="12"/>
                <w:lang w:val="it-IT"/>
              </w:rPr>
            </w:pPr>
            <w:r>
              <w:rPr>
                <w:rFonts w:ascii="Times New Roman" w:hAnsi="Times New Roman" w:cs="Times New Roman"/>
                <w:b/>
                <w:color w:val="000000" w:themeColor="text1"/>
                <w:sz w:val="12"/>
                <w:lang w:val="it-IT"/>
              </w:rPr>
              <w:t>€                                   2</w:t>
            </w:r>
            <w:r w:rsidR="00620DCA">
              <w:rPr>
                <w:rFonts w:ascii="Times New Roman" w:hAnsi="Times New Roman" w:cs="Times New Roman"/>
                <w:b/>
                <w:color w:val="000000" w:themeColor="text1"/>
                <w:sz w:val="12"/>
                <w:lang w:val="it-IT"/>
              </w:rPr>
              <w:t>19</w:t>
            </w:r>
            <w:r>
              <w:rPr>
                <w:rFonts w:ascii="Times New Roman" w:hAnsi="Times New Roman" w:cs="Times New Roman"/>
                <w:b/>
                <w:color w:val="000000" w:themeColor="text1"/>
                <w:sz w:val="12"/>
                <w:lang w:val="it-IT"/>
              </w:rPr>
              <w:t>,</w:t>
            </w:r>
            <w:r w:rsidR="00620DCA">
              <w:rPr>
                <w:rFonts w:ascii="Times New Roman" w:hAnsi="Times New Roman" w:cs="Times New Roman"/>
                <w:b/>
                <w:color w:val="000000" w:themeColor="text1"/>
                <w:sz w:val="12"/>
                <w:lang w:val="it-IT"/>
              </w:rPr>
              <w:t>82</w:t>
            </w:r>
          </w:p>
        </w:tc>
      </w:tr>
      <w:tr w:rsidR="00D759CC" w:rsidRPr="00C86A1D" w14:paraId="49106608" w14:textId="77777777" w:rsidTr="00D759CC">
        <w:trPr>
          <w:trHeight w:val="179"/>
        </w:trPr>
        <w:tc>
          <w:tcPr>
            <w:tcW w:w="278" w:type="dxa"/>
            <w:tcBorders>
              <w:top w:val="single" w:sz="8" w:space="0" w:color="000000"/>
              <w:left w:val="double" w:sz="4" w:space="0" w:color="000000"/>
              <w:bottom w:val="single" w:sz="4" w:space="0" w:color="000000"/>
              <w:right w:val="single" w:sz="4" w:space="0" w:color="000000"/>
            </w:tcBorders>
          </w:tcPr>
          <w:p w14:paraId="7F5E11E8" w14:textId="77777777" w:rsidR="00D759CC" w:rsidRPr="008E5298" w:rsidRDefault="00D759CC" w:rsidP="00D759CC">
            <w:pPr>
              <w:pStyle w:val="TableParagraph"/>
              <w:spacing w:before="8" w:line="151" w:lineRule="exact"/>
              <w:jc w:val="center"/>
              <w:rPr>
                <w:rFonts w:ascii="Times New Roman" w:hAnsi="Times New Roman" w:cs="Times New Roman"/>
                <w:b/>
                <w:color w:val="000000" w:themeColor="text1"/>
                <w:w w:val="99"/>
                <w:sz w:val="12"/>
                <w:lang w:val="it-IT"/>
              </w:rPr>
            </w:pPr>
            <w:r>
              <w:rPr>
                <w:rFonts w:ascii="Times New Roman" w:hAnsi="Times New Roman" w:cs="Times New Roman"/>
                <w:b/>
                <w:color w:val="000000" w:themeColor="text1"/>
                <w:w w:val="99"/>
                <w:sz w:val="12"/>
                <w:lang w:val="it-IT"/>
              </w:rPr>
              <w:t>2</w:t>
            </w:r>
          </w:p>
        </w:tc>
        <w:tc>
          <w:tcPr>
            <w:tcW w:w="4272" w:type="dxa"/>
            <w:tcBorders>
              <w:top w:val="single" w:sz="8" w:space="0" w:color="000000"/>
              <w:left w:val="single" w:sz="4" w:space="0" w:color="000000"/>
              <w:bottom w:val="single" w:sz="4" w:space="0" w:color="000000"/>
              <w:right w:val="single" w:sz="4" w:space="0" w:color="000000"/>
            </w:tcBorders>
          </w:tcPr>
          <w:p w14:paraId="56E1DDED" w14:textId="77777777" w:rsidR="00D759CC" w:rsidRPr="00C86A1D" w:rsidRDefault="00D759CC" w:rsidP="00D759CC">
            <w:pPr>
              <w:pStyle w:val="TableParagraph"/>
              <w:spacing w:before="8" w:line="151" w:lineRule="exact"/>
              <w:rPr>
                <w:rFonts w:ascii="Times New Roman" w:hAnsi="Times New Roman" w:cs="Times New Roman"/>
                <w:b/>
                <w:color w:val="000000" w:themeColor="text1"/>
                <w:sz w:val="12"/>
              </w:rPr>
            </w:pPr>
            <w:r w:rsidRPr="008E5298">
              <w:rPr>
                <w:rFonts w:ascii="Times New Roman" w:hAnsi="Times New Roman" w:cs="Times New Roman"/>
                <w:b/>
                <w:color w:val="000000" w:themeColor="text1"/>
                <w:sz w:val="12"/>
                <w:lang w:val="it-IT"/>
              </w:rPr>
              <w:t>FORMAZIONE OBBLIGATORIA</w:t>
            </w:r>
            <w:r w:rsidRPr="008E5298">
              <w:rPr>
                <w:rFonts w:ascii="Times New Roman" w:hAnsi="Times New Roman" w:cs="Times New Roman"/>
                <w:b/>
                <w:color w:val="000000" w:themeColor="text1"/>
                <w:spacing w:val="-7"/>
                <w:sz w:val="12"/>
                <w:lang w:val="it-IT"/>
              </w:rPr>
              <w:t xml:space="preserve"> </w:t>
            </w:r>
            <w:r w:rsidRPr="00C86A1D">
              <w:rPr>
                <w:rFonts w:ascii="Times New Roman" w:hAnsi="Times New Roman" w:cs="Times New Roman"/>
                <w:b/>
                <w:color w:val="000000" w:themeColor="text1"/>
                <w:sz w:val="12"/>
              </w:rPr>
              <w:t>ART.37</w:t>
            </w:r>
            <w:r w:rsidRPr="00C86A1D">
              <w:rPr>
                <w:rFonts w:ascii="Times New Roman" w:hAnsi="Times New Roman" w:cs="Times New Roman"/>
                <w:b/>
                <w:color w:val="000000" w:themeColor="text1"/>
                <w:spacing w:val="-3"/>
                <w:sz w:val="12"/>
              </w:rPr>
              <w:t xml:space="preserve"> </w:t>
            </w:r>
            <w:r w:rsidRPr="00C86A1D">
              <w:rPr>
                <w:rFonts w:ascii="Times New Roman" w:hAnsi="Times New Roman" w:cs="Times New Roman"/>
                <w:b/>
                <w:color w:val="000000" w:themeColor="text1"/>
                <w:sz w:val="12"/>
              </w:rPr>
              <w:t>81/2008</w:t>
            </w:r>
          </w:p>
        </w:tc>
        <w:tc>
          <w:tcPr>
            <w:tcW w:w="1277" w:type="dxa"/>
            <w:tcBorders>
              <w:top w:val="single" w:sz="8" w:space="0" w:color="000000"/>
              <w:left w:val="single" w:sz="4" w:space="0" w:color="000000"/>
              <w:bottom w:val="single" w:sz="4" w:space="0" w:color="000000"/>
              <w:right w:val="single" w:sz="4" w:space="0" w:color="000000"/>
            </w:tcBorders>
          </w:tcPr>
          <w:p w14:paraId="320BB5A0" w14:textId="5BAD39C3" w:rsidR="00D759CC" w:rsidRPr="00C86A1D" w:rsidRDefault="00620DCA" w:rsidP="00D759CC">
            <w:pPr>
              <w:pStyle w:val="TableParagraph"/>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5</w:t>
            </w:r>
          </w:p>
        </w:tc>
        <w:tc>
          <w:tcPr>
            <w:tcW w:w="1275" w:type="dxa"/>
            <w:gridSpan w:val="3"/>
            <w:tcBorders>
              <w:top w:val="single" w:sz="8" w:space="0" w:color="000000"/>
              <w:left w:val="single" w:sz="4" w:space="0" w:color="000000"/>
              <w:bottom w:val="single" w:sz="4" w:space="0" w:color="000000"/>
              <w:right w:val="single" w:sz="4" w:space="0" w:color="000000"/>
            </w:tcBorders>
          </w:tcPr>
          <w:p w14:paraId="06437D84" w14:textId="77777777" w:rsidR="00D759CC" w:rsidRPr="00C86A1D" w:rsidRDefault="00D759CC" w:rsidP="00D759CC">
            <w:pPr>
              <w:pStyle w:val="TableParagraph"/>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40,00</w:t>
            </w:r>
          </w:p>
        </w:tc>
        <w:tc>
          <w:tcPr>
            <w:tcW w:w="1564" w:type="dxa"/>
            <w:gridSpan w:val="6"/>
            <w:tcBorders>
              <w:top w:val="single" w:sz="8" w:space="0" w:color="000000"/>
              <w:left w:val="single" w:sz="4" w:space="0" w:color="000000"/>
              <w:bottom w:val="single" w:sz="4" w:space="0" w:color="000000"/>
              <w:right w:val="double" w:sz="4" w:space="0" w:color="000000"/>
            </w:tcBorders>
          </w:tcPr>
          <w:p w14:paraId="6632E1E1" w14:textId="77777777" w:rsidR="00D759CC" w:rsidRPr="00F72CFC" w:rsidRDefault="00D759CC" w:rsidP="00D759CC">
            <w:pPr>
              <w:pStyle w:val="TableParagraph"/>
              <w:jc w:val="center"/>
              <w:rPr>
                <w:rFonts w:ascii="Times New Roman" w:hAnsi="Times New Roman" w:cs="Times New Roman"/>
                <w:b/>
                <w:color w:val="000000" w:themeColor="text1"/>
                <w:sz w:val="12"/>
              </w:rPr>
            </w:pPr>
            <w:r w:rsidRPr="00F72CFC">
              <w:rPr>
                <w:rFonts w:ascii="Times New Roman" w:hAnsi="Times New Roman" w:cs="Times New Roman"/>
                <w:b/>
                <w:color w:val="000000" w:themeColor="text1"/>
                <w:sz w:val="12"/>
              </w:rPr>
              <w:t xml:space="preserve">€                      </w:t>
            </w:r>
            <w:r>
              <w:rPr>
                <w:rFonts w:ascii="Times New Roman" w:hAnsi="Times New Roman" w:cs="Times New Roman"/>
                <w:b/>
                <w:color w:val="000000" w:themeColor="text1"/>
                <w:sz w:val="12"/>
              </w:rPr>
              <w:t xml:space="preserve">  </w:t>
            </w:r>
            <w:r w:rsidRPr="00F72CFC">
              <w:rPr>
                <w:rFonts w:ascii="Times New Roman" w:hAnsi="Times New Roman" w:cs="Times New Roman"/>
                <w:b/>
                <w:color w:val="000000" w:themeColor="text1"/>
                <w:sz w:val="12"/>
              </w:rPr>
              <w:t xml:space="preserve">        160,00</w:t>
            </w:r>
          </w:p>
        </w:tc>
      </w:tr>
      <w:tr w:rsidR="00D759CC" w:rsidRPr="00C86A1D" w14:paraId="4D85E51E" w14:textId="77777777" w:rsidTr="00D759CC">
        <w:trPr>
          <w:trHeight w:val="179"/>
        </w:trPr>
        <w:tc>
          <w:tcPr>
            <w:tcW w:w="278" w:type="dxa"/>
            <w:tcBorders>
              <w:left w:val="double" w:sz="4" w:space="0" w:color="000000"/>
              <w:bottom w:val="single" w:sz="4" w:space="0" w:color="000000"/>
              <w:right w:val="single" w:sz="4" w:space="0" w:color="000000"/>
            </w:tcBorders>
          </w:tcPr>
          <w:p w14:paraId="15270CF6" w14:textId="77777777" w:rsidR="00D759CC" w:rsidRPr="00C86A1D" w:rsidRDefault="00D759CC" w:rsidP="00D759CC">
            <w:pPr>
              <w:pStyle w:val="TableParagraph"/>
              <w:spacing w:before="8" w:line="151" w:lineRule="exact"/>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3</w:t>
            </w:r>
          </w:p>
        </w:tc>
        <w:tc>
          <w:tcPr>
            <w:tcW w:w="4272" w:type="dxa"/>
            <w:tcBorders>
              <w:left w:val="single" w:sz="4" w:space="0" w:color="000000"/>
              <w:bottom w:val="single" w:sz="4" w:space="0" w:color="000000"/>
              <w:right w:val="single" w:sz="4" w:space="0" w:color="000000"/>
            </w:tcBorders>
          </w:tcPr>
          <w:p w14:paraId="1628FADB" w14:textId="77777777" w:rsidR="00D759CC" w:rsidRPr="00C86A1D" w:rsidRDefault="00D759CC" w:rsidP="00D759CC">
            <w:pPr>
              <w:pStyle w:val="TableParagraph"/>
              <w:spacing w:before="8" w:line="151" w:lineRule="exact"/>
              <w:rPr>
                <w:rFonts w:ascii="Times New Roman" w:hAnsi="Times New Roman" w:cs="Times New Roman"/>
                <w:b/>
                <w:color w:val="000000" w:themeColor="text1"/>
                <w:sz w:val="12"/>
              </w:rPr>
            </w:pPr>
            <w:r w:rsidRPr="00C86A1D">
              <w:rPr>
                <w:rFonts w:ascii="Times New Roman" w:hAnsi="Times New Roman" w:cs="Times New Roman"/>
                <w:b/>
                <w:color w:val="000000" w:themeColor="text1"/>
                <w:sz w:val="12"/>
              </w:rPr>
              <w:t>SORVEGLIANZA SANITARIA</w:t>
            </w:r>
          </w:p>
        </w:tc>
        <w:tc>
          <w:tcPr>
            <w:tcW w:w="1277" w:type="dxa"/>
            <w:tcBorders>
              <w:left w:val="single" w:sz="4" w:space="0" w:color="000000"/>
              <w:bottom w:val="single" w:sz="4" w:space="0" w:color="000000"/>
              <w:right w:val="single" w:sz="4" w:space="0" w:color="000000"/>
            </w:tcBorders>
          </w:tcPr>
          <w:p w14:paraId="3D2C73F5" w14:textId="77777777" w:rsidR="00D759CC" w:rsidRPr="00C86A1D" w:rsidRDefault="00D759CC" w:rsidP="00D759CC">
            <w:pPr>
              <w:pStyle w:val="TableParagraph"/>
              <w:rPr>
                <w:rFonts w:ascii="Times New Roman" w:hAnsi="Times New Roman" w:cs="Times New Roman"/>
                <w:color w:val="000000" w:themeColor="text1"/>
                <w:sz w:val="12"/>
              </w:rPr>
            </w:pPr>
          </w:p>
        </w:tc>
        <w:tc>
          <w:tcPr>
            <w:tcW w:w="1275" w:type="dxa"/>
            <w:gridSpan w:val="3"/>
            <w:tcBorders>
              <w:left w:val="single" w:sz="4" w:space="0" w:color="000000"/>
              <w:bottom w:val="single" w:sz="4" w:space="0" w:color="000000"/>
              <w:right w:val="single" w:sz="4" w:space="0" w:color="000000"/>
            </w:tcBorders>
          </w:tcPr>
          <w:p w14:paraId="6D695405" w14:textId="77777777" w:rsidR="00D759CC" w:rsidRPr="00C86A1D" w:rsidRDefault="00D759CC" w:rsidP="00D759CC">
            <w:pPr>
              <w:pStyle w:val="TableParagraph"/>
              <w:rPr>
                <w:rFonts w:ascii="Times New Roman" w:hAnsi="Times New Roman" w:cs="Times New Roman"/>
                <w:color w:val="000000" w:themeColor="text1"/>
                <w:sz w:val="12"/>
              </w:rPr>
            </w:pPr>
          </w:p>
        </w:tc>
        <w:tc>
          <w:tcPr>
            <w:tcW w:w="1564" w:type="dxa"/>
            <w:gridSpan w:val="6"/>
            <w:tcBorders>
              <w:left w:val="single" w:sz="4" w:space="0" w:color="000000"/>
              <w:bottom w:val="single" w:sz="4" w:space="0" w:color="000000"/>
              <w:right w:val="double" w:sz="4" w:space="0" w:color="000000"/>
            </w:tcBorders>
          </w:tcPr>
          <w:p w14:paraId="7CC931BC" w14:textId="77777777" w:rsidR="00D759CC" w:rsidRPr="00C86A1D" w:rsidRDefault="00D759CC" w:rsidP="00D759CC">
            <w:pPr>
              <w:pStyle w:val="TableParagraph"/>
              <w:rPr>
                <w:rFonts w:ascii="Times New Roman" w:hAnsi="Times New Roman" w:cs="Times New Roman"/>
                <w:color w:val="000000" w:themeColor="text1"/>
                <w:sz w:val="12"/>
              </w:rPr>
            </w:pPr>
          </w:p>
        </w:tc>
      </w:tr>
      <w:tr w:rsidR="00D759CC" w:rsidRPr="00C86A1D" w14:paraId="6C00CCA9" w14:textId="77777777" w:rsidTr="00D759CC">
        <w:trPr>
          <w:trHeight w:val="179"/>
        </w:trPr>
        <w:tc>
          <w:tcPr>
            <w:tcW w:w="278" w:type="dxa"/>
            <w:tcBorders>
              <w:top w:val="single" w:sz="4" w:space="0" w:color="000000"/>
              <w:left w:val="double" w:sz="4" w:space="0" w:color="000000"/>
              <w:bottom w:val="single" w:sz="4" w:space="0" w:color="000000"/>
              <w:right w:val="single" w:sz="4" w:space="0" w:color="000000"/>
            </w:tcBorders>
          </w:tcPr>
          <w:p w14:paraId="24B3986D"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18EB4FFD" w14:textId="77777777" w:rsidR="00D759CC" w:rsidRPr="00C86A1D" w:rsidRDefault="00D759CC" w:rsidP="00D759CC">
            <w:pPr>
              <w:pStyle w:val="TableParagraph"/>
              <w:spacing w:before="8" w:line="151" w:lineRule="exact"/>
              <w:ind w:left="76"/>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VISITA 1</w:t>
            </w:r>
          </w:p>
        </w:tc>
        <w:tc>
          <w:tcPr>
            <w:tcW w:w="1277" w:type="dxa"/>
            <w:tcBorders>
              <w:top w:val="single" w:sz="4" w:space="0" w:color="000000"/>
              <w:left w:val="single" w:sz="4" w:space="0" w:color="000000"/>
              <w:bottom w:val="single" w:sz="4" w:space="0" w:color="000000"/>
              <w:right w:val="single" w:sz="4" w:space="0" w:color="000000"/>
            </w:tcBorders>
          </w:tcPr>
          <w:p w14:paraId="16684DD7" w14:textId="286B59AC" w:rsidR="00D759CC" w:rsidRPr="00C86A1D" w:rsidRDefault="00620DCA" w:rsidP="00D759CC">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5</w:t>
            </w:r>
          </w:p>
        </w:tc>
        <w:tc>
          <w:tcPr>
            <w:tcW w:w="530" w:type="dxa"/>
            <w:gridSpan w:val="2"/>
            <w:tcBorders>
              <w:top w:val="single" w:sz="4" w:space="0" w:color="000000"/>
              <w:left w:val="single" w:sz="4" w:space="0" w:color="000000"/>
              <w:bottom w:val="single" w:sz="4" w:space="0" w:color="000000"/>
              <w:right w:val="nil"/>
            </w:tcBorders>
          </w:tcPr>
          <w:p w14:paraId="3A7EFC09" w14:textId="77777777" w:rsidR="00D759CC" w:rsidRPr="00C86A1D" w:rsidRDefault="00D759CC" w:rsidP="00D759CC">
            <w:pPr>
              <w:pStyle w:val="TableParagraph"/>
              <w:spacing w:before="8" w:line="151"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3497B153" w14:textId="77777777" w:rsidR="00D759CC" w:rsidRPr="00C86A1D" w:rsidRDefault="00D759CC" w:rsidP="00D759CC">
            <w:pPr>
              <w:pStyle w:val="TableParagraph"/>
              <w:spacing w:before="8" w:line="151"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32,00</w:t>
            </w:r>
          </w:p>
        </w:tc>
        <w:tc>
          <w:tcPr>
            <w:tcW w:w="301" w:type="dxa"/>
            <w:gridSpan w:val="2"/>
            <w:tcBorders>
              <w:top w:val="single" w:sz="4" w:space="0" w:color="000000"/>
              <w:left w:val="single" w:sz="4" w:space="0" w:color="000000"/>
              <w:bottom w:val="single" w:sz="4" w:space="0" w:color="000000"/>
              <w:right w:val="nil"/>
            </w:tcBorders>
          </w:tcPr>
          <w:p w14:paraId="3A7A7EA4" w14:textId="77777777" w:rsidR="00D759CC" w:rsidRPr="00C86A1D" w:rsidRDefault="00D759CC" w:rsidP="00D759CC">
            <w:pPr>
              <w:pStyle w:val="TableParagraph"/>
              <w:spacing w:before="8" w:line="151" w:lineRule="exact"/>
              <w:ind w:right="63"/>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085929FB" w14:textId="77777777" w:rsidR="00D759CC" w:rsidRPr="00C86A1D" w:rsidRDefault="00D759CC" w:rsidP="00D759CC">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5FAC31D6" w14:textId="5989725A" w:rsidR="00D759CC" w:rsidRPr="00C86A1D" w:rsidRDefault="00D759CC" w:rsidP="00620DCA">
            <w:pPr>
              <w:pStyle w:val="TableParagraph"/>
              <w:spacing w:before="8" w:line="151" w:lineRule="exact"/>
              <w:ind w:right="103"/>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 xml:space="preserve">  </w:t>
            </w:r>
            <w:r w:rsidR="00620DCA">
              <w:rPr>
                <w:rFonts w:ascii="Times New Roman" w:hAnsi="Times New Roman" w:cs="Times New Roman"/>
                <w:color w:val="000000" w:themeColor="text1"/>
                <w:w w:val="95"/>
                <w:sz w:val="12"/>
              </w:rPr>
              <w:t>160</w:t>
            </w:r>
            <w:r w:rsidRPr="00C86A1D">
              <w:rPr>
                <w:rFonts w:ascii="Times New Roman" w:hAnsi="Times New Roman" w:cs="Times New Roman"/>
                <w:color w:val="000000" w:themeColor="text1"/>
                <w:w w:val="95"/>
                <w:sz w:val="12"/>
              </w:rPr>
              <w:t>,00</w:t>
            </w:r>
          </w:p>
        </w:tc>
      </w:tr>
      <w:tr w:rsidR="00D759CC" w:rsidRPr="00C86A1D" w14:paraId="7E8616D6" w14:textId="77777777" w:rsidTr="00D759CC">
        <w:trPr>
          <w:trHeight w:val="181"/>
        </w:trPr>
        <w:tc>
          <w:tcPr>
            <w:tcW w:w="278" w:type="dxa"/>
            <w:tcBorders>
              <w:top w:val="single" w:sz="4" w:space="0" w:color="000000"/>
              <w:left w:val="double" w:sz="4" w:space="0" w:color="000000"/>
              <w:bottom w:val="single" w:sz="4" w:space="0" w:color="000000"/>
              <w:right w:val="single" w:sz="4" w:space="0" w:color="000000"/>
            </w:tcBorders>
          </w:tcPr>
          <w:p w14:paraId="75B85B23"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3C8D55B6" w14:textId="77777777" w:rsidR="00D759CC" w:rsidRPr="00C86A1D" w:rsidRDefault="00D759CC" w:rsidP="00D759CC">
            <w:pPr>
              <w:pStyle w:val="TableParagraph"/>
              <w:spacing w:before="8" w:line="154" w:lineRule="exact"/>
              <w:ind w:left="76"/>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SOPRALLUOGO</w:t>
            </w:r>
          </w:p>
        </w:tc>
        <w:tc>
          <w:tcPr>
            <w:tcW w:w="1277" w:type="dxa"/>
            <w:tcBorders>
              <w:top w:val="single" w:sz="4" w:space="0" w:color="000000"/>
              <w:left w:val="single" w:sz="4" w:space="0" w:color="000000"/>
              <w:bottom w:val="single" w:sz="4" w:space="0" w:color="000000"/>
              <w:right w:val="single" w:sz="4" w:space="0" w:color="000000"/>
            </w:tcBorders>
          </w:tcPr>
          <w:p w14:paraId="151DF4AC" w14:textId="2573ABA9" w:rsidR="00D759CC" w:rsidRPr="00C86A1D" w:rsidRDefault="00620DCA" w:rsidP="00D759CC">
            <w:pPr>
              <w:pStyle w:val="TableParagraph"/>
              <w:spacing w:before="8" w:line="154"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3</w:t>
            </w:r>
          </w:p>
        </w:tc>
        <w:tc>
          <w:tcPr>
            <w:tcW w:w="530" w:type="dxa"/>
            <w:gridSpan w:val="2"/>
            <w:tcBorders>
              <w:top w:val="single" w:sz="4" w:space="0" w:color="000000"/>
              <w:left w:val="single" w:sz="4" w:space="0" w:color="000000"/>
              <w:bottom w:val="single" w:sz="4" w:space="0" w:color="000000"/>
              <w:right w:val="nil"/>
            </w:tcBorders>
          </w:tcPr>
          <w:p w14:paraId="39401DE3" w14:textId="77777777" w:rsidR="00D759CC" w:rsidRPr="00C86A1D" w:rsidRDefault="00D759CC" w:rsidP="00D759CC">
            <w:pPr>
              <w:pStyle w:val="TableParagraph"/>
              <w:spacing w:before="8" w:line="154"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6BC7582A" w14:textId="77777777" w:rsidR="00D759CC" w:rsidRPr="00C86A1D" w:rsidRDefault="00D759CC" w:rsidP="00D759CC">
            <w:pPr>
              <w:pStyle w:val="TableParagraph"/>
              <w:spacing w:before="8" w:line="154"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30,00</w:t>
            </w:r>
          </w:p>
        </w:tc>
        <w:tc>
          <w:tcPr>
            <w:tcW w:w="301" w:type="dxa"/>
            <w:gridSpan w:val="2"/>
            <w:tcBorders>
              <w:top w:val="single" w:sz="4" w:space="0" w:color="000000"/>
              <w:left w:val="single" w:sz="4" w:space="0" w:color="000000"/>
              <w:bottom w:val="single" w:sz="4" w:space="0" w:color="000000"/>
              <w:right w:val="nil"/>
            </w:tcBorders>
          </w:tcPr>
          <w:p w14:paraId="598E4721" w14:textId="77777777" w:rsidR="00D759CC" w:rsidRPr="00C86A1D" w:rsidRDefault="00D759CC" w:rsidP="00D759CC">
            <w:pPr>
              <w:pStyle w:val="TableParagraph"/>
              <w:spacing w:before="8" w:line="154" w:lineRule="exact"/>
              <w:ind w:right="6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424BB134" w14:textId="77777777" w:rsidR="00D759CC" w:rsidRPr="00C86A1D" w:rsidRDefault="00D759CC" w:rsidP="00D759CC">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6CD9E72A" w14:textId="2B5704A5" w:rsidR="00D759CC" w:rsidRPr="00C86A1D" w:rsidRDefault="00620DCA" w:rsidP="00D759CC">
            <w:pPr>
              <w:pStyle w:val="TableParagraph"/>
              <w:spacing w:before="8" w:line="154" w:lineRule="exact"/>
              <w:ind w:right="108"/>
              <w:jc w:val="right"/>
              <w:rPr>
                <w:rFonts w:ascii="Times New Roman" w:hAnsi="Times New Roman" w:cs="Times New Roman"/>
                <w:color w:val="000000" w:themeColor="text1"/>
                <w:sz w:val="12"/>
              </w:rPr>
            </w:pPr>
            <w:r>
              <w:rPr>
                <w:rFonts w:ascii="Times New Roman" w:hAnsi="Times New Roman" w:cs="Times New Roman"/>
                <w:color w:val="000000" w:themeColor="text1"/>
                <w:sz w:val="12"/>
              </w:rPr>
              <w:t>9</w:t>
            </w:r>
            <w:r w:rsidR="00D759CC">
              <w:rPr>
                <w:rFonts w:ascii="Times New Roman" w:hAnsi="Times New Roman" w:cs="Times New Roman"/>
                <w:color w:val="000000" w:themeColor="text1"/>
                <w:sz w:val="12"/>
              </w:rPr>
              <w:t>0</w:t>
            </w:r>
            <w:r w:rsidR="00D759CC" w:rsidRPr="00C86A1D">
              <w:rPr>
                <w:rFonts w:ascii="Times New Roman" w:hAnsi="Times New Roman" w:cs="Times New Roman"/>
                <w:color w:val="000000" w:themeColor="text1"/>
                <w:sz w:val="12"/>
              </w:rPr>
              <w:t>,00</w:t>
            </w:r>
          </w:p>
        </w:tc>
      </w:tr>
      <w:tr w:rsidR="00D759CC" w:rsidRPr="00C86A1D" w14:paraId="63754D4D" w14:textId="77777777" w:rsidTr="00D759CC">
        <w:trPr>
          <w:trHeight w:val="179"/>
        </w:trPr>
        <w:tc>
          <w:tcPr>
            <w:tcW w:w="278" w:type="dxa"/>
            <w:tcBorders>
              <w:top w:val="single" w:sz="4" w:space="0" w:color="000000"/>
              <w:left w:val="double" w:sz="4" w:space="0" w:color="000000"/>
              <w:bottom w:val="single" w:sz="4" w:space="0" w:color="000000"/>
              <w:right w:val="single" w:sz="4" w:space="0" w:color="000000"/>
            </w:tcBorders>
          </w:tcPr>
          <w:p w14:paraId="79271530"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B64BF9B" w14:textId="77777777" w:rsidR="00D759CC" w:rsidRPr="00C86A1D" w:rsidRDefault="00D759CC" w:rsidP="00D759CC">
            <w:pPr>
              <w:pStyle w:val="TableParagraph"/>
              <w:spacing w:before="5" w:line="154" w:lineRule="exact"/>
              <w:ind w:left="76"/>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TRASFERTA</w:t>
            </w:r>
          </w:p>
        </w:tc>
        <w:tc>
          <w:tcPr>
            <w:tcW w:w="1277" w:type="dxa"/>
            <w:tcBorders>
              <w:top w:val="single" w:sz="4" w:space="0" w:color="000000"/>
              <w:left w:val="single" w:sz="4" w:space="0" w:color="000000"/>
              <w:bottom w:val="single" w:sz="4" w:space="0" w:color="000000"/>
              <w:right w:val="single" w:sz="4" w:space="0" w:color="000000"/>
            </w:tcBorders>
          </w:tcPr>
          <w:p w14:paraId="1317902D" w14:textId="77777777" w:rsidR="00D759CC" w:rsidRPr="00C86A1D" w:rsidRDefault="00D759CC" w:rsidP="00D759CC">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bottom w:val="single" w:sz="4" w:space="0" w:color="000000"/>
              <w:right w:val="single" w:sz="4" w:space="0" w:color="000000"/>
            </w:tcBorders>
          </w:tcPr>
          <w:p w14:paraId="0A02D35C" w14:textId="77777777" w:rsidR="00D759CC" w:rsidRPr="00C86A1D" w:rsidRDefault="00D759CC" w:rsidP="00D759CC">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bottom w:val="single" w:sz="4" w:space="0" w:color="000000"/>
              <w:right w:val="nil"/>
            </w:tcBorders>
          </w:tcPr>
          <w:p w14:paraId="29732F10" w14:textId="77777777" w:rsidR="00D759CC" w:rsidRPr="00C86A1D" w:rsidRDefault="00D759CC" w:rsidP="00D759CC">
            <w:pPr>
              <w:pStyle w:val="TableParagraph"/>
              <w:spacing w:before="5" w:line="154" w:lineRule="exact"/>
              <w:ind w:right="48"/>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42E14CF5" w14:textId="77777777" w:rsidR="00D759CC" w:rsidRPr="00C86A1D" w:rsidRDefault="00D759CC" w:rsidP="00D759CC">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58522C2B" w14:textId="77777777" w:rsidR="00D759CC" w:rsidRPr="00C86A1D" w:rsidRDefault="00D759CC" w:rsidP="00D759CC">
            <w:pPr>
              <w:pStyle w:val="TableParagraph"/>
              <w:spacing w:before="5" w:line="154" w:lineRule="exact"/>
              <w:ind w:right="12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2</w:t>
            </w:r>
            <w:r>
              <w:rPr>
                <w:rFonts w:ascii="Times New Roman" w:hAnsi="Times New Roman" w:cs="Times New Roman"/>
                <w:color w:val="000000" w:themeColor="text1"/>
                <w:w w:val="95"/>
                <w:sz w:val="12"/>
              </w:rPr>
              <w:t>0</w:t>
            </w:r>
            <w:r w:rsidRPr="00C86A1D">
              <w:rPr>
                <w:rFonts w:ascii="Times New Roman" w:hAnsi="Times New Roman" w:cs="Times New Roman"/>
                <w:color w:val="000000" w:themeColor="text1"/>
                <w:w w:val="95"/>
                <w:sz w:val="12"/>
              </w:rPr>
              <w:t>0,00</w:t>
            </w:r>
          </w:p>
        </w:tc>
      </w:tr>
      <w:tr w:rsidR="00D759CC" w:rsidRPr="00C86A1D" w14:paraId="7D6C49DD" w14:textId="77777777" w:rsidTr="00D759CC">
        <w:trPr>
          <w:trHeight w:val="193"/>
        </w:trPr>
        <w:tc>
          <w:tcPr>
            <w:tcW w:w="278" w:type="dxa"/>
            <w:tcBorders>
              <w:top w:val="single" w:sz="4" w:space="0" w:color="000000"/>
              <w:left w:val="double" w:sz="4" w:space="0" w:color="000000"/>
              <w:right w:val="single" w:sz="4" w:space="0" w:color="000000"/>
            </w:tcBorders>
          </w:tcPr>
          <w:p w14:paraId="26238174"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right w:val="single" w:sz="4" w:space="0" w:color="000000"/>
            </w:tcBorders>
          </w:tcPr>
          <w:p w14:paraId="3B2A09FF" w14:textId="77777777" w:rsidR="00D759CC" w:rsidRPr="00C86A1D" w:rsidRDefault="00D759CC" w:rsidP="00D759CC">
            <w:pPr>
              <w:pStyle w:val="TableParagraph"/>
              <w:rPr>
                <w:rFonts w:ascii="Times New Roman" w:hAnsi="Times New Roman" w:cs="Times New Roman"/>
                <w:color w:val="000000" w:themeColor="text1"/>
                <w:sz w:val="12"/>
              </w:rPr>
            </w:pPr>
          </w:p>
        </w:tc>
        <w:tc>
          <w:tcPr>
            <w:tcW w:w="1277" w:type="dxa"/>
            <w:tcBorders>
              <w:top w:val="single" w:sz="4" w:space="0" w:color="000000"/>
              <w:left w:val="single" w:sz="4" w:space="0" w:color="000000"/>
              <w:right w:val="single" w:sz="4" w:space="0" w:color="000000"/>
            </w:tcBorders>
          </w:tcPr>
          <w:p w14:paraId="56CE40B8" w14:textId="77777777" w:rsidR="00D759CC" w:rsidRPr="00C86A1D" w:rsidRDefault="00D759CC" w:rsidP="00D759CC">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right w:val="single" w:sz="4" w:space="0" w:color="000000"/>
            </w:tcBorders>
          </w:tcPr>
          <w:p w14:paraId="4195BED1" w14:textId="77777777" w:rsidR="00D759CC" w:rsidRPr="00C86A1D" w:rsidRDefault="00D759CC" w:rsidP="00D759CC">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right w:val="nil"/>
            </w:tcBorders>
          </w:tcPr>
          <w:p w14:paraId="28C627F3" w14:textId="77777777" w:rsidR="00D759CC" w:rsidRPr="00C86A1D" w:rsidRDefault="00D759CC" w:rsidP="00D759CC">
            <w:pPr>
              <w:pStyle w:val="TableParagraph"/>
              <w:rPr>
                <w:rFonts w:ascii="Times New Roman" w:hAnsi="Times New Roman" w:cs="Times New Roman"/>
                <w:color w:val="000000" w:themeColor="text1"/>
                <w:sz w:val="12"/>
              </w:rPr>
            </w:pPr>
          </w:p>
        </w:tc>
        <w:tc>
          <w:tcPr>
            <w:tcW w:w="337" w:type="dxa"/>
            <w:gridSpan w:val="2"/>
            <w:tcBorders>
              <w:top w:val="single" w:sz="4" w:space="0" w:color="000000"/>
              <w:left w:val="nil"/>
              <w:right w:val="nil"/>
            </w:tcBorders>
          </w:tcPr>
          <w:p w14:paraId="54F76ED1" w14:textId="77777777" w:rsidR="00D759CC" w:rsidRPr="00C86A1D" w:rsidRDefault="00D759CC" w:rsidP="00D759CC">
            <w:pPr>
              <w:pStyle w:val="TableParagraph"/>
              <w:spacing w:before="22" w:line="151" w:lineRule="exact"/>
              <w:ind w:left="68"/>
              <w:rPr>
                <w:rFonts w:ascii="Times New Roman" w:hAnsi="Times New Roman" w:cs="Times New Roman"/>
                <w:b/>
                <w:color w:val="000000" w:themeColor="text1"/>
                <w:sz w:val="12"/>
              </w:rPr>
            </w:pPr>
            <w:r w:rsidRPr="00C86A1D">
              <w:rPr>
                <w:rFonts w:ascii="Times New Roman" w:hAnsi="Times New Roman" w:cs="Times New Roman"/>
                <w:b/>
                <w:color w:val="000000" w:themeColor="text1"/>
                <w:w w:val="99"/>
                <w:sz w:val="12"/>
              </w:rPr>
              <w:t>€</w:t>
            </w:r>
          </w:p>
        </w:tc>
        <w:tc>
          <w:tcPr>
            <w:tcW w:w="926" w:type="dxa"/>
            <w:gridSpan w:val="2"/>
            <w:tcBorders>
              <w:top w:val="single" w:sz="4" w:space="0" w:color="000000"/>
              <w:left w:val="nil"/>
              <w:right w:val="double" w:sz="4" w:space="0" w:color="000000"/>
            </w:tcBorders>
          </w:tcPr>
          <w:p w14:paraId="33632417" w14:textId="19C7F28A" w:rsidR="00D759CC" w:rsidRPr="00C86A1D" w:rsidRDefault="00D759CC" w:rsidP="00620DCA">
            <w:pPr>
              <w:pStyle w:val="TableParagraph"/>
              <w:spacing w:before="22" w:line="151" w:lineRule="exact"/>
              <w:ind w:left="213"/>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 xml:space="preserve">           </w:t>
            </w:r>
            <w:r w:rsidR="00620DCA">
              <w:rPr>
                <w:rFonts w:ascii="Times New Roman" w:hAnsi="Times New Roman" w:cs="Times New Roman"/>
                <w:b/>
                <w:color w:val="000000" w:themeColor="text1"/>
                <w:sz w:val="12"/>
              </w:rPr>
              <w:t>450</w:t>
            </w:r>
            <w:r w:rsidRPr="00C86A1D">
              <w:rPr>
                <w:rFonts w:ascii="Times New Roman" w:hAnsi="Times New Roman" w:cs="Times New Roman"/>
                <w:b/>
                <w:color w:val="000000" w:themeColor="text1"/>
                <w:sz w:val="12"/>
              </w:rPr>
              <w:t>,00</w:t>
            </w:r>
          </w:p>
        </w:tc>
      </w:tr>
      <w:tr w:rsidR="00D759CC" w:rsidRPr="00C86A1D" w14:paraId="05635F1B" w14:textId="77777777" w:rsidTr="00D759CC">
        <w:trPr>
          <w:trHeight w:val="179"/>
        </w:trPr>
        <w:tc>
          <w:tcPr>
            <w:tcW w:w="278" w:type="dxa"/>
            <w:tcBorders>
              <w:left w:val="double" w:sz="4" w:space="0" w:color="000000"/>
              <w:bottom w:val="single" w:sz="4" w:space="0" w:color="000000"/>
              <w:right w:val="single" w:sz="4" w:space="0" w:color="000000"/>
            </w:tcBorders>
          </w:tcPr>
          <w:p w14:paraId="3E5A9660" w14:textId="77777777" w:rsidR="00D759CC" w:rsidRPr="00C86A1D" w:rsidRDefault="00D759CC" w:rsidP="00D759CC">
            <w:pPr>
              <w:pStyle w:val="TableParagraph"/>
              <w:spacing w:before="8" w:line="151" w:lineRule="exact"/>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4</w:t>
            </w:r>
          </w:p>
        </w:tc>
        <w:tc>
          <w:tcPr>
            <w:tcW w:w="4272" w:type="dxa"/>
            <w:tcBorders>
              <w:left w:val="single" w:sz="4" w:space="0" w:color="000000"/>
              <w:bottom w:val="single" w:sz="4" w:space="0" w:color="000000"/>
              <w:right w:val="single" w:sz="4" w:space="0" w:color="000000"/>
            </w:tcBorders>
          </w:tcPr>
          <w:p w14:paraId="3447BAB7" w14:textId="77777777" w:rsidR="00D759CC" w:rsidRPr="00C86A1D" w:rsidRDefault="00D759CC" w:rsidP="00D759CC">
            <w:pPr>
              <w:pStyle w:val="TableParagraph"/>
              <w:spacing w:before="8" w:line="151" w:lineRule="exact"/>
              <w:ind w:right="1432"/>
              <w:rPr>
                <w:rFonts w:ascii="Times New Roman" w:hAnsi="Times New Roman" w:cs="Times New Roman"/>
                <w:b/>
                <w:color w:val="000000" w:themeColor="text1"/>
                <w:sz w:val="12"/>
              </w:rPr>
            </w:pPr>
            <w:r w:rsidRPr="00C86A1D">
              <w:rPr>
                <w:rFonts w:ascii="Times New Roman" w:hAnsi="Times New Roman" w:cs="Times New Roman"/>
                <w:b/>
                <w:color w:val="000000" w:themeColor="text1"/>
                <w:sz w:val="12"/>
              </w:rPr>
              <w:t>GESTIONE EMERGENZE</w:t>
            </w:r>
          </w:p>
        </w:tc>
        <w:tc>
          <w:tcPr>
            <w:tcW w:w="1277" w:type="dxa"/>
            <w:tcBorders>
              <w:left w:val="single" w:sz="4" w:space="0" w:color="000000"/>
              <w:bottom w:val="single" w:sz="4" w:space="0" w:color="000000"/>
              <w:right w:val="single" w:sz="4" w:space="0" w:color="000000"/>
            </w:tcBorders>
          </w:tcPr>
          <w:p w14:paraId="3ED2D027" w14:textId="77777777" w:rsidR="00D759CC" w:rsidRPr="00C86A1D" w:rsidRDefault="00D759CC" w:rsidP="00D759CC">
            <w:pPr>
              <w:pStyle w:val="TableParagraph"/>
              <w:rPr>
                <w:rFonts w:ascii="Times New Roman" w:hAnsi="Times New Roman" w:cs="Times New Roman"/>
                <w:color w:val="000000" w:themeColor="text1"/>
                <w:sz w:val="12"/>
              </w:rPr>
            </w:pPr>
          </w:p>
        </w:tc>
        <w:tc>
          <w:tcPr>
            <w:tcW w:w="1275" w:type="dxa"/>
            <w:gridSpan w:val="3"/>
            <w:tcBorders>
              <w:left w:val="single" w:sz="4" w:space="0" w:color="000000"/>
              <w:bottom w:val="single" w:sz="4" w:space="0" w:color="000000"/>
              <w:right w:val="single" w:sz="4" w:space="0" w:color="000000"/>
            </w:tcBorders>
          </w:tcPr>
          <w:p w14:paraId="3888418F" w14:textId="77777777" w:rsidR="00D759CC" w:rsidRPr="00C86A1D" w:rsidRDefault="00D759CC" w:rsidP="00D759CC">
            <w:pPr>
              <w:pStyle w:val="TableParagraph"/>
              <w:rPr>
                <w:rFonts w:ascii="Times New Roman" w:hAnsi="Times New Roman" w:cs="Times New Roman"/>
                <w:color w:val="000000" w:themeColor="text1"/>
                <w:sz w:val="12"/>
              </w:rPr>
            </w:pPr>
          </w:p>
        </w:tc>
        <w:tc>
          <w:tcPr>
            <w:tcW w:w="1564" w:type="dxa"/>
            <w:gridSpan w:val="6"/>
            <w:tcBorders>
              <w:left w:val="single" w:sz="4" w:space="0" w:color="000000"/>
              <w:bottom w:val="single" w:sz="4" w:space="0" w:color="000000"/>
              <w:right w:val="double" w:sz="4" w:space="0" w:color="000000"/>
            </w:tcBorders>
          </w:tcPr>
          <w:p w14:paraId="5E47D92C" w14:textId="77777777" w:rsidR="00D759CC" w:rsidRPr="00C86A1D" w:rsidRDefault="00D759CC" w:rsidP="00D759CC">
            <w:pPr>
              <w:pStyle w:val="TableParagraph"/>
              <w:rPr>
                <w:rFonts w:ascii="Times New Roman" w:hAnsi="Times New Roman" w:cs="Times New Roman"/>
                <w:color w:val="000000" w:themeColor="text1"/>
                <w:sz w:val="12"/>
              </w:rPr>
            </w:pPr>
          </w:p>
        </w:tc>
      </w:tr>
      <w:tr w:rsidR="00D759CC" w:rsidRPr="00C86A1D" w14:paraId="1118109F" w14:textId="77777777" w:rsidTr="00D759CC">
        <w:trPr>
          <w:trHeight w:val="369"/>
        </w:trPr>
        <w:tc>
          <w:tcPr>
            <w:tcW w:w="278" w:type="dxa"/>
            <w:tcBorders>
              <w:top w:val="single" w:sz="4" w:space="0" w:color="000000"/>
              <w:left w:val="double" w:sz="4" w:space="0" w:color="000000"/>
              <w:bottom w:val="single" w:sz="4" w:space="0" w:color="000000"/>
              <w:right w:val="single" w:sz="4" w:space="0" w:color="000000"/>
            </w:tcBorders>
          </w:tcPr>
          <w:p w14:paraId="5044346C"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39BF41D" w14:textId="77777777" w:rsidR="00D759CC" w:rsidRPr="00C86A1D" w:rsidRDefault="00D759CC" w:rsidP="00D759CC">
            <w:pPr>
              <w:pStyle w:val="TableParagraph"/>
              <w:spacing w:before="24" w:line="170"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lang w:val="it-IT"/>
              </w:rPr>
              <w:t xml:space="preserve">PRIMO SOCCORSO (ATTREZZATURE PRIMO SOCCORSO- CASSETTE MEDICAZIONE ECC. </w:t>
            </w:r>
            <w:r w:rsidRPr="00C86A1D">
              <w:rPr>
                <w:rFonts w:ascii="Times New Roman" w:hAnsi="Times New Roman" w:cs="Times New Roman"/>
                <w:color w:val="000000" w:themeColor="text1"/>
                <w:sz w:val="12"/>
              </w:rPr>
              <w:t>FINO A 2 DIPENDENTI A SEDE ALLEGATO 2 € 9,5€ )</w:t>
            </w:r>
          </w:p>
        </w:tc>
        <w:tc>
          <w:tcPr>
            <w:tcW w:w="1277" w:type="dxa"/>
            <w:tcBorders>
              <w:top w:val="single" w:sz="4" w:space="0" w:color="000000"/>
              <w:left w:val="single" w:sz="4" w:space="0" w:color="000000"/>
              <w:bottom w:val="single" w:sz="4" w:space="0" w:color="000000"/>
              <w:right w:val="single" w:sz="4" w:space="0" w:color="000000"/>
            </w:tcBorders>
          </w:tcPr>
          <w:p w14:paraId="70F0F76A" w14:textId="77777777" w:rsidR="00D759CC" w:rsidRPr="00C86A1D" w:rsidRDefault="00D759CC" w:rsidP="00D759CC">
            <w:pPr>
              <w:pStyle w:val="TableParagraph"/>
              <w:spacing w:before="5"/>
              <w:rPr>
                <w:rFonts w:ascii="Times New Roman" w:hAnsi="Times New Roman" w:cs="Times New Roman"/>
                <w:color w:val="000000" w:themeColor="text1"/>
                <w:sz w:val="12"/>
              </w:rPr>
            </w:pPr>
          </w:p>
          <w:p w14:paraId="67509983" w14:textId="7B5CDC15" w:rsidR="00D759CC" w:rsidRPr="00C86A1D" w:rsidRDefault="00620DCA" w:rsidP="00D759CC">
            <w:pPr>
              <w:pStyle w:val="TableParagraph"/>
              <w:spacing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3</w:t>
            </w:r>
          </w:p>
        </w:tc>
        <w:tc>
          <w:tcPr>
            <w:tcW w:w="530" w:type="dxa"/>
            <w:gridSpan w:val="2"/>
            <w:tcBorders>
              <w:top w:val="single" w:sz="4" w:space="0" w:color="000000"/>
              <w:left w:val="single" w:sz="4" w:space="0" w:color="000000"/>
              <w:bottom w:val="single" w:sz="4" w:space="0" w:color="000000"/>
              <w:right w:val="nil"/>
            </w:tcBorders>
          </w:tcPr>
          <w:p w14:paraId="1A1E281C" w14:textId="77777777" w:rsidR="00D759CC" w:rsidRPr="00C86A1D" w:rsidRDefault="00D759CC" w:rsidP="00D759CC">
            <w:pPr>
              <w:pStyle w:val="TableParagraph"/>
              <w:spacing w:before="5"/>
              <w:rPr>
                <w:rFonts w:ascii="Times New Roman" w:hAnsi="Times New Roman" w:cs="Times New Roman"/>
                <w:color w:val="000000" w:themeColor="text1"/>
                <w:sz w:val="12"/>
              </w:rPr>
            </w:pPr>
          </w:p>
          <w:p w14:paraId="11F574C5" w14:textId="77777777" w:rsidR="00D759CC" w:rsidRPr="00C86A1D" w:rsidRDefault="00D759CC" w:rsidP="00D759CC">
            <w:pPr>
              <w:pStyle w:val="TableParagraph"/>
              <w:spacing w:line="151" w:lineRule="exact"/>
              <w:ind w:left="15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108D5EB2" w14:textId="77777777" w:rsidR="00D759CC" w:rsidRPr="00C86A1D" w:rsidRDefault="00D759CC" w:rsidP="00D759CC">
            <w:pPr>
              <w:pStyle w:val="TableParagraph"/>
              <w:spacing w:before="5"/>
              <w:rPr>
                <w:rFonts w:ascii="Times New Roman" w:hAnsi="Times New Roman" w:cs="Times New Roman"/>
                <w:color w:val="000000" w:themeColor="text1"/>
                <w:sz w:val="12"/>
              </w:rPr>
            </w:pPr>
          </w:p>
          <w:p w14:paraId="1A767DD3" w14:textId="77777777" w:rsidR="00D759CC" w:rsidRPr="00C86A1D" w:rsidRDefault="00D759CC" w:rsidP="00D759CC">
            <w:pPr>
              <w:pStyle w:val="TableParagraph"/>
              <w:spacing w:line="151" w:lineRule="exact"/>
              <w:ind w:right="98"/>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9,50</w:t>
            </w:r>
          </w:p>
        </w:tc>
        <w:tc>
          <w:tcPr>
            <w:tcW w:w="301" w:type="dxa"/>
            <w:gridSpan w:val="2"/>
            <w:tcBorders>
              <w:top w:val="single" w:sz="4" w:space="0" w:color="000000"/>
              <w:left w:val="single" w:sz="4" w:space="0" w:color="000000"/>
              <w:bottom w:val="single" w:sz="4" w:space="0" w:color="000000"/>
              <w:right w:val="nil"/>
            </w:tcBorders>
          </w:tcPr>
          <w:p w14:paraId="4EC5D31B" w14:textId="77777777" w:rsidR="00D759CC" w:rsidRPr="00C86A1D" w:rsidRDefault="00D759CC" w:rsidP="00D759CC">
            <w:pPr>
              <w:pStyle w:val="TableParagraph"/>
              <w:spacing w:before="5"/>
              <w:rPr>
                <w:rFonts w:ascii="Times New Roman" w:hAnsi="Times New Roman" w:cs="Times New Roman"/>
                <w:color w:val="000000" w:themeColor="text1"/>
                <w:sz w:val="12"/>
              </w:rPr>
            </w:pPr>
          </w:p>
          <w:p w14:paraId="16408947" w14:textId="77777777" w:rsidR="00D759CC" w:rsidRPr="00C86A1D" w:rsidRDefault="00D759CC" w:rsidP="00D759CC">
            <w:pPr>
              <w:pStyle w:val="TableParagraph"/>
              <w:spacing w:line="151" w:lineRule="exact"/>
              <w:ind w:left="70"/>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44DF33CC" w14:textId="77777777" w:rsidR="00D759CC" w:rsidRPr="00C86A1D" w:rsidRDefault="00D759CC" w:rsidP="00D759CC">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41D2EC21" w14:textId="77777777" w:rsidR="00D759CC" w:rsidRPr="00C86A1D" w:rsidRDefault="00D759CC" w:rsidP="00D759CC">
            <w:pPr>
              <w:pStyle w:val="TableParagraph"/>
              <w:spacing w:before="5"/>
              <w:rPr>
                <w:rFonts w:ascii="Times New Roman" w:hAnsi="Times New Roman" w:cs="Times New Roman"/>
                <w:color w:val="000000" w:themeColor="text1"/>
                <w:sz w:val="12"/>
              </w:rPr>
            </w:pPr>
          </w:p>
          <w:p w14:paraId="53B991B8" w14:textId="1F9A2F33" w:rsidR="00D759CC" w:rsidRPr="00C86A1D" w:rsidRDefault="00620DCA" w:rsidP="00D759CC">
            <w:pPr>
              <w:pStyle w:val="TableParagraph"/>
              <w:spacing w:line="151" w:lineRule="exact"/>
              <w:ind w:right="91"/>
              <w:jc w:val="right"/>
              <w:rPr>
                <w:rFonts w:ascii="Times New Roman" w:hAnsi="Times New Roman" w:cs="Times New Roman"/>
                <w:color w:val="000000" w:themeColor="text1"/>
                <w:sz w:val="12"/>
              </w:rPr>
            </w:pPr>
            <w:r>
              <w:rPr>
                <w:rFonts w:ascii="Times New Roman" w:hAnsi="Times New Roman" w:cs="Times New Roman"/>
                <w:color w:val="000000" w:themeColor="text1"/>
                <w:sz w:val="12"/>
              </w:rPr>
              <w:t>28</w:t>
            </w:r>
            <w:r w:rsidR="00D759CC" w:rsidRPr="00C86A1D">
              <w:rPr>
                <w:rFonts w:ascii="Times New Roman" w:hAnsi="Times New Roman" w:cs="Times New Roman"/>
                <w:color w:val="000000" w:themeColor="text1"/>
                <w:sz w:val="12"/>
              </w:rPr>
              <w:t>,</w:t>
            </w:r>
            <w:r w:rsidR="00D759CC">
              <w:rPr>
                <w:rFonts w:ascii="Times New Roman" w:hAnsi="Times New Roman" w:cs="Times New Roman"/>
                <w:color w:val="000000" w:themeColor="text1"/>
                <w:sz w:val="12"/>
              </w:rPr>
              <w:t>5</w:t>
            </w:r>
            <w:r w:rsidR="00D759CC" w:rsidRPr="00C86A1D">
              <w:rPr>
                <w:rFonts w:ascii="Times New Roman" w:hAnsi="Times New Roman" w:cs="Times New Roman"/>
                <w:color w:val="000000" w:themeColor="text1"/>
                <w:sz w:val="12"/>
              </w:rPr>
              <w:t>0</w:t>
            </w:r>
          </w:p>
        </w:tc>
      </w:tr>
      <w:tr w:rsidR="00D759CC" w:rsidRPr="00C86A1D" w14:paraId="65DDAC13" w14:textId="77777777" w:rsidTr="00D759CC">
        <w:trPr>
          <w:trHeight w:val="349"/>
        </w:trPr>
        <w:tc>
          <w:tcPr>
            <w:tcW w:w="278" w:type="dxa"/>
            <w:tcBorders>
              <w:top w:val="single" w:sz="4" w:space="0" w:color="000000"/>
              <w:left w:val="double" w:sz="4" w:space="0" w:color="000000"/>
              <w:bottom w:val="single" w:sz="4" w:space="0" w:color="000000"/>
              <w:right w:val="single" w:sz="4" w:space="0" w:color="000000"/>
            </w:tcBorders>
          </w:tcPr>
          <w:p w14:paraId="0B241BDA"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034D31B9" w14:textId="77777777" w:rsidR="00D759CC" w:rsidRPr="00C86A1D" w:rsidRDefault="00D759CC" w:rsidP="00D759CC">
            <w:pPr>
              <w:pStyle w:val="TableParagraph"/>
              <w:spacing w:before="5" w:line="170"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PERSONALE ADDETTO/I AL PRIMO SOCCORSO (FORMAZIONE CORSO 12 ORE RISCHIO MEDIO )</w:t>
            </w:r>
          </w:p>
        </w:tc>
        <w:tc>
          <w:tcPr>
            <w:tcW w:w="1277" w:type="dxa"/>
            <w:tcBorders>
              <w:top w:val="single" w:sz="4" w:space="0" w:color="000000"/>
              <w:left w:val="single" w:sz="4" w:space="0" w:color="000000"/>
              <w:bottom w:val="single" w:sz="4" w:space="0" w:color="000000"/>
              <w:right w:val="single" w:sz="4" w:space="0" w:color="000000"/>
            </w:tcBorders>
          </w:tcPr>
          <w:p w14:paraId="43792A2C" w14:textId="77777777" w:rsidR="00D759CC" w:rsidRPr="00C86A1D" w:rsidRDefault="00D759CC" w:rsidP="00D759CC">
            <w:pPr>
              <w:pStyle w:val="TableParagraph"/>
              <w:spacing w:before="8"/>
              <w:rPr>
                <w:rFonts w:ascii="Times New Roman" w:hAnsi="Times New Roman" w:cs="Times New Roman"/>
                <w:color w:val="000000" w:themeColor="text1"/>
                <w:sz w:val="12"/>
                <w:lang w:val="it-IT"/>
              </w:rPr>
            </w:pPr>
          </w:p>
          <w:p w14:paraId="1A53BB05" w14:textId="1153AA3F" w:rsidR="00D759CC" w:rsidRPr="00C86A1D" w:rsidRDefault="00620DCA" w:rsidP="00D759CC">
            <w:pPr>
              <w:pStyle w:val="TableParagraph"/>
              <w:spacing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5</w:t>
            </w:r>
          </w:p>
        </w:tc>
        <w:tc>
          <w:tcPr>
            <w:tcW w:w="530" w:type="dxa"/>
            <w:gridSpan w:val="2"/>
            <w:tcBorders>
              <w:top w:val="single" w:sz="4" w:space="0" w:color="000000"/>
              <w:left w:val="single" w:sz="4" w:space="0" w:color="000000"/>
              <w:bottom w:val="single" w:sz="4" w:space="0" w:color="000000"/>
              <w:right w:val="nil"/>
            </w:tcBorders>
          </w:tcPr>
          <w:p w14:paraId="193A81EA" w14:textId="77777777" w:rsidR="00D759CC" w:rsidRPr="00C86A1D" w:rsidRDefault="00D759CC" w:rsidP="00D759CC">
            <w:pPr>
              <w:pStyle w:val="TableParagraph"/>
              <w:spacing w:before="8"/>
              <w:rPr>
                <w:rFonts w:ascii="Times New Roman" w:hAnsi="Times New Roman" w:cs="Times New Roman"/>
                <w:color w:val="000000" w:themeColor="text1"/>
                <w:sz w:val="12"/>
              </w:rPr>
            </w:pPr>
          </w:p>
          <w:p w14:paraId="7496B257" w14:textId="77777777" w:rsidR="00D759CC" w:rsidRPr="00C86A1D" w:rsidRDefault="00D759CC" w:rsidP="00D759CC">
            <w:pPr>
              <w:pStyle w:val="TableParagraph"/>
              <w:spacing w:line="151"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5444A69F" w14:textId="77777777" w:rsidR="00D759CC" w:rsidRPr="00C86A1D" w:rsidRDefault="00D759CC" w:rsidP="00D759CC">
            <w:pPr>
              <w:pStyle w:val="TableParagraph"/>
              <w:spacing w:before="8"/>
              <w:rPr>
                <w:rFonts w:ascii="Times New Roman" w:hAnsi="Times New Roman" w:cs="Times New Roman"/>
                <w:color w:val="000000" w:themeColor="text1"/>
                <w:sz w:val="12"/>
              </w:rPr>
            </w:pPr>
          </w:p>
          <w:p w14:paraId="68B8F4B5" w14:textId="77777777" w:rsidR="00D759CC" w:rsidRPr="00C86A1D" w:rsidRDefault="00D759CC" w:rsidP="00D759CC">
            <w:pPr>
              <w:pStyle w:val="TableParagraph"/>
              <w:spacing w:line="151"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50,00</w:t>
            </w:r>
          </w:p>
        </w:tc>
        <w:tc>
          <w:tcPr>
            <w:tcW w:w="301" w:type="dxa"/>
            <w:gridSpan w:val="2"/>
            <w:tcBorders>
              <w:top w:val="single" w:sz="4" w:space="0" w:color="000000"/>
              <w:left w:val="single" w:sz="4" w:space="0" w:color="000000"/>
              <w:bottom w:val="single" w:sz="4" w:space="0" w:color="000000"/>
              <w:right w:val="nil"/>
            </w:tcBorders>
          </w:tcPr>
          <w:p w14:paraId="1A90A085" w14:textId="77777777" w:rsidR="00D759CC" w:rsidRPr="00C86A1D" w:rsidRDefault="00D759CC" w:rsidP="00D759CC">
            <w:pPr>
              <w:pStyle w:val="TableParagraph"/>
              <w:spacing w:before="8"/>
              <w:rPr>
                <w:rFonts w:ascii="Times New Roman" w:hAnsi="Times New Roman" w:cs="Times New Roman"/>
                <w:color w:val="000000" w:themeColor="text1"/>
                <w:sz w:val="12"/>
              </w:rPr>
            </w:pPr>
          </w:p>
          <w:p w14:paraId="396ABCD9" w14:textId="77777777" w:rsidR="00D759CC" w:rsidRPr="00C86A1D" w:rsidRDefault="00D759CC" w:rsidP="00D759CC">
            <w:pPr>
              <w:pStyle w:val="TableParagraph"/>
              <w:spacing w:line="151" w:lineRule="exact"/>
              <w:ind w:left="123"/>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4EDBA2F4" w14:textId="77777777" w:rsidR="00D759CC" w:rsidRPr="00C86A1D" w:rsidRDefault="00D759CC" w:rsidP="00D759CC">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5B07477A" w14:textId="77777777" w:rsidR="00D759CC" w:rsidRPr="00C86A1D" w:rsidRDefault="00D759CC" w:rsidP="00D759CC">
            <w:pPr>
              <w:pStyle w:val="TableParagraph"/>
              <w:spacing w:before="8"/>
              <w:rPr>
                <w:rFonts w:ascii="Times New Roman" w:hAnsi="Times New Roman" w:cs="Times New Roman"/>
                <w:color w:val="000000" w:themeColor="text1"/>
                <w:sz w:val="12"/>
              </w:rPr>
            </w:pPr>
          </w:p>
          <w:p w14:paraId="414DEF2F" w14:textId="1256B1F7" w:rsidR="00D759CC" w:rsidRPr="00C86A1D" w:rsidRDefault="00D759CC" w:rsidP="00620DCA">
            <w:pPr>
              <w:pStyle w:val="TableParagraph"/>
              <w:spacing w:line="151" w:lineRule="exact"/>
              <w:ind w:right="120"/>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2</w:t>
            </w:r>
            <w:r w:rsidR="00620DCA">
              <w:rPr>
                <w:rFonts w:ascii="Times New Roman" w:hAnsi="Times New Roman" w:cs="Times New Roman"/>
                <w:color w:val="000000" w:themeColor="text1"/>
                <w:w w:val="95"/>
                <w:sz w:val="12"/>
              </w:rPr>
              <w:t>5</w:t>
            </w:r>
            <w:r w:rsidRPr="00C86A1D">
              <w:rPr>
                <w:rFonts w:ascii="Times New Roman" w:hAnsi="Times New Roman" w:cs="Times New Roman"/>
                <w:color w:val="000000" w:themeColor="text1"/>
                <w:w w:val="95"/>
                <w:sz w:val="12"/>
              </w:rPr>
              <w:t>0,00</w:t>
            </w:r>
          </w:p>
        </w:tc>
      </w:tr>
      <w:tr w:rsidR="00D759CC" w:rsidRPr="00C86A1D" w14:paraId="40EB96A4" w14:textId="77777777" w:rsidTr="00D759CC">
        <w:trPr>
          <w:trHeight w:val="345"/>
        </w:trPr>
        <w:tc>
          <w:tcPr>
            <w:tcW w:w="278" w:type="dxa"/>
            <w:tcBorders>
              <w:top w:val="single" w:sz="4" w:space="0" w:color="000000"/>
              <w:left w:val="double" w:sz="4" w:space="0" w:color="000000"/>
              <w:bottom w:val="single" w:sz="4" w:space="0" w:color="000000"/>
              <w:right w:val="single" w:sz="4" w:space="0" w:color="000000"/>
            </w:tcBorders>
          </w:tcPr>
          <w:p w14:paraId="041F321E"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3BD25AE0" w14:textId="77777777" w:rsidR="00D759CC" w:rsidRPr="00C86A1D" w:rsidRDefault="00D759CC" w:rsidP="00D759CC">
            <w:pPr>
              <w:pStyle w:val="TableParagraph"/>
              <w:spacing w:before="1"/>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PREVENZIONE INCENDI SECONDO IL CARICO ANTINCENDIO</w:t>
            </w:r>
          </w:p>
          <w:p w14:paraId="0FF52323" w14:textId="77777777" w:rsidR="00D759CC" w:rsidRPr="00C86A1D" w:rsidRDefault="00D759CC" w:rsidP="00D759CC">
            <w:pPr>
              <w:pStyle w:val="TableParagraph"/>
              <w:spacing w:before="2"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FORMAZIONE 8 ORE</w:t>
            </w:r>
          </w:p>
        </w:tc>
        <w:tc>
          <w:tcPr>
            <w:tcW w:w="1277" w:type="dxa"/>
            <w:tcBorders>
              <w:top w:val="single" w:sz="4" w:space="0" w:color="000000"/>
              <w:left w:val="single" w:sz="4" w:space="0" w:color="000000"/>
              <w:bottom w:val="single" w:sz="4" w:space="0" w:color="000000"/>
              <w:right w:val="single" w:sz="4" w:space="0" w:color="000000"/>
            </w:tcBorders>
          </w:tcPr>
          <w:p w14:paraId="4A51AE6F" w14:textId="77777777" w:rsidR="00D759CC" w:rsidRPr="00C86A1D" w:rsidRDefault="00D759CC" w:rsidP="00D759CC">
            <w:pPr>
              <w:pStyle w:val="TableParagraph"/>
              <w:spacing w:before="3"/>
              <w:rPr>
                <w:rFonts w:ascii="Times New Roman" w:hAnsi="Times New Roman" w:cs="Times New Roman"/>
                <w:color w:val="000000" w:themeColor="text1"/>
                <w:sz w:val="12"/>
              </w:rPr>
            </w:pPr>
          </w:p>
          <w:p w14:paraId="3A9DC56C" w14:textId="2A042C1B" w:rsidR="00D759CC" w:rsidRPr="00C86A1D" w:rsidRDefault="00620DCA" w:rsidP="00D759CC">
            <w:pPr>
              <w:pStyle w:val="TableParagraph"/>
              <w:spacing w:before="1"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5</w:t>
            </w:r>
          </w:p>
        </w:tc>
        <w:tc>
          <w:tcPr>
            <w:tcW w:w="530" w:type="dxa"/>
            <w:gridSpan w:val="2"/>
            <w:tcBorders>
              <w:top w:val="single" w:sz="4" w:space="0" w:color="000000"/>
              <w:left w:val="single" w:sz="4" w:space="0" w:color="000000"/>
              <w:bottom w:val="single" w:sz="4" w:space="0" w:color="000000"/>
              <w:right w:val="nil"/>
            </w:tcBorders>
          </w:tcPr>
          <w:p w14:paraId="51AB85B1" w14:textId="77777777" w:rsidR="00D759CC" w:rsidRPr="00C86A1D" w:rsidRDefault="00D759CC" w:rsidP="00D759CC">
            <w:pPr>
              <w:pStyle w:val="TableParagraph"/>
              <w:spacing w:before="3"/>
              <w:rPr>
                <w:rFonts w:ascii="Times New Roman" w:hAnsi="Times New Roman" w:cs="Times New Roman"/>
                <w:color w:val="000000" w:themeColor="text1"/>
                <w:sz w:val="12"/>
              </w:rPr>
            </w:pPr>
          </w:p>
          <w:p w14:paraId="3C34BFC0" w14:textId="77777777" w:rsidR="00D759CC" w:rsidRPr="00C86A1D" w:rsidRDefault="00D759CC" w:rsidP="00D759CC">
            <w:pPr>
              <w:pStyle w:val="TableParagraph"/>
              <w:spacing w:before="1" w:line="151"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4EAD0A88" w14:textId="77777777" w:rsidR="00D759CC" w:rsidRPr="00C86A1D" w:rsidRDefault="00D759CC" w:rsidP="00D759CC">
            <w:pPr>
              <w:pStyle w:val="TableParagraph"/>
              <w:spacing w:before="3"/>
              <w:rPr>
                <w:rFonts w:ascii="Times New Roman" w:hAnsi="Times New Roman" w:cs="Times New Roman"/>
                <w:color w:val="000000" w:themeColor="text1"/>
                <w:sz w:val="12"/>
              </w:rPr>
            </w:pPr>
          </w:p>
          <w:p w14:paraId="5F79DED1" w14:textId="77777777" w:rsidR="00D759CC" w:rsidRPr="00C86A1D" w:rsidRDefault="00D759CC" w:rsidP="00D759CC">
            <w:pPr>
              <w:pStyle w:val="TableParagraph"/>
              <w:spacing w:before="1" w:line="151"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40,00</w:t>
            </w:r>
          </w:p>
        </w:tc>
        <w:tc>
          <w:tcPr>
            <w:tcW w:w="301" w:type="dxa"/>
            <w:gridSpan w:val="2"/>
            <w:tcBorders>
              <w:top w:val="single" w:sz="4" w:space="0" w:color="000000"/>
              <w:left w:val="single" w:sz="4" w:space="0" w:color="000000"/>
              <w:bottom w:val="single" w:sz="4" w:space="0" w:color="000000"/>
              <w:right w:val="nil"/>
            </w:tcBorders>
          </w:tcPr>
          <w:p w14:paraId="6165E8D7" w14:textId="77777777" w:rsidR="00D759CC" w:rsidRPr="00C86A1D" w:rsidRDefault="00D759CC" w:rsidP="00D759CC">
            <w:pPr>
              <w:pStyle w:val="TableParagraph"/>
              <w:spacing w:before="3"/>
              <w:rPr>
                <w:rFonts w:ascii="Times New Roman" w:hAnsi="Times New Roman" w:cs="Times New Roman"/>
                <w:color w:val="000000" w:themeColor="text1"/>
                <w:sz w:val="12"/>
              </w:rPr>
            </w:pPr>
          </w:p>
          <w:p w14:paraId="1DA2760C" w14:textId="77777777" w:rsidR="00D759CC" w:rsidRPr="00C86A1D" w:rsidRDefault="00D759CC" w:rsidP="00D759CC">
            <w:pPr>
              <w:pStyle w:val="TableParagraph"/>
              <w:spacing w:before="1" w:line="151" w:lineRule="exact"/>
              <w:ind w:left="94"/>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7C975A16" w14:textId="77777777" w:rsidR="00D759CC" w:rsidRPr="00C86A1D" w:rsidRDefault="00D759CC" w:rsidP="00D759CC">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5567F2E1" w14:textId="77777777" w:rsidR="00D759CC" w:rsidRPr="00C86A1D" w:rsidRDefault="00D759CC" w:rsidP="00D759CC">
            <w:pPr>
              <w:pStyle w:val="TableParagraph"/>
              <w:spacing w:before="3"/>
              <w:rPr>
                <w:rFonts w:ascii="Times New Roman" w:hAnsi="Times New Roman" w:cs="Times New Roman"/>
                <w:color w:val="000000" w:themeColor="text1"/>
                <w:sz w:val="12"/>
              </w:rPr>
            </w:pPr>
          </w:p>
          <w:p w14:paraId="0FDD895E" w14:textId="6B822801" w:rsidR="00D759CC" w:rsidRPr="00C86A1D" w:rsidRDefault="00620DCA" w:rsidP="00620DCA">
            <w:pPr>
              <w:pStyle w:val="TableParagraph"/>
              <w:spacing w:before="1" w:line="151" w:lineRule="exact"/>
              <w:ind w:right="103"/>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20</w:t>
            </w:r>
            <w:r w:rsidR="00D759CC">
              <w:rPr>
                <w:rFonts w:ascii="Times New Roman" w:hAnsi="Times New Roman" w:cs="Times New Roman"/>
                <w:color w:val="000000" w:themeColor="text1"/>
                <w:w w:val="95"/>
                <w:sz w:val="12"/>
              </w:rPr>
              <w:t>0</w:t>
            </w:r>
            <w:r w:rsidR="00D759CC" w:rsidRPr="00C86A1D">
              <w:rPr>
                <w:rFonts w:ascii="Times New Roman" w:hAnsi="Times New Roman" w:cs="Times New Roman"/>
                <w:color w:val="000000" w:themeColor="text1"/>
                <w:w w:val="95"/>
                <w:sz w:val="12"/>
              </w:rPr>
              <w:t>,00</w:t>
            </w:r>
          </w:p>
        </w:tc>
      </w:tr>
      <w:tr w:rsidR="00D759CC" w:rsidRPr="00C86A1D" w14:paraId="26FA837E" w14:textId="77777777" w:rsidTr="00D759CC">
        <w:trPr>
          <w:trHeight w:val="205"/>
        </w:trPr>
        <w:tc>
          <w:tcPr>
            <w:tcW w:w="278" w:type="dxa"/>
            <w:tcBorders>
              <w:top w:val="single" w:sz="4" w:space="0" w:color="000000"/>
              <w:left w:val="double" w:sz="4" w:space="0" w:color="000000"/>
              <w:bottom w:val="single" w:sz="4" w:space="0" w:color="000000"/>
              <w:right w:val="single" w:sz="4" w:space="0" w:color="000000"/>
            </w:tcBorders>
          </w:tcPr>
          <w:p w14:paraId="28FEF3F6"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57E1EACC" w14:textId="77777777" w:rsidR="00D759CC" w:rsidRPr="00C86A1D" w:rsidRDefault="00D759CC" w:rsidP="00D759CC">
            <w:pPr>
              <w:pStyle w:val="TableParagraph"/>
              <w:spacing w:before="34"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TRASFERTA</w:t>
            </w:r>
          </w:p>
        </w:tc>
        <w:tc>
          <w:tcPr>
            <w:tcW w:w="1277" w:type="dxa"/>
            <w:tcBorders>
              <w:top w:val="single" w:sz="4" w:space="0" w:color="000000"/>
              <w:left w:val="single" w:sz="4" w:space="0" w:color="000000"/>
              <w:bottom w:val="single" w:sz="4" w:space="0" w:color="000000"/>
              <w:right w:val="single" w:sz="4" w:space="0" w:color="000000"/>
            </w:tcBorders>
          </w:tcPr>
          <w:p w14:paraId="10F98A6D" w14:textId="77777777" w:rsidR="00D759CC" w:rsidRPr="00C86A1D" w:rsidRDefault="00D759CC" w:rsidP="00D759CC">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bottom w:val="single" w:sz="4" w:space="0" w:color="000000"/>
              <w:right w:val="single" w:sz="4" w:space="0" w:color="000000"/>
            </w:tcBorders>
          </w:tcPr>
          <w:p w14:paraId="504023CE" w14:textId="77777777" w:rsidR="00D759CC" w:rsidRPr="00C86A1D" w:rsidRDefault="00D759CC" w:rsidP="00D759CC">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bottom w:val="single" w:sz="4" w:space="0" w:color="000000"/>
              <w:right w:val="nil"/>
            </w:tcBorders>
          </w:tcPr>
          <w:p w14:paraId="47AA761E" w14:textId="77777777" w:rsidR="00D759CC" w:rsidRPr="00C86A1D" w:rsidRDefault="00D759CC" w:rsidP="00D759CC">
            <w:pPr>
              <w:pStyle w:val="TableParagraph"/>
              <w:spacing w:before="34" w:line="151" w:lineRule="exact"/>
              <w:ind w:left="123"/>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71824665" w14:textId="77777777" w:rsidR="00D759CC" w:rsidRPr="00C86A1D" w:rsidRDefault="00D759CC" w:rsidP="00D759CC">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2DD3874E" w14:textId="531F96DF" w:rsidR="00D759CC" w:rsidRPr="00C86A1D" w:rsidRDefault="00620DCA" w:rsidP="00D759CC">
            <w:pPr>
              <w:pStyle w:val="TableParagraph"/>
              <w:spacing w:before="34" w:line="151" w:lineRule="exact"/>
              <w:ind w:right="120"/>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1</w:t>
            </w:r>
            <w:r w:rsidR="00D759CC">
              <w:rPr>
                <w:rFonts w:ascii="Times New Roman" w:hAnsi="Times New Roman" w:cs="Times New Roman"/>
                <w:color w:val="000000" w:themeColor="text1"/>
                <w:w w:val="95"/>
                <w:sz w:val="12"/>
              </w:rPr>
              <w:t>50</w:t>
            </w:r>
            <w:r w:rsidR="00D759CC" w:rsidRPr="00C86A1D">
              <w:rPr>
                <w:rFonts w:ascii="Times New Roman" w:hAnsi="Times New Roman" w:cs="Times New Roman"/>
                <w:color w:val="000000" w:themeColor="text1"/>
                <w:w w:val="95"/>
                <w:sz w:val="12"/>
              </w:rPr>
              <w:t>,00</w:t>
            </w:r>
          </w:p>
        </w:tc>
      </w:tr>
      <w:tr w:rsidR="00D759CC" w:rsidRPr="00C86A1D" w14:paraId="088BAF96" w14:textId="77777777" w:rsidTr="00D759CC">
        <w:trPr>
          <w:trHeight w:val="196"/>
        </w:trPr>
        <w:tc>
          <w:tcPr>
            <w:tcW w:w="278" w:type="dxa"/>
            <w:tcBorders>
              <w:top w:val="single" w:sz="4" w:space="0" w:color="000000"/>
              <w:left w:val="double" w:sz="4" w:space="0" w:color="000000"/>
              <w:right w:val="single" w:sz="4" w:space="0" w:color="000000"/>
            </w:tcBorders>
          </w:tcPr>
          <w:p w14:paraId="73934F8A"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8" w:space="0" w:color="000000"/>
              <w:right w:val="single" w:sz="4" w:space="0" w:color="000000"/>
            </w:tcBorders>
          </w:tcPr>
          <w:p w14:paraId="755F4802" w14:textId="77777777" w:rsidR="00D759CC" w:rsidRPr="00C86A1D" w:rsidRDefault="00D759CC" w:rsidP="00D759CC">
            <w:pPr>
              <w:pStyle w:val="TableParagraph"/>
              <w:rPr>
                <w:rFonts w:ascii="Times New Roman" w:hAnsi="Times New Roman" w:cs="Times New Roman"/>
                <w:color w:val="000000" w:themeColor="text1"/>
                <w:sz w:val="12"/>
              </w:rPr>
            </w:pPr>
          </w:p>
        </w:tc>
        <w:tc>
          <w:tcPr>
            <w:tcW w:w="1277" w:type="dxa"/>
            <w:tcBorders>
              <w:top w:val="single" w:sz="4" w:space="0" w:color="000000"/>
              <w:left w:val="single" w:sz="4" w:space="0" w:color="000000"/>
              <w:right w:val="single" w:sz="4" w:space="0" w:color="000000"/>
            </w:tcBorders>
          </w:tcPr>
          <w:p w14:paraId="635A5DB3" w14:textId="77777777" w:rsidR="00D759CC" w:rsidRPr="00C86A1D" w:rsidRDefault="00D759CC" w:rsidP="00D759CC">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right w:val="single" w:sz="4" w:space="0" w:color="000000"/>
            </w:tcBorders>
          </w:tcPr>
          <w:p w14:paraId="1CC9884D" w14:textId="77777777" w:rsidR="00D759CC" w:rsidRPr="00C86A1D" w:rsidRDefault="00D759CC" w:rsidP="00D759CC">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right w:val="nil"/>
            </w:tcBorders>
          </w:tcPr>
          <w:p w14:paraId="7A7EB781" w14:textId="77777777" w:rsidR="00D759CC" w:rsidRPr="00C86A1D" w:rsidRDefault="00D759CC" w:rsidP="00D759CC">
            <w:pPr>
              <w:pStyle w:val="TableParagraph"/>
              <w:rPr>
                <w:rFonts w:ascii="Times New Roman" w:hAnsi="Times New Roman" w:cs="Times New Roman"/>
                <w:color w:val="000000" w:themeColor="text1"/>
                <w:sz w:val="12"/>
              </w:rPr>
            </w:pPr>
          </w:p>
        </w:tc>
        <w:tc>
          <w:tcPr>
            <w:tcW w:w="337" w:type="dxa"/>
            <w:gridSpan w:val="2"/>
            <w:tcBorders>
              <w:top w:val="single" w:sz="4" w:space="0" w:color="000000"/>
              <w:left w:val="nil"/>
              <w:right w:val="nil"/>
            </w:tcBorders>
          </w:tcPr>
          <w:p w14:paraId="6A52BF48" w14:textId="77777777" w:rsidR="00D759CC" w:rsidRPr="00C86A1D" w:rsidRDefault="00D759CC" w:rsidP="00D759CC">
            <w:pPr>
              <w:pStyle w:val="TableParagraph"/>
              <w:spacing w:before="22" w:line="154" w:lineRule="exact"/>
              <w:ind w:left="68"/>
              <w:rPr>
                <w:rFonts w:ascii="Times New Roman" w:hAnsi="Times New Roman" w:cs="Times New Roman"/>
                <w:b/>
                <w:color w:val="000000" w:themeColor="text1"/>
                <w:sz w:val="12"/>
              </w:rPr>
            </w:pPr>
            <w:r w:rsidRPr="00C86A1D">
              <w:rPr>
                <w:rFonts w:ascii="Times New Roman" w:hAnsi="Times New Roman" w:cs="Times New Roman"/>
                <w:b/>
                <w:color w:val="000000" w:themeColor="text1"/>
                <w:w w:val="99"/>
                <w:sz w:val="12"/>
              </w:rPr>
              <w:t>€</w:t>
            </w:r>
          </w:p>
        </w:tc>
        <w:tc>
          <w:tcPr>
            <w:tcW w:w="926" w:type="dxa"/>
            <w:gridSpan w:val="2"/>
            <w:tcBorders>
              <w:top w:val="single" w:sz="4" w:space="0" w:color="000000"/>
              <w:left w:val="nil"/>
              <w:right w:val="double" w:sz="4" w:space="0" w:color="000000"/>
            </w:tcBorders>
          </w:tcPr>
          <w:p w14:paraId="03810AE5" w14:textId="0133ECC2" w:rsidR="00D759CC" w:rsidRPr="00C86A1D" w:rsidRDefault="00D759CC" w:rsidP="00620DCA">
            <w:pPr>
              <w:pStyle w:val="TableParagraph"/>
              <w:spacing w:before="22" w:line="154" w:lineRule="exact"/>
              <w:ind w:left="213"/>
              <w:rPr>
                <w:rFonts w:ascii="Times New Roman" w:hAnsi="Times New Roman" w:cs="Times New Roman"/>
                <w:b/>
                <w:color w:val="000000" w:themeColor="text1"/>
                <w:sz w:val="12"/>
              </w:rPr>
            </w:pPr>
            <w:r>
              <w:rPr>
                <w:rFonts w:ascii="Times New Roman" w:hAnsi="Times New Roman" w:cs="Times New Roman"/>
                <w:b/>
                <w:color w:val="000000" w:themeColor="text1"/>
                <w:sz w:val="12"/>
              </w:rPr>
              <w:t xml:space="preserve">        6</w:t>
            </w:r>
            <w:r w:rsidR="00620DCA">
              <w:rPr>
                <w:rFonts w:ascii="Times New Roman" w:hAnsi="Times New Roman" w:cs="Times New Roman"/>
                <w:b/>
                <w:color w:val="000000" w:themeColor="text1"/>
                <w:sz w:val="12"/>
              </w:rPr>
              <w:t>28</w:t>
            </w:r>
            <w:r w:rsidRPr="00C86A1D">
              <w:rPr>
                <w:rFonts w:ascii="Times New Roman" w:hAnsi="Times New Roman" w:cs="Times New Roman"/>
                <w:b/>
                <w:color w:val="000000" w:themeColor="text1"/>
                <w:sz w:val="12"/>
              </w:rPr>
              <w:t>,</w:t>
            </w:r>
            <w:r>
              <w:rPr>
                <w:rFonts w:ascii="Times New Roman" w:hAnsi="Times New Roman" w:cs="Times New Roman"/>
                <w:b/>
                <w:color w:val="000000" w:themeColor="text1"/>
                <w:sz w:val="12"/>
              </w:rPr>
              <w:t>5</w:t>
            </w:r>
            <w:r w:rsidRPr="00C86A1D">
              <w:rPr>
                <w:rFonts w:ascii="Times New Roman" w:hAnsi="Times New Roman" w:cs="Times New Roman"/>
                <w:b/>
                <w:color w:val="000000" w:themeColor="text1"/>
                <w:sz w:val="12"/>
              </w:rPr>
              <w:t>0</w:t>
            </w:r>
          </w:p>
        </w:tc>
      </w:tr>
      <w:tr w:rsidR="00D759CC" w:rsidRPr="00C86A1D" w14:paraId="429D0048" w14:textId="77777777" w:rsidTr="00D759CC">
        <w:trPr>
          <w:gridAfter w:val="1"/>
          <w:wAfter w:w="6" w:type="dxa"/>
          <w:trHeight w:val="184"/>
        </w:trPr>
        <w:tc>
          <w:tcPr>
            <w:tcW w:w="278" w:type="dxa"/>
            <w:tcBorders>
              <w:left w:val="double" w:sz="4" w:space="0" w:color="000000"/>
              <w:bottom w:val="single" w:sz="8" w:space="0" w:color="000000"/>
            </w:tcBorders>
          </w:tcPr>
          <w:p w14:paraId="71DBD067" w14:textId="77777777" w:rsidR="00D759CC" w:rsidRDefault="00D759CC" w:rsidP="00D759CC">
            <w:pPr>
              <w:pStyle w:val="TableParagraph"/>
              <w:spacing w:before="12" w:line="151" w:lineRule="exact"/>
              <w:jc w:val="center"/>
              <w:rPr>
                <w:rFonts w:ascii="Times New Roman" w:hAnsi="Times New Roman" w:cs="Times New Roman"/>
                <w:b/>
                <w:color w:val="000000" w:themeColor="text1"/>
                <w:w w:val="99"/>
                <w:sz w:val="12"/>
              </w:rPr>
            </w:pPr>
            <w:r>
              <w:rPr>
                <w:rFonts w:ascii="Times New Roman" w:hAnsi="Times New Roman" w:cs="Times New Roman"/>
                <w:b/>
                <w:color w:val="000000" w:themeColor="text1"/>
                <w:w w:val="99"/>
                <w:sz w:val="12"/>
              </w:rPr>
              <w:t>5</w:t>
            </w:r>
          </w:p>
        </w:tc>
        <w:tc>
          <w:tcPr>
            <w:tcW w:w="4272" w:type="dxa"/>
            <w:tcBorders>
              <w:top w:val="single" w:sz="8" w:space="0" w:color="000000"/>
              <w:bottom w:val="single" w:sz="8" w:space="0" w:color="000000"/>
              <w:right w:val="single" w:sz="4" w:space="0" w:color="000000"/>
            </w:tcBorders>
          </w:tcPr>
          <w:p w14:paraId="18D6E121" w14:textId="77777777" w:rsidR="00D759CC" w:rsidRPr="004C1F31" w:rsidRDefault="00D759CC" w:rsidP="00D759CC">
            <w:pPr>
              <w:pStyle w:val="TableParagraph"/>
              <w:rPr>
                <w:rFonts w:ascii="Times New Roman" w:hAnsi="Times New Roman" w:cs="Times New Roman"/>
                <w:b/>
                <w:color w:val="000000" w:themeColor="text1"/>
                <w:sz w:val="12"/>
                <w:lang w:val="it-IT"/>
              </w:rPr>
            </w:pPr>
            <w:r w:rsidRPr="004C1F31">
              <w:rPr>
                <w:rFonts w:ascii="Times New Roman" w:hAnsi="Times New Roman" w:cs="Times New Roman"/>
                <w:b/>
                <w:color w:val="000000" w:themeColor="text1"/>
                <w:sz w:val="12"/>
                <w:lang w:val="it-IT"/>
              </w:rPr>
              <w:t xml:space="preserve"> PIANIFICAZIONE E REDAZIONE DOCUMENTO DI VALUTAZIONE RISCHI </w:t>
            </w:r>
            <w:r>
              <w:rPr>
                <w:rFonts w:ascii="Times New Roman" w:hAnsi="Times New Roman" w:cs="Times New Roman"/>
                <w:b/>
                <w:color w:val="000000" w:themeColor="text1"/>
                <w:sz w:val="12"/>
                <w:lang w:val="it-IT"/>
              </w:rPr>
              <w:t>(DVR)</w:t>
            </w:r>
          </w:p>
        </w:tc>
        <w:tc>
          <w:tcPr>
            <w:tcW w:w="1277" w:type="dxa"/>
            <w:tcBorders>
              <w:left w:val="single" w:sz="4" w:space="0" w:color="000000"/>
              <w:bottom w:val="single" w:sz="8" w:space="0" w:color="000000"/>
              <w:right w:val="single" w:sz="4" w:space="0" w:color="000000"/>
            </w:tcBorders>
          </w:tcPr>
          <w:p w14:paraId="06875D13" w14:textId="7AC2D155" w:rsidR="00D759CC" w:rsidRPr="004C1F31" w:rsidRDefault="00620DCA" w:rsidP="00620DCA">
            <w:pPr>
              <w:pStyle w:val="TableParagraph"/>
              <w:jc w:val="center"/>
              <w:rPr>
                <w:rFonts w:ascii="Times New Roman" w:hAnsi="Times New Roman" w:cs="Times New Roman"/>
                <w:color w:val="000000" w:themeColor="text1"/>
                <w:sz w:val="12"/>
                <w:lang w:val="it-IT"/>
              </w:rPr>
            </w:pPr>
            <w:r>
              <w:rPr>
                <w:rFonts w:ascii="Times New Roman" w:hAnsi="Times New Roman" w:cs="Times New Roman"/>
                <w:color w:val="000000" w:themeColor="text1"/>
                <w:sz w:val="12"/>
                <w:lang w:val="it-IT"/>
              </w:rPr>
              <w:t>3</w:t>
            </w:r>
          </w:p>
        </w:tc>
        <w:tc>
          <w:tcPr>
            <w:tcW w:w="1275" w:type="dxa"/>
            <w:gridSpan w:val="3"/>
            <w:tcBorders>
              <w:left w:val="single" w:sz="4" w:space="0" w:color="000000"/>
              <w:bottom w:val="single" w:sz="8" w:space="0" w:color="000000"/>
              <w:right w:val="single" w:sz="4" w:space="0" w:color="000000"/>
            </w:tcBorders>
          </w:tcPr>
          <w:p w14:paraId="120A4A38" w14:textId="77777777" w:rsidR="00D759CC" w:rsidRPr="004C1F31" w:rsidRDefault="00D759CC" w:rsidP="00D759CC">
            <w:pPr>
              <w:pStyle w:val="TableParagraph"/>
              <w:rPr>
                <w:rFonts w:ascii="Times New Roman" w:hAnsi="Times New Roman" w:cs="Times New Roman"/>
                <w:color w:val="000000" w:themeColor="text1"/>
                <w:sz w:val="12"/>
                <w:lang w:val="it-IT"/>
              </w:rPr>
            </w:pPr>
            <w:r>
              <w:rPr>
                <w:rFonts w:ascii="Times New Roman" w:hAnsi="Times New Roman" w:cs="Times New Roman"/>
                <w:color w:val="000000" w:themeColor="text1"/>
                <w:sz w:val="12"/>
                <w:lang w:val="it-IT"/>
              </w:rPr>
              <w:t>€ 100,00</w:t>
            </w:r>
          </w:p>
        </w:tc>
        <w:tc>
          <w:tcPr>
            <w:tcW w:w="1558" w:type="dxa"/>
            <w:gridSpan w:val="5"/>
            <w:tcBorders>
              <w:left w:val="single" w:sz="4" w:space="0" w:color="000000"/>
              <w:bottom w:val="single" w:sz="8" w:space="0" w:color="000000"/>
              <w:right w:val="double" w:sz="4" w:space="0" w:color="000000"/>
            </w:tcBorders>
          </w:tcPr>
          <w:p w14:paraId="2FCDEF2E" w14:textId="615E3778" w:rsidR="00D759CC" w:rsidRPr="005F557F" w:rsidRDefault="00D759CC" w:rsidP="00D759CC">
            <w:pPr>
              <w:pStyle w:val="TableParagraph"/>
              <w:spacing w:before="25" w:line="151" w:lineRule="exact"/>
              <w:ind w:left="42"/>
              <w:rPr>
                <w:rFonts w:ascii="Times New Roman" w:hAnsi="Times New Roman" w:cs="Times New Roman"/>
                <w:b/>
                <w:color w:val="000000" w:themeColor="text1"/>
                <w:sz w:val="12"/>
              </w:rPr>
            </w:pPr>
            <w:r w:rsidRPr="005F557F">
              <w:rPr>
                <w:rFonts w:ascii="Times New Roman" w:hAnsi="Times New Roman" w:cs="Times New Roman"/>
                <w:b/>
                <w:color w:val="000000" w:themeColor="text1"/>
                <w:sz w:val="12"/>
              </w:rPr>
              <w:t>€</w:t>
            </w:r>
            <w:r>
              <w:rPr>
                <w:rFonts w:ascii="Times New Roman" w:hAnsi="Times New Roman" w:cs="Times New Roman"/>
                <w:b/>
                <w:color w:val="000000" w:themeColor="text1"/>
                <w:sz w:val="12"/>
              </w:rPr>
              <w:t xml:space="preserve">                                </w:t>
            </w:r>
            <w:r w:rsidR="00620DCA">
              <w:rPr>
                <w:rFonts w:ascii="Times New Roman" w:hAnsi="Times New Roman" w:cs="Times New Roman"/>
                <w:b/>
                <w:color w:val="000000" w:themeColor="text1"/>
                <w:sz w:val="12"/>
              </w:rPr>
              <w:t xml:space="preserve"> 3</w:t>
            </w:r>
            <w:r w:rsidRPr="005F557F">
              <w:rPr>
                <w:rFonts w:ascii="Times New Roman" w:hAnsi="Times New Roman" w:cs="Times New Roman"/>
                <w:b/>
                <w:color w:val="000000" w:themeColor="text1"/>
                <w:sz w:val="12"/>
              </w:rPr>
              <w:t>00,00</w:t>
            </w:r>
          </w:p>
          <w:p w14:paraId="0A5D9154" w14:textId="77777777" w:rsidR="00D759CC" w:rsidRPr="004C1F31" w:rsidRDefault="00D759CC" w:rsidP="00D759CC">
            <w:pPr>
              <w:pStyle w:val="TableParagraph"/>
              <w:spacing w:before="12" w:line="151" w:lineRule="exact"/>
              <w:ind w:right="130"/>
              <w:jc w:val="right"/>
              <w:rPr>
                <w:rFonts w:ascii="Times New Roman" w:hAnsi="Times New Roman" w:cs="Times New Roman"/>
                <w:color w:val="000000" w:themeColor="text1"/>
                <w:w w:val="99"/>
                <w:sz w:val="12"/>
                <w:lang w:val="it-IT"/>
              </w:rPr>
            </w:pPr>
          </w:p>
        </w:tc>
      </w:tr>
      <w:tr w:rsidR="00D759CC" w:rsidRPr="00C86A1D" w14:paraId="3075B919" w14:textId="77777777" w:rsidTr="00D759CC">
        <w:trPr>
          <w:gridAfter w:val="1"/>
          <w:wAfter w:w="6" w:type="dxa"/>
          <w:trHeight w:val="184"/>
        </w:trPr>
        <w:tc>
          <w:tcPr>
            <w:tcW w:w="278" w:type="dxa"/>
            <w:tcBorders>
              <w:top w:val="single" w:sz="8" w:space="0" w:color="000000"/>
              <w:left w:val="double" w:sz="4" w:space="0" w:color="000000"/>
              <w:bottom w:val="single" w:sz="4" w:space="0" w:color="000000"/>
            </w:tcBorders>
          </w:tcPr>
          <w:p w14:paraId="1C20AFE9" w14:textId="77777777" w:rsidR="00D759CC" w:rsidRPr="00C86A1D" w:rsidRDefault="00D759CC" w:rsidP="00D759CC">
            <w:pPr>
              <w:pStyle w:val="TableParagraph"/>
              <w:spacing w:before="12" w:line="151" w:lineRule="exact"/>
              <w:jc w:val="center"/>
              <w:rPr>
                <w:rFonts w:ascii="Times New Roman" w:hAnsi="Times New Roman" w:cs="Times New Roman"/>
                <w:b/>
                <w:color w:val="000000" w:themeColor="text1"/>
                <w:sz w:val="12"/>
              </w:rPr>
            </w:pPr>
            <w:r>
              <w:rPr>
                <w:rFonts w:ascii="Times New Roman" w:hAnsi="Times New Roman" w:cs="Times New Roman"/>
                <w:b/>
                <w:color w:val="000000" w:themeColor="text1"/>
                <w:w w:val="99"/>
                <w:sz w:val="12"/>
              </w:rPr>
              <w:t>6</w:t>
            </w:r>
          </w:p>
        </w:tc>
        <w:tc>
          <w:tcPr>
            <w:tcW w:w="4272" w:type="dxa"/>
            <w:tcBorders>
              <w:top w:val="single" w:sz="8" w:space="0" w:color="000000"/>
              <w:bottom w:val="single" w:sz="4" w:space="0" w:color="000000"/>
              <w:right w:val="single" w:sz="4" w:space="0" w:color="000000"/>
            </w:tcBorders>
          </w:tcPr>
          <w:p w14:paraId="2D094ABF" w14:textId="77777777" w:rsidR="00D759CC" w:rsidRPr="00C86A1D" w:rsidRDefault="00D759CC" w:rsidP="00D759CC">
            <w:pPr>
              <w:pStyle w:val="TableParagraph"/>
              <w:spacing w:before="12" w:line="151" w:lineRule="exact"/>
              <w:rPr>
                <w:rFonts w:ascii="Times New Roman" w:hAnsi="Times New Roman" w:cs="Times New Roman"/>
                <w:b/>
                <w:color w:val="000000" w:themeColor="text1"/>
                <w:sz w:val="12"/>
              </w:rPr>
            </w:pPr>
            <w:r w:rsidRPr="00C86A1D">
              <w:rPr>
                <w:rFonts w:ascii="Times New Roman" w:hAnsi="Times New Roman" w:cs="Times New Roman"/>
                <w:b/>
                <w:color w:val="000000" w:themeColor="text1"/>
                <w:sz w:val="12"/>
              </w:rPr>
              <w:t>DPI DISPOSITIVI PROTEZIONE INDIVIDUALI</w:t>
            </w:r>
          </w:p>
        </w:tc>
        <w:tc>
          <w:tcPr>
            <w:tcW w:w="1277" w:type="dxa"/>
            <w:tcBorders>
              <w:top w:val="single" w:sz="8" w:space="0" w:color="000000"/>
              <w:left w:val="single" w:sz="4" w:space="0" w:color="000000"/>
              <w:bottom w:val="single" w:sz="4" w:space="0" w:color="000000"/>
              <w:right w:val="single" w:sz="4" w:space="0" w:color="000000"/>
            </w:tcBorders>
          </w:tcPr>
          <w:p w14:paraId="588557B4" w14:textId="77777777" w:rsidR="00D759CC" w:rsidRPr="00C86A1D" w:rsidRDefault="00D759CC" w:rsidP="00D759CC">
            <w:pPr>
              <w:pStyle w:val="TableParagraph"/>
              <w:rPr>
                <w:rFonts w:ascii="Times New Roman" w:hAnsi="Times New Roman" w:cs="Times New Roman"/>
                <w:color w:val="000000" w:themeColor="text1"/>
                <w:sz w:val="12"/>
              </w:rPr>
            </w:pPr>
          </w:p>
        </w:tc>
        <w:tc>
          <w:tcPr>
            <w:tcW w:w="1275" w:type="dxa"/>
            <w:gridSpan w:val="3"/>
            <w:tcBorders>
              <w:top w:val="single" w:sz="8" w:space="0" w:color="000000"/>
              <w:left w:val="single" w:sz="4" w:space="0" w:color="000000"/>
              <w:bottom w:val="single" w:sz="4" w:space="0" w:color="000000"/>
              <w:right w:val="single" w:sz="4" w:space="0" w:color="000000"/>
            </w:tcBorders>
          </w:tcPr>
          <w:p w14:paraId="0E8277D3" w14:textId="77777777" w:rsidR="00D759CC" w:rsidRPr="00C86A1D" w:rsidRDefault="00D759CC" w:rsidP="00D759CC">
            <w:pPr>
              <w:pStyle w:val="TableParagraph"/>
              <w:rPr>
                <w:rFonts w:ascii="Times New Roman" w:hAnsi="Times New Roman" w:cs="Times New Roman"/>
                <w:color w:val="000000" w:themeColor="text1"/>
                <w:sz w:val="12"/>
              </w:rPr>
            </w:pPr>
          </w:p>
        </w:tc>
        <w:tc>
          <w:tcPr>
            <w:tcW w:w="289" w:type="dxa"/>
            <w:tcBorders>
              <w:top w:val="single" w:sz="8" w:space="0" w:color="000000"/>
              <w:left w:val="single" w:sz="4" w:space="0" w:color="000000"/>
              <w:bottom w:val="single" w:sz="4" w:space="0" w:color="000000"/>
              <w:right w:val="nil"/>
            </w:tcBorders>
          </w:tcPr>
          <w:p w14:paraId="3E3B8E8D" w14:textId="77777777" w:rsidR="00D759CC" w:rsidRPr="00C86A1D" w:rsidRDefault="00D759CC" w:rsidP="00D759CC">
            <w:pPr>
              <w:pStyle w:val="TableParagraph"/>
              <w:spacing w:before="12" w:line="151" w:lineRule="exact"/>
              <w:ind w:right="1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8" w:space="0" w:color="000000"/>
              <w:left w:val="nil"/>
              <w:bottom w:val="single" w:sz="4" w:space="0" w:color="000000"/>
              <w:right w:val="nil"/>
            </w:tcBorders>
          </w:tcPr>
          <w:p w14:paraId="0DD89A35" w14:textId="77777777" w:rsidR="00D759CC" w:rsidRPr="00C86A1D" w:rsidRDefault="00D759CC" w:rsidP="00D759CC">
            <w:pPr>
              <w:pStyle w:val="TableParagraph"/>
              <w:rPr>
                <w:rFonts w:ascii="Times New Roman" w:hAnsi="Times New Roman" w:cs="Times New Roman"/>
                <w:color w:val="000000" w:themeColor="text1"/>
                <w:sz w:val="12"/>
              </w:rPr>
            </w:pPr>
          </w:p>
        </w:tc>
        <w:tc>
          <w:tcPr>
            <w:tcW w:w="977" w:type="dxa"/>
            <w:gridSpan w:val="2"/>
            <w:tcBorders>
              <w:top w:val="single" w:sz="8" w:space="0" w:color="000000"/>
              <w:left w:val="nil"/>
              <w:bottom w:val="single" w:sz="4" w:space="0" w:color="000000"/>
              <w:right w:val="double" w:sz="4" w:space="0" w:color="000000"/>
            </w:tcBorders>
          </w:tcPr>
          <w:p w14:paraId="49A094B5" w14:textId="77777777" w:rsidR="00D759CC" w:rsidRPr="00C86A1D" w:rsidRDefault="00D759CC" w:rsidP="00D759CC">
            <w:pPr>
              <w:pStyle w:val="TableParagraph"/>
              <w:spacing w:before="12" w:line="151" w:lineRule="exact"/>
              <w:ind w:right="13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r>
      <w:tr w:rsidR="00D759CC" w:rsidRPr="00C86A1D" w14:paraId="08323B60" w14:textId="77777777" w:rsidTr="00D759CC">
        <w:trPr>
          <w:gridAfter w:val="1"/>
          <w:wAfter w:w="6" w:type="dxa"/>
          <w:trHeight w:val="181"/>
        </w:trPr>
        <w:tc>
          <w:tcPr>
            <w:tcW w:w="278" w:type="dxa"/>
            <w:tcBorders>
              <w:top w:val="single" w:sz="4" w:space="0" w:color="000000"/>
              <w:left w:val="double" w:sz="4" w:space="0" w:color="000000"/>
              <w:bottom w:val="single" w:sz="4" w:space="0" w:color="000000"/>
              <w:right w:val="single" w:sz="4" w:space="0" w:color="000000"/>
            </w:tcBorders>
          </w:tcPr>
          <w:p w14:paraId="2F4AC9A7"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326CFC7" w14:textId="77777777" w:rsidR="00D759CC" w:rsidRPr="00C86A1D" w:rsidRDefault="00D759CC" w:rsidP="00D759CC">
            <w:pPr>
              <w:pStyle w:val="TableParagraph"/>
              <w:spacing w:before="8" w:line="154"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SCARPE (ALMENO UNA VOLTA ALL'ANNO)</w:t>
            </w:r>
          </w:p>
        </w:tc>
        <w:tc>
          <w:tcPr>
            <w:tcW w:w="1277" w:type="dxa"/>
            <w:tcBorders>
              <w:top w:val="single" w:sz="4" w:space="0" w:color="000000"/>
              <w:left w:val="single" w:sz="4" w:space="0" w:color="000000"/>
              <w:bottom w:val="single" w:sz="4" w:space="0" w:color="000000"/>
              <w:right w:val="single" w:sz="4" w:space="0" w:color="000000"/>
            </w:tcBorders>
          </w:tcPr>
          <w:p w14:paraId="62FDE367" w14:textId="0C0C442A" w:rsidR="00D759CC" w:rsidRPr="00C86A1D" w:rsidRDefault="00620DCA" w:rsidP="00D759CC">
            <w:pPr>
              <w:pStyle w:val="TableParagraph"/>
              <w:spacing w:before="8" w:line="154"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5</w:t>
            </w:r>
          </w:p>
        </w:tc>
        <w:tc>
          <w:tcPr>
            <w:tcW w:w="503" w:type="dxa"/>
            <w:tcBorders>
              <w:top w:val="single" w:sz="4" w:space="0" w:color="000000"/>
              <w:left w:val="single" w:sz="4" w:space="0" w:color="000000"/>
              <w:bottom w:val="single" w:sz="4" w:space="0" w:color="000000"/>
              <w:right w:val="nil"/>
            </w:tcBorders>
          </w:tcPr>
          <w:p w14:paraId="4109C5A7" w14:textId="77777777" w:rsidR="00D759CC" w:rsidRPr="00C86A1D" w:rsidRDefault="00D759CC" w:rsidP="00D759CC">
            <w:pPr>
              <w:pStyle w:val="TableParagraph"/>
              <w:spacing w:before="8" w:line="154"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2EF06C57" w14:textId="77777777" w:rsidR="00D759CC" w:rsidRPr="00C86A1D" w:rsidRDefault="00D759CC" w:rsidP="00D759CC">
            <w:pPr>
              <w:pStyle w:val="TableParagraph"/>
              <w:spacing w:before="8" w:line="154" w:lineRule="exact"/>
              <w:ind w:right="10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39,50</w:t>
            </w:r>
          </w:p>
        </w:tc>
        <w:tc>
          <w:tcPr>
            <w:tcW w:w="289" w:type="dxa"/>
            <w:tcBorders>
              <w:top w:val="single" w:sz="4" w:space="0" w:color="000000"/>
              <w:left w:val="single" w:sz="4" w:space="0" w:color="000000"/>
              <w:bottom w:val="single" w:sz="4" w:space="0" w:color="000000"/>
              <w:right w:val="nil"/>
            </w:tcBorders>
          </w:tcPr>
          <w:p w14:paraId="587902D2" w14:textId="77777777" w:rsidR="00D759CC" w:rsidRPr="00C86A1D" w:rsidRDefault="00D759CC" w:rsidP="00D759CC">
            <w:pPr>
              <w:pStyle w:val="TableParagraph"/>
              <w:spacing w:before="8" w:line="154" w:lineRule="exact"/>
              <w:ind w:right="5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356E1B7D" w14:textId="77777777" w:rsidR="00D759CC" w:rsidRPr="00C86A1D" w:rsidRDefault="00D759CC" w:rsidP="00D759CC">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5C216526" w14:textId="72E15213" w:rsidR="00D759CC" w:rsidRPr="00C86A1D" w:rsidRDefault="00D759CC" w:rsidP="00620DCA">
            <w:pPr>
              <w:pStyle w:val="TableParagraph"/>
              <w:spacing w:before="8" w:line="154" w:lineRule="exact"/>
              <w:ind w:right="97"/>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1</w:t>
            </w:r>
            <w:r w:rsidR="00620DCA">
              <w:rPr>
                <w:rFonts w:ascii="Times New Roman" w:hAnsi="Times New Roman" w:cs="Times New Roman"/>
                <w:color w:val="000000" w:themeColor="text1"/>
                <w:w w:val="95"/>
                <w:sz w:val="12"/>
              </w:rPr>
              <w:t>97</w:t>
            </w:r>
            <w:r w:rsidRPr="00C86A1D">
              <w:rPr>
                <w:rFonts w:ascii="Times New Roman" w:hAnsi="Times New Roman" w:cs="Times New Roman"/>
                <w:color w:val="000000" w:themeColor="text1"/>
                <w:w w:val="95"/>
                <w:sz w:val="12"/>
              </w:rPr>
              <w:t>,</w:t>
            </w:r>
            <w:r w:rsidR="00620DCA">
              <w:rPr>
                <w:rFonts w:ascii="Times New Roman" w:hAnsi="Times New Roman" w:cs="Times New Roman"/>
                <w:color w:val="000000" w:themeColor="text1"/>
                <w:w w:val="95"/>
                <w:sz w:val="12"/>
              </w:rPr>
              <w:t>5</w:t>
            </w:r>
            <w:r w:rsidRPr="00C86A1D">
              <w:rPr>
                <w:rFonts w:ascii="Times New Roman" w:hAnsi="Times New Roman" w:cs="Times New Roman"/>
                <w:color w:val="000000" w:themeColor="text1"/>
                <w:w w:val="95"/>
                <w:sz w:val="12"/>
              </w:rPr>
              <w:t>0</w:t>
            </w:r>
          </w:p>
        </w:tc>
      </w:tr>
      <w:tr w:rsidR="00D759CC" w:rsidRPr="00C86A1D" w14:paraId="719FAD05" w14:textId="77777777" w:rsidTr="00D759CC">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0A1C79D1"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0179F34A" w14:textId="77777777" w:rsidR="00D759CC" w:rsidRPr="00C86A1D" w:rsidRDefault="00D759CC" w:rsidP="00D759CC">
            <w:pPr>
              <w:pStyle w:val="TableParagraph"/>
              <w:spacing w:before="5" w:line="154"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GUANTI(ALMENO 2 VOLTE ALL'ANNO)</w:t>
            </w:r>
          </w:p>
        </w:tc>
        <w:tc>
          <w:tcPr>
            <w:tcW w:w="1277" w:type="dxa"/>
            <w:tcBorders>
              <w:top w:val="single" w:sz="4" w:space="0" w:color="000000"/>
              <w:left w:val="single" w:sz="4" w:space="0" w:color="000000"/>
              <w:bottom w:val="single" w:sz="4" w:space="0" w:color="000000"/>
              <w:right w:val="single" w:sz="4" w:space="0" w:color="000000"/>
            </w:tcBorders>
          </w:tcPr>
          <w:p w14:paraId="3E76FF60" w14:textId="3F0E4AF9" w:rsidR="00D759CC" w:rsidRPr="00C86A1D" w:rsidRDefault="00620DCA" w:rsidP="00D759CC">
            <w:pPr>
              <w:pStyle w:val="TableParagraph"/>
              <w:spacing w:before="5" w:line="154"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10</w:t>
            </w:r>
          </w:p>
        </w:tc>
        <w:tc>
          <w:tcPr>
            <w:tcW w:w="503" w:type="dxa"/>
            <w:tcBorders>
              <w:top w:val="single" w:sz="4" w:space="0" w:color="000000"/>
              <w:left w:val="single" w:sz="4" w:space="0" w:color="000000"/>
              <w:bottom w:val="single" w:sz="4" w:space="0" w:color="000000"/>
              <w:right w:val="nil"/>
            </w:tcBorders>
          </w:tcPr>
          <w:p w14:paraId="762FE721" w14:textId="77777777" w:rsidR="00D759CC" w:rsidRPr="00C86A1D" w:rsidRDefault="00D759CC" w:rsidP="00D759CC">
            <w:pPr>
              <w:pStyle w:val="TableParagraph"/>
              <w:spacing w:before="5" w:line="154" w:lineRule="exact"/>
              <w:ind w:left="15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26C2DFD1" w14:textId="77777777" w:rsidR="00D759CC" w:rsidRPr="00C86A1D" w:rsidRDefault="00D759CC" w:rsidP="00D759CC">
            <w:pPr>
              <w:pStyle w:val="TableParagraph"/>
              <w:spacing w:before="5" w:line="154" w:lineRule="exact"/>
              <w:ind w:right="97"/>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0,90</w:t>
            </w:r>
          </w:p>
        </w:tc>
        <w:tc>
          <w:tcPr>
            <w:tcW w:w="289" w:type="dxa"/>
            <w:tcBorders>
              <w:top w:val="single" w:sz="4" w:space="0" w:color="000000"/>
              <w:left w:val="single" w:sz="4" w:space="0" w:color="000000"/>
              <w:bottom w:val="single" w:sz="4" w:space="0" w:color="000000"/>
              <w:right w:val="nil"/>
            </w:tcBorders>
          </w:tcPr>
          <w:p w14:paraId="1D110E19" w14:textId="77777777" w:rsidR="00D759CC" w:rsidRPr="00C86A1D" w:rsidRDefault="00D759CC" w:rsidP="00D759CC">
            <w:pPr>
              <w:pStyle w:val="TableParagraph"/>
              <w:spacing w:before="5" w:line="154" w:lineRule="exact"/>
              <w:ind w:right="43"/>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32569F43" w14:textId="77777777" w:rsidR="00D759CC" w:rsidRPr="00C86A1D" w:rsidRDefault="00D759CC" w:rsidP="00D759CC">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4028A070" w14:textId="0B80438E" w:rsidR="00D759CC" w:rsidRPr="00C86A1D" w:rsidRDefault="00620DCA" w:rsidP="00620DCA">
            <w:pPr>
              <w:pStyle w:val="TableParagraph"/>
              <w:spacing w:before="5" w:line="154" w:lineRule="exact"/>
              <w:ind w:right="104"/>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9</w:t>
            </w:r>
            <w:r w:rsidR="00D759CC" w:rsidRPr="00C86A1D">
              <w:rPr>
                <w:rFonts w:ascii="Times New Roman" w:hAnsi="Times New Roman" w:cs="Times New Roman"/>
                <w:color w:val="000000" w:themeColor="text1"/>
                <w:w w:val="95"/>
                <w:sz w:val="12"/>
              </w:rPr>
              <w:t>,</w:t>
            </w:r>
            <w:r>
              <w:rPr>
                <w:rFonts w:ascii="Times New Roman" w:hAnsi="Times New Roman" w:cs="Times New Roman"/>
                <w:color w:val="000000" w:themeColor="text1"/>
                <w:w w:val="95"/>
                <w:sz w:val="12"/>
              </w:rPr>
              <w:t>0</w:t>
            </w:r>
            <w:r w:rsidR="00D759CC">
              <w:rPr>
                <w:rFonts w:ascii="Times New Roman" w:hAnsi="Times New Roman" w:cs="Times New Roman"/>
                <w:color w:val="000000" w:themeColor="text1"/>
                <w:w w:val="95"/>
                <w:sz w:val="12"/>
              </w:rPr>
              <w:t>0</w:t>
            </w:r>
          </w:p>
        </w:tc>
      </w:tr>
      <w:tr w:rsidR="00D759CC" w:rsidRPr="00C86A1D" w14:paraId="6C52E926" w14:textId="77777777" w:rsidTr="00D759CC">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15BD8BD6"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23AA3D54" w14:textId="77777777" w:rsidR="00D759CC" w:rsidRPr="00C86A1D" w:rsidRDefault="00D759CC" w:rsidP="00D759CC">
            <w:pPr>
              <w:pStyle w:val="TableParagraph"/>
              <w:spacing w:before="8" w:line="151"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GUANTO CUOIO IN CROSTA PER CELLA</w:t>
            </w:r>
          </w:p>
        </w:tc>
        <w:tc>
          <w:tcPr>
            <w:tcW w:w="1277" w:type="dxa"/>
            <w:tcBorders>
              <w:top w:val="single" w:sz="4" w:space="0" w:color="000000"/>
              <w:left w:val="single" w:sz="4" w:space="0" w:color="000000"/>
              <w:bottom w:val="single" w:sz="4" w:space="0" w:color="000000"/>
              <w:right w:val="single" w:sz="4" w:space="0" w:color="000000"/>
            </w:tcBorders>
          </w:tcPr>
          <w:p w14:paraId="54FF75EA" w14:textId="5FA5BFC4" w:rsidR="00D759CC" w:rsidRPr="00C86A1D" w:rsidRDefault="00620DCA" w:rsidP="00D759CC">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6</w:t>
            </w:r>
          </w:p>
        </w:tc>
        <w:tc>
          <w:tcPr>
            <w:tcW w:w="503" w:type="dxa"/>
            <w:tcBorders>
              <w:top w:val="single" w:sz="4" w:space="0" w:color="000000"/>
              <w:left w:val="single" w:sz="4" w:space="0" w:color="000000"/>
              <w:bottom w:val="single" w:sz="4" w:space="0" w:color="000000"/>
              <w:right w:val="nil"/>
            </w:tcBorders>
          </w:tcPr>
          <w:p w14:paraId="675B66E6" w14:textId="77777777" w:rsidR="00D759CC" w:rsidRPr="00C86A1D" w:rsidRDefault="00D759CC" w:rsidP="00D759CC">
            <w:pPr>
              <w:pStyle w:val="TableParagraph"/>
              <w:spacing w:before="8" w:line="151" w:lineRule="exact"/>
              <w:ind w:left="146"/>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38877E0A" w14:textId="77777777" w:rsidR="00D759CC" w:rsidRPr="00C86A1D" w:rsidRDefault="00D759CC" w:rsidP="00D759CC">
            <w:pPr>
              <w:pStyle w:val="TableParagraph"/>
              <w:spacing w:before="8" w:line="151" w:lineRule="exact"/>
              <w:ind w:right="94"/>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16,00</w:t>
            </w:r>
          </w:p>
        </w:tc>
        <w:tc>
          <w:tcPr>
            <w:tcW w:w="289" w:type="dxa"/>
            <w:tcBorders>
              <w:top w:val="single" w:sz="4" w:space="0" w:color="000000"/>
              <w:left w:val="single" w:sz="4" w:space="0" w:color="000000"/>
              <w:bottom w:val="single" w:sz="4" w:space="0" w:color="000000"/>
              <w:right w:val="nil"/>
            </w:tcBorders>
          </w:tcPr>
          <w:p w14:paraId="40FB2278" w14:textId="77777777" w:rsidR="00D759CC" w:rsidRPr="00C86A1D" w:rsidRDefault="00D759CC" w:rsidP="00D759CC">
            <w:pPr>
              <w:pStyle w:val="TableParagraph"/>
              <w:spacing w:before="8" w:line="151" w:lineRule="exact"/>
              <w:ind w:right="5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7D663174" w14:textId="77777777" w:rsidR="00D759CC" w:rsidRPr="00C86A1D" w:rsidRDefault="00D759CC" w:rsidP="00D759CC">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54842381" w14:textId="060619E9" w:rsidR="00D759CC" w:rsidRPr="00C86A1D" w:rsidRDefault="00620DCA" w:rsidP="00620DCA">
            <w:pPr>
              <w:pStyle w:val="TableParagraph"/>
              <w:spacing w:before="8" w:line="151" w:lineRule="exact"/>
              <w:ind w:right="97"/>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96</w:t>
            </w:r>
            <w:r w:rsidR="00D759CC" w:rsidRPr="00C86A1D">
              <w:rPr>
                <w:rFonts w:ascii="Times New Roman" w:hAnsi="Times New Roman" w:cs="Times New Roman"/>
                <w:color w:val="000000" w:themeColor="text1"/>
                <w:w w:val="95"/>
                <w:sz w:val="12"/>
              </w:rPr>
              <w:t>,00</w:t>
            </w:r>
          </w:p>
        </w:tc>
      </w:tr>
      <w:tr w:rsidR="00D759CC" w:rsidRPr="00C86A1D" w14:paraId="763BDB40" w14:textId="77777777" w:rsidTr="00D759CC">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43C7361D"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4C73D22C" w14:textId="77777777" w:rsidR="00D759CC" w:rsidRPr="00C86A1D" w:rsidRDefault="00D759CC" w:rsidP="00D759CC">
            <w:pPr>
              <w:pStyle w:val="TableParagraph"/>
              <w:spacing w:before="8"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GIUBBINO PER CELLA FRIGORIFERO-20°</w:t>
            </w:r>
          </w:p>
        </w:tc>
        <w:tc>
          <w:tcPr>
            <w:tcW w:w="1277" w:type="dxa"/>
            <w:tcBorders>
              <w:top w:val="single" w:sz="4" w:space="0" w:color="000000"/>
              <w:left w:val="single" w:sz="4" w:space="0" w:color="000000"/>
              <w:bottom w:val="single" w:sz="4" w:space="0" w:color="000000"/>
              <w:right w:val="single" w:sz="4" w:space="0" w:color="000000"/>
            </w:tcBorders>
          </w:tcPr>
          <w:p w14:paraId="1252C172" w14:textId="092BB38A" w:rsidR="00D759CC" w:rsidRPr="00C86A1D" w:rsidRDefault="00620DCA" w:rsidP="00D759CC">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3</w:t>
            </w:r>
          </w:p>
        </w:tc>
        <w:tc>
          <w:tcPr>
            <w:tcW w:w="503" w:type="dxa"/>
            <w:tcBorders>
              <w:top w:val="single" w:sz="4" w:space="0" w:color="000000"/>
              <w:left w:val="single" w:sz="4" w:space="0" w:color="000000"/>
              <w:bottom w:val="single" w:sz="4" w:space="0" w:color="000000"/>
              <w:right w:val="nil"/>
            </w:tcBorders>
          </w:tcPr>
          <w:p w14:paraId="0BD3F5A1" w14:textId="77777777" w:rsidR="00D759CC" w:rsidRPr="00C86A1D" w:rsidRDefault="00D759CC" w:rsidP="00D759CC">
            <w:pPr>
              <w:pStyle w:val="TableParagraph"/>
              <w:spacing w:before="8" w:line="151" w:lineRule="exact"/>
              <w:ind w:left="14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5D82D257" w14:textId="77777777" w:rsidR="00D759CC" w:rsidRPr="00C86A1D" w:rsidRDefault="00D759CC" w:rsidP="00D759CC">
            <w:pPr>
              <w:pStyle w:val="TableParagraph"/>
              <w:spacing w:before="8" w:line="151" w:lineRule="exact"/>
              <w:ind w:right="8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108,00</w:t>
            </w:r>
          </w:p>
        </w:tc>
        <w:tc>
          <w:tcPr>
            <w:tcW w:w="289" w:type="dxa"/>
            <w:tcBorders>
              <w:top w:val="single" w:sz="4" w:space="0" w:color="000000"/>
              <w:left w:val="single" w:sz="4" w:space="0" w:color="000000"/>
              <w:bottom w:val="single" w:sz="4" w:space="0" w:color="000000"/>
              <w:right w:val="nil"/>
            </w:tcBorders>
          </w:tcPr>
          <w:p w14:paraId="7ECC3DED" w14:textId="77777777" w:rsidR="00D759CC" w:rsidRPr="00C86A1D" w:rsidRDefault="00D759CC" w:rsidP="00D759CC">
            <w:pPr>
              <w:pStyle w:val="TableParagraph"/>
              <w:spacing w:before="8" w:line="151" w:lineRule="exact"/>
              <w:ind w:right="35"/>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7C70A3A2" w14:textId="77777777" w:rsidR="00D759CC" w:rsidRPr="00C86A1D" w:rsidRDefault="00D759CC" w:rsidP="00D759CC">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0842657B" w14:textId="77DF1540" w:rsidR="00D759CC" w:rsidRPr="00C86A1D" w:rsidRDefault="00620DCA" w:rsidP="00620DCA">
            <w:pPr>
              <w:pStyle w:val="TableParagraph"/>
              <w:spacing w:before="8" w:line="151" w:lineRule="exact"/>
              <w:ind w:right="114"/>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324</w:t>
            </w:r>
            <w:r w:rsidR="00D759CC" w:rsidRPr="00C86A1D">
              <w:rPr>
                <w:rFonts w:ascii="Times New Roman" w:hAnsi="Times New Roman" w:cs="Times New Roman"/>
                <w:color w:val="000000" w:themeColor="text1"/>
                <w:w w:val="95"/>
                <w:sz w:val="12"/>
              </w:rPr>
              <w:t>,00</w:t>
            </w:r>
          </w:p>
        </w:tc>
      </w:tr>
      <w:tr w:rsidR="00D759CC" w:rsidRPr="00C86A1D" w14:paraId="3326250B" w14:textId="77777777" w:rsidTr="00D759CC">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71570F99"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33FE4968" w14:textId="77777777" w:rsidR="00D759CC" w:rsidRPr="00C86A1D" w:rsidRDefault="00D759CC" w:rsidP="00D759CC">
            <w:pPr>
              <w:pStyle w:val="TableParagraph"/>
              <w:spacing w:before="8"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SALOPETTE PER CELLA FRIGORIFERO-20°</w:t>
            </w:r>
          </w:p>
        </w:tc>
        <w:tc>
          <w:tcPr>
            <w:tcW w:w="1277" w:type="dxa"/>
            <w:tcBorders>
              <w:top w:val="single" w:sz="4" w:space="0" w:color="000000"/>
              <w:left w:val="single" w:sz="4" w:space="0" w:color="000000"/>
              <w:bottom w:val="single" w:sz="4" w:space="0" w:color="000000"/>
              <w:right w:val="single" w:sz="4" w:space="0" w:color="000000"/>
            </w:tcBorders>
          </w:tcPr>
          <w:p w14:paraId="3D52F91E" w14:textId="5E3FD91A" w:rsidR="00D759CC" w:rsidRPr="00C86A1D" w:rsidRDefault="00620DCA" w:rsidP="00D759CC">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3</w:t>
            </w:r>
          </w:p>
        </w:tc>
        <w:tc>
          <w:tcPr>
            <w:tcW w:w="503" w:type="dxa"/>
            <w:tcBorders>
              <w:top w:val="single" w:sz="4" w:space="0" w:color="000000"/>
              <w:left w:val="single" w:sz="4" w:space="0" w:color="000000"/>
              <w:bottom w:val="single" w:sz="4" w:space="0" w:color="000000"/>
              <w:right w:val="nil"/>
            </w:tcBorders>
          </w:tcPr>
          <w:p w14:paraId="332BC1AD" w14:textId="77777777" w:rsidR="00D759CC" w:rsidRPr="00C86A1D" w:rsidRDefault="00D759CC" w:rsidP="00D759CC">
            <w:pPr>
              <w:pStyle w:val="TableParagraph"/>
              <w:spacing w:before="8" w:line="151" w:lineRule="exact"/>
              <w:ind w:left="14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30B1D228" w14:textId="77777777" w:rsidR="00D759CC" w:rsidRPr="00C86A1D" w:rsidRDefault="00D759CC" w:rsidP="00D759CC">
            <w:pPr>
              <w:pStyle w:val="TableParagraph"/>
              <w:spacing w:before="8" w:line="151" w:lineRule="exact"/>
              <w:ind w:right="8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102,00</w:t>
            </w:r>
          </w:p>
        </w:tc>
        <w:tc>
          <w:tcPr>
            <w:tcW w:w="289" w:type="dxa"/>
            <w:tcBorders>
              <w:top w:val="single" w:sz="4" w:space="0" w:color="000000"/>
              <w:left w:val="single" w:sz="4" w:space="0" w:color="000000"/>
              <w:bottom w:val="single" w:sz="4" w:space="0" w:color="000000"/>
              <w:right w:val="nil"/>
            </w:tcBorders>
          </w:tcPr>
          <w:p w14:paraId="30D806DF" w14:textId="77777777" w:rsidR="00D759CC" w:rsidRPr="00C86A1D" w:rsidRDefault="00D759CC" w:rsidP="00D759CC">
            <w:pPr>
              <w:pStyle w:val="TableParagraph"/>
              <w:spacing w:before="8" w:line="151" w:lineRule="exact"/>
              <w:ind w:right="35"/>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6A8C77A5" w14:textId="77777777" w:rsidR="00D759CC" w:rsidRPr="00C86A1D" w:rsidRDefault="00D759CC" w:rsidP="00D759CC">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29D6DE98" w14:textId="4A0C5505" w:rsidR="00D759CC" w:rsidRPr="00C86A1D" w:rsidRDefault="00620DCA" w:rsidP="00620DCA">
            <w:pPr>
              <w:pStyle w:val="TableParagraph"/>
              <w:spacing w:before="8" w:line="151" w:lineRule="exact"/>
              <w:ind w:right="114"/>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306</w:t>
            </w:r>
            <w:r w:rsidR="00D759CC" w:rsidRPr="00C86A1D">
              <w:rPr>
                <w:rFonts w:ascii="Times New Roman" w:hAnsi="Times New Roman" w:cs="Times New Roman"/>
                <w:color w:val="000000" w:themeColor="text1"/>
                <w:w w:val="95"/>
                <w:sz w:val="12"/>
              </w:rPr>
              <w:t>,00</w:t>
            </w:r>
          </w:p>
        </w:tc>
      </w:tr>
      <w:tr w:rsidR="00D759CC" w:rsidRPr="00C86A1D" w14:paraId="38D7365E" w14:textId="77777777" w:rsidTr="00D759CC">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5967D6D5"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7FA9A049" w14:textId="77777777" w:rsidR="00D759CC" w:rsidRPr="00C86A1D" w:rsidRDefault="00D759CC" w:rsidP="00D759CC">
            <w:pPr>
              <w:pStyle w:val="TableParagraph"/>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SCARPONI CELLA</w:t>
            </w:r>
          </w:p>
        </w:tc>
        <w:tc>
          <w:tcPr>
            <w:tcW w:w="1277" w:type="dxa"/>
            <w:tcBorders>
              <w:top w:val="single" w:sz="4" w:space="0" w:color="000000"/>
              <w:left w:val="single" w:sz="4" w:space="0" w:color="000000"/>
              <w:bottom w:val="single" w:sz="4" w:space="0" w:color="000000"/>
              <w:right w:val="single" w:sz="4" w:space="0" w:color="000000"/>
            </w:tcBorders>
          </w:tcPr>
          <w:p w14:paraId="29771AD7" w14:textId="3176EEA0" w:rsidR="00D759CC" w:rsidRPr="00C86A1D" w:rsidRDefault="00620DCA" w:rsidP="00D759CC">
            <w:pPr>
              <w:pStyle w:val="TableParagraph"/>
              <w:jc w:val="center"/>
              <w:rPr>
                <w:rFonts w:ascii="Times New Roman" w:hAnsi="Times New Roman" w:cs="Times New Roman"/>
                <w:color w:val="000000" w:themeColor="text1"/>
                <w:sz w:val="12"/>
              </w:rPr>
            </w:pPr>
            <w:r>
              <w:rPr>
                <w:rFonts w:ascii="Times New Roman" w:hAnsi="Times New Roman" w:cs="Times New Roman"/>
                <w:color w:val="000000" w:themeColor="text1"/>
                <w:sz w:val="12"/>
              </w:rPr>
              <w:t>3</w:t>
            </w:r>
          </w:p>
        </w:tc>
        <w:tc>
          <w:tcPr>
            <w:tcW w:w="1275" w:type="dxa"/>
            <w:gridSpan w:val="3"/>
            <w:tcBorders>
              <w:top w:val="single" w:sz="4" w:space="0" w:color="000000"/>
              <w:left w:val="single" w:sz="4" w:space="0" w:color="000000"/>
              <w:bottom w:val="single" w:sz="4" w:space="0" w:color="000000"/>
              <w:right w:val="single" w:sz="4" w:space="0" w:color="000000"/>
            </w:tcBorders>
          </w:tcPr>
          <w:p w14:paraId="594D6992" w14:textId="77777777" w:rsidR="00D759CC" w:rsidRPr="00C86A1D" w:rsidRDefault="00D759CC" w:rsidP="00D759CC">
            <w:pPr>
              <w:pStyle w:val="TableParagraph"/>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                         98,00</w:t>
            </w:r>
          </w:p>
        </w:tc>
        <w:tc>
          <w:tcPr>
            <w:tcW w:w="1558" w:type="dxa"/>
            <w:gridSpan w:val="5"/>
            <w:tcBorders>
              <w:top w:val="single" w:sz="4" w:space="0" w:color="000000"/>
              <w:left w:val="single" w:sz="4" w:space="0" w:color="000000"/>
              <w:bottom w:val="single" w:sz="4" w:space="0" w:color="000000"/>
              <w:right w:val="double" w:sz="4" w:space="0" w:color="000000"/>
            </w:tcBorders>
          </w:tcPr>
          <w:p w14:paraId="09D7DA1D" w14:textId="49B72E69" w:rsidR="00D759CC" w:rsidRPr="00C86A1D" w:rsidRDefault="00D759CC" w:rsidP="00620DCA">
            <w:pPr>
              <w:pStyle w:val="TableParagraph"/>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                             </w:t>
            </w:r>
            <w:r w:rsidR="00620DCA">
              <w:rPr>
                <w:rFonts w:ascii="Times New Roman" w:hAnsi="Times New Roman" w:cs="Times New Roman"/>
                <w:color w:val="000000" w:themeColor="text1"/>
                <w:sz w:val="12"/>
              </w:rPr>
              <w:t>294</w:t>
            </w:r>
            <w:r>
              <w:rPr>
                <w:rFonts w:ascii="Times New Roman" w:hAnsi="Times New Roman" w:cs="Times New Roman"/>
                <w:color w:val="000000" w:themeColor="text1"/>
                <w:sz w:val="12"/>
              </w:rPr>
              <w:t>,00</w:t>
            </w:r>
          </w:p>
        </w:tc>
      </w:tr>
      <w:tr w:rsidR="00D759CC" w:rsidRPr="00C86A1D" w14:paraId="00C2BCF0" w14:textId="77777777" w:rsidTr="00D759CC">
        <w:trPr>
          <w:gridAfter w:val="1"/>
          <w:wAfter w:w="6" w:type="dxa"/>
          <w:trHeight w:val="196"/>
        </w:trPr>
        <w:tc>
          <w:tcPr>
            <w:tcW w:w="278" w:type="dxa"/>
            <w:tcBorders>
              <w:top w:val="single" w:sz="4" w:space="0" w:color="000000"/>
              <w:left w:val="double" w:sz="4" w:space="0" w:color="000000"/>
              <w:bottom w:val="double" w:sz="4" w:space="0" w:color="000000"/>
              <w:right w:val="single" w:sz="4" w:space="0" w:color="000000"/>
            </w:tcBorders>
          </w:tcPr>
          <w:p w14:paraId="334D97F4" w14:textId="77777777" w:rsidR="00D759CC" w:rsidRPr="00C86A1D" w:rsidRDefault="00D759CC" w:rsidP="00D759CC">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double" w:sz="4" w:space="0" w:color="000000"/>
              <w:right w:val="single" w:sz="4" w:space="0" w:color="000000"/>
            </w:tcBorders>
          </w:tcPr>
          <w:p w14:paraId="42CB4362" w14:textId="77777777" w:rsidR="00D759CC" w:rsidRPr="00C86A1D" w:rsidRDefault="00D759CC" w:rsidP="00D759CC">
            <w:pPr>
              <w:pStyle w:val="TableParagraph"/>
              <w:rPr>
                <w:rFonts w:ascii="Times New Roman" w:hAnsi="Times New Roman" w:cs="Times New Roman"/>
                <w:color w:val="000000" w:themeColor="text1"/>
                <w:sz w:val="12"/>
              </w:rPr>
            </w:pPr>
          </w:p>
        </w:tc>
        <w:tc>
          <w:tcPr>
            <w:tcW w:w="1277" w:type="dxa"/>
            <w:tcBorders>
              <w:top w:val="single" w:sz="4" w:space="0" w:color="000000"/>
              <w:left w:val="single" w:sz="4" w:space="0" w:color="000000"/>
              <w:bottom w:val="double" w:sz="4" w:space="0" w:color="000000"/>
              <w:right w:val="single" w:sz="4" w:space="0" w:color="000000"/>
            </w:tcBorders>
          </w:tcPr>
          <w:p w14:paraId="0AE4D4FB" w14:textId="77777777" w:rsidR="00D759CC" w:rsidRPr="00C86A1D" w:rsidRDefault="00D759CC" w:rsidP="00D759CC">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bottom w:val="double" w:sz="4" w:space="0" w:color="000000"/>
              <w:right w:val="single" w:sz="4" w:space="0" w:color="000000"/>
            </w:tcBorders>
          </w:tcPr>
          <w:p w14:paraId="07CB5483" w14:textId="77777777" w:rsidR="00D759CC" w:rsidRPr="00C86A1D" w:rsidRDefault="00D759CC" w:rsidP="00D759CC">
            <w:pPr>
              <w:pStyle w:val="TableParagraph"/>
              <w:rPr>
                <w:rFonts w:ascii="Times New Roman" w:hAnsi="Times New Roman" w:cs="Times New Roman"/>
                <w:color w:val="000000" w:themeColor="text1"/>
                <w:sz w:val="12"/>
              </w:rPr>
            </w:pPr>
          </w:p>
        </w:tc>
        <w:tc>
          <w:tcPr>
            <w:tcW w:w="289" w:type="dxa"/>
            <w:tcBorders>
              <w:top w:val="single" w:sz="4" w:space="0" w:color="000000"/>
              <w:left w:val="single" w:sz="4" w:space="0" w:color="000000"/>
              <w:bottom w:val="double" w:sz="4" w:space="0" w:color="000000"/>
              <w:right w:val="nil"/>
            </w:tcBorders>
          </w:tcPr>
          <w:p w14:paraId="1E75E954" w14:textId="77777777" w:rsidR="00D759CC" w:rsidRPr="00C86A1D" w:rsidRDefault="00D759CC" w:rsidP="00D759CC">
            <w:pPr>
              <w:pStyle w:val="TableParagraph"/>
              <w:rPr>
                <w:rFonts w:ascii="Times New Roman" w:hAnsi="Times New Roman" w:cs="Times New Roman"/>
                <w:color w:val="000000" w:themeColor="text1"/>
                <w:sz w:val="12"/>
              </w:rPr>
            </w:pPr>
          </w:p>
        </w:tc>
        <w:tc>
          <w:tcPr>
            <w:tcW w:w="292" w:type="dxa"/>
            <w:gridSpan w:val="2"/>
            <w:tcBorders>
              <w:top w:val="single" w:sz="4" w:space="0" w:color="000000"/>
              <w:left w:val="nil"/>
              <w:bottom w:val="double" w:sz="4" w:space="0" w:color="000000"/>
              <w:right w:val="nil"/>
            </w:tcBorders>
          </w:tcPr>
          <w:p w14:paraId="2C84F6C9" w14:textId="77777777" w:rsidR="00D759CC" w:rsidRPr="00C86A1D" w:rsidRDefault="00D759CC" w:rsidP="00D759CC">
            <w:pPr>
              <w:pStyle w:val="TableParagraph"/>
              <w:spacing w:before="25" w:line="151" w:lineRule="exact"/>
              <w:ind w:left="42"/>
              <w:rPr>
                <w:rFonts w:ascii="Times New Roman" w:hAnsi="Times New Roman" w:cs="Times New Roman"/>
                <w:b/>
                <w:color w:val="000000" w:themeColor="text1"/>
                <w:sz w:val="12"/>
              </w:rPr>
            </w:pPr>
            <w:r w:rsidRPr="00C86A1D">
              <w:rPr>
                <w:rFonts w:ascii="Times New Roman" w:hAnsi="Times New Roman" w:cs="Times New Roman"/>
                <w:b/>
                <w:color w:val="000000" w:themeColor="text1"/>
                <w:w w:val="99"/>
                <w:sz w:val="12"/>
              </w:rPr>
              <w:t>€</w:t>
            </w:r>
          </w:p>
        </w:tc>
        <w:tc>
          <w:tcPr>
            <w:tcW w:w="977" w:type="dxa"/>
            <w:gridSpan w:val="2"/>
            <w:tcBorders>
              <w:top w:val="single" w:sz="4" w:space="0" w:color="000000"/>
              <w:left w:val="nil"/>
              <w:bottom w:val="double" w:sz="4" w:space="0" w:color="000000"/>
              <w:right w:val="double" w:sz="4" w:space="0" w:color="000000"/>
            </w:tcBorders>
          </w:tcPr>
          <w:p w14:paraId="03FC4A80" w14:textId="12711342" w:rsidR="00D759CC" w:rsidRPr="004D2152" w:rsidRDefault="00620DCA" w:rsidP="00620DCA">
            <w:pPr>
              <w:pStyle w:val="TableParagraph"/>
              <w:spacing w:before="25" w:line="151" w:lineRule="exact"/>
              <w:ind w:left="201"/>
              <w:rPr>
                <w:rFonts w:ascii="Times New Roman" w:hAnsi="Times New Roman" w:cs="Times New Roman"/>
                <w:b/>
                <w:color w:val="000000" w:themeColor="text1"/>
                <w:sz w:val="12"/>
                <w:lang w:val="it-IT"/>
              </w:rPr>
            </w:pPr>
            <w:r>
              <w:rPr>
                <w:rFonts w:ascii="Times New Roman" w:hAnsi="Times New Roman" w:cs="Times New Roman"/>
                <w:b/>
                <w:color w:val="000000" w:themeColor="text1"/>
                <w:sz w:val="12"/>
                <w:lang w:val="it-IT"/>
              </w:rPr>
              <w:t>1.226</w:t>
            </w:r>
            <w:r w:rsidR="00D759CC" w:rsidRPr="004D2152">
              <w:rPr>
                <w:rFonts w:ascii="Times New Roman" w:hAnsi="Times New Roman" w:cs="Times New Roman"/>
                <w:b/>
                <w:color w:val="000000" w:themeColor="text1"/>
                <w:sz w:val="12"/>
                <w:lang w:val="it-IT"/>
              </w:rPr>
              <w:t>,</w:t>
            </w:r>
            <w:r>
              <w:rPr>
                <w:rFonts w:ascii="Times New Roman" w:hAnsi="Times New Roman" w:cs="Times New Roman"/>
                <w:b/>
                <w:color w:val="000000" w:themeColor="text1"/>
                <w:sz w:val="12"/>
                <w:lang w:val="it-IT"/>
              </w:rPr>
              <w:t>5</w:t>
            </w:r>
            <w:r w:rsidR="00D759CC" w:rsidRPr="004D2152">
              <w:rPr>
                <w:rFonts w:ascii="Times New Roman" w:hAnsi="Times New Roman" w:cs="Times New Roman"/>
                <w:b/>
                <w:color w:val="000000" w:themeColor="text1"/>
                <w:sz w:val="12"/>
                <w:lang w:val="it-IT"/>
              </w:rPr>
              <w:t>0</w:t>
            </w:r>
          </w:p>
        </w:tc>
      </w:tr>
    </w:tbl>
    <w:p w14:paraId="49D6EBA6" w14:textId="77777777" w:rsidR="00D759CC" w:rsidRDefault="00D759CC" w:rsidP="00D759CC">
      <w:pPr>
        <w:pStyle w:val="Corpotesto"/>
      </w:pPr>
    </w:p>
    <w:tbl>
      <w:tblPr>
        <w:tblStyle w:val="TableNormal"/>
        <w:tblW w:w="0" w:type="auto"/>
        <w:tblInd w:w="668"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Look w:val="01E0" w:firstRow="1" w:lastRow="1" w:firstColumn="1" w:lastColumn="1" w:noHBand="0" w:noVBand="0"/>
      </w:tblPr>
      <w:tblGrid>
        <w:gridCol w:w="278"/>
        <w:gridCol w:w="5276"/>
        <w:gridCol w:w="1418"/>
      </w:tblGrid>
      <w:tr w:rsidR="00D759CC" w14:paraId="1B189B54" w14:textId="77777777" w:rsidTr="00D759CC">
        <w:trPr>
          <w:trHeight w:val="179"/>
        </w:trPr>
        <w:tc>
          <w:tcPr>
            <w:tcW w:w="278" w:type="dxa"/>
          </w:tcPr>
          <w:p w14:paraId="551B1C71" w14:textId="77777777" w:rsidR="00D759CC" w:rsidRPr="004D2152" w:rsidRDefault="00D759CC" w:rsidP="00D759CC">
            <w:pPr>
              <w:pStyle w:val="TableParagraph"/>
              <w:rPr>
                <w:rFonts w:ascii="Times New Roman"/>
                <w:sz w:val="12"/>
                <w:lang w:val="it-IT"/>
              </w:rPr>
            </w:pPr>
          </w:p>
        </w:tc>
        <w:tc>
          <w:tcPr>
            <w:tcW w:w="6694" w:type="dxa"/>
            <w:gridSpan w:val="2"/>
          </w:tcPr>
          <w:p w14:paraId="0C1EF7E4" w14:textId="77777777" w:rsidR="00D759CC" w:rsidRPr="00C31C9B" w:rsidRDefault="00D759CC" w:rsidP="00D759CC">
            <w:pPr>
              <w:pStyle w:val="TableParagraph"/>
              <w:spacing w:before="8" w:line="151" w:lineRule="exact"/>
              <w:ind w:left="624" w:right="599"/>
              <w:jc w:val="center"/>
              <w:rPr>
                <w:b/>
                <w:sz w:val="14"/>
                <w:lang w:val="it-IT"/>
              </w:rPr>
            </w:pPr>
            <w:r w:rsidRPr="00C31C9B">
              <w:rPr>
                <w:b/>
                <w:sz w:val="14"/>
                <w:lang w:val="it-IT"/>
              </w:rPr>
              <w:t xml:space="preserve">STIMA DETTAGLIATA DEI COSTI PER GLI ONERI DELLA SICUREZZA </w:t>
            </w:r>
          </w:p>
        </w:tc>
      </w:tr>
      <w:tr w:rsidR="00D759CC" w14:paraId="78CE9056" w14:textId="77777777" w:rsidTr="00D759CC">
        <w:trPr>
          <w:trHeight w:val="181"/>
        </w:trPr>
        <w:tc>
          <w:tcPr>
            <w:tcW w:w="278" w:type="dxa"/>
          </w:tcPr>
          <w:p w14:paraId="1A0BB385" w14:textId="77777777" w:rsidR="00D759CC" w:rsidRPr="004D2152" w:rsidRDefault="00D759CC" w:rsidP="00D759CC">
            <w:pPr>
              <w:pStyle w:val="TableParagraph"/>
              <w:spacing w:before="8" w:line="154" w:lineRule="exact"/>
              <w:ind w:right="54"/>
              <w:jc w:val="right"/>
              <w:rPr>
                <w:sz w:val="14"/>
                <w:lang w:val="it-IT"/>
              </w:rPr>
            </w:pPr>
            <w:r w:rsidRPr="004D2152">
              <w:rPr>
                <w:w w:val="99"/>
                <w:sz w:val="14"/>
                <w:lang w:val="it-IT"/>
              </w:rPr>
              <w:t>1</w:t>
            </w:r>
          </w:p>
        </w:tc>
        <w:tc>
          <w:tcPr>
            <w:tcW w:w="5276" w:type="dxa"/>
          </w:tcPr>
          <w:p w14:paraId="4DF2AC2A" w14:textId="77777777" w:rsidR="00D759CC" w:rsidRPr="004D2152" w:rsidRDefault="00D759CC" w:rsidP="00D759CC">
            <w:pPr>
              <w:pStyle w:val="TableParagraph"/>
              <w:spacing w:before="8" w:line="154" w:lineRule="exact"/>
              <w:ind w:left="77"/>
              <w:rPr>
                <w:sz w:val="14"/>
                <w:lang w:val="it-IT"/>
              </w:rPr>
            </w:pPr>
            <w:r>
              <w:rPr>
                <w:sz w:val="14"/>
                <w:lang w:val="it-IT"/>
              </w:rPr>
              <w:t>CERTIFICAZIONE NORMA 18001-45001+COSTI GESTIONE SICUREZZA AZIENDALE</w:t>
            </w:r>
          </w:p>
        </w:tc>
        <w:tc>
          <w:tcPr>
            <w:tcW w:w="1418" w:type="dxa"/>
          </w:tcPr>
          <w:p w14:paraId="71C39F98" w14:textId="305C7CA4" w:rsidR="00D759CC" w:rsidRPr="004D2152" w:rsidRDefault="00620DCA" w:rsidP="00620DCA">
            <w:pPr>
              <w:pStyle w:val="TableParagraph"/>
              <w:spacing w:before="8" w:line="154" w:lineRule="exact"/>
              <w:ind w:right="172"/>
              <w:jc w:val="right"/>
              <w:rPr>
                <w:sz w:val="14"/>
                <w:lang w:val="it-IT"/>
              </w:rPr>
            </w:pPr>
            <w:r>
              <w:rPr>
                <w:sz w:val="14"/>
                <w:lang w:val="it-IT"/>
              </w:rPr>
              <w:t>219</w:t>
            </w:r>
            <w:r w:rsidR="00D759CC" w:rsidRPr="004D2152">
              <w:rPr>
                <w:sz w:val="14"/>
                <w:lang w:val="it-IT"/>
              </w:rPr>
              <w:t>,</w:t>
            </w:r>
            <w:r>
              <w:rPr>
                <w:sz w:val="14"/>
                <w:lang w:val="it-IT"/>
              </w:rPr>
              <w:t>82</w:t>
            </w:r>
            <w:r w:rsidR="00D759CC" w:rsidRPr="004D2152">
              <w:rPr>
                <w:sz w:val="14"/>
                <w:lang w:val="it-IT"/>
              </w:rPr>
              <w:t xml:space="preserve"> €</w:t>
            </w:r>
          </w:p>
        </w:tc>
      </w:tr>
      <w:tr w:rsidR="00D759CC" w14:paraId="7EA64550" w14:textId="77777777" w:rsidTr="00D759CC">
        <w:trPr>
          <w:trHeight w:val="179"/>
        </w:trPr>
        <w:tc>
          <w:tcPr>
            <w:tcW w:w="278" w:type="dxa"/>
          </w:tcPr>
          <w:p w14:paraId="278438D7" w14:textId="77777777" w:rsidR="00D759CC" w:rsidRPr="004D2152" w:rsidRDefault="00D759CC" w:rsidP="00D759CC">
            <w:pPr>
              <w:pStyle w:val="TableParagraph"/>
              <w:spacing w:before="5" w:line="154" w:lineRule="exact"/>
              <w:ind w:right="54"/>
              <w:jc w:val="right"/>
              <w:rPr>
                <w:sz w:val="14"/>
                <w:lang w:val="it-IT"/>
              </w:rPr>
            </w:pPr>
            <w:r w:rsidRPr="004D2152">
              <w:rPr>
                <w:w w:val="99"/>
                <w:sz w:val="14"/>
                <w:lang w:val="it-IT"/>
              </w:rPr>
              <w:t>2</w:t>
            </w:r>
          </w:p>
        </w:tc>
        <w:tc>
          <w:tcPr>
            <w:tcW w:w="5276" w:type="dxa"/>
          </w:tcPr>
          <w:p w14:paraId="168564DA" w14:textId="77777777" w:rsidR="00D759CC" w:rsidRDefault="00D759CC" w:rsidP="00D759CC">
            <w:pPr>
              <w:pStyle w:val="TableParagraph"/>
              <w:spacing w:before="5" w:line="154" w:lineRule="exact"/>
              <w:ind w:left="77"/>
              <w:rPr>
                <w:sz w:val="14"/>
              </w:rPr>
            </w:pPr>
            <w:r w:rsidRPr="004D2152">
              <w:rPr>
                <w:sz w:val="14"/>
                <w:lang w:val="it-IT"/>
              </w:rPr>
              <w:t>FORMAZIONE OBBLIGATORIA ART.37 81/2008</w:t>
            </w:r>
          </w:p>
        </w:tc>
        <w:tc>
          <w:tcPr>
            <w:tcW w:w="1418" w:type="dxa"/>
          </w:tcPr>
          <w:p w14:paraId="167AC362" w14:textId="128BCFA5" w:rsidR="00D759CC" w:rsidRDefault="00620DCA" w:rsidP="00620DCA">
            <w:pPr>
              <w:pStyle w:val="TableParagraph"/>
              <w:spacing w:before="5" w:line="154" w:lineRule="exact"/>
              <w:ind w:right="186"/>
              <w:jc w:val="right"/>
              <w:rPr>
                <w:sz w:val="14"/>
              </w:rPr>
            </w:pPr>
            <w:r>
              <w:rPr>
                <w:sz w:val="14"/>
              </w:rPr>
              <w:t>200</w:t>
            </w:r>
            <w:r w:rsidR="00D759CC">
              <w:rPr>
                <w:sz w:val="14"/>
              </w:rPr>
              <w:t>,00 €</w:t>
            </w:r>
          </w:p>
        </w:tc>
      </w:tr>
      <w:tr w:rsidR="00D759CC" w14:paraId="7625F65F" w14:textId="77777777" w:rsidTr="00D759CC">
        <w:trPr>
          <w:trHeight w:val="179"/>
        </w:trPr>
        <w:tc>
          <w:tcPr>
            <w:tcW w:w="278" w:type="dxa"/>
          </w:tcPr>
          <w:p w14:paraId="4BBE0F8A" w14:textId="77777777" w:rsidR="00D759CC" w:rsidRDefault="00D759CC" w:rsidP="00D759CC">
            <w:pPr>
              <w:pStyle w:val="TableParagraph"/>
              <w:spacing w:before="8" w:line="151" w:lineRule="exact"/>
              <w:ind w:right="54"/>
              <w:jc w:val="right"/>
              <w:rPr>
                <w:sz w:val="14"/>
              </w:rPr>
            </w:pPr>
            <w:r>
              <w:rPr>
                <w:w w:val="99"/>
                <w:sz w:val="14"/>
              </w:rPr>
              <w:t>3</w:t>
            </w:r>
          </w:p>
        </w:tc>
        <w:tc>
          <w:tcPr>
            <w:tcW w:w="5276" w:type="dxa"/>
          </w:tcPr>
          <w:p w14:paraId="5566F62D" w14:textId="77777777" w:rsidR="00D759CC" w:rsidRDefault="00D759CC" w:rsidP="00D759CC">
            <w:pPr>
              <w:pStyle w:val="TableParagraph"/>
              <w:spacing w:before="8" w:line="151" w:lineRule="exact"/>
              <w:ind w:left="77"/>
              <w:rPr>
                <w:sz w:val="14"/>
              </w:rPr>
            </w:pPr>
            <w:r w:rsidRPr="004D2152">
              <w:rPr>
                <w:sz w:val="14"/>
                <w:lang w:val="it-IT"/>
              </w:rPr>
              <w:t>SOR</w:t>
            </w:r>
            <w:r>
              <w:rPr>
                <w:sz w:val="14"/>
              </w:rPr>
              <w:t>VEGLIANZA SANITARIA</w:t>
            </w:r>
          </w:p>
        </w:tc>
        <w:tc>
          <w:tcPr>
            <w:tcW w:w="1418" w:type="dxa"/>
          </w:tcPr>
          <w:p w14:paraId="69FEFC67" w14:textId="168904C5" w:rsidR="00D759CC" w:rsidRDefault="00620DCA" w:rsidP="00D759CC">
            <w:pPr>
              <w:pStyle w:val="TableParagraph"/>
              <w:spacing w:before="8" w:line="151" w:lineRule="exact"/>
              <w:ind w:right="186"/>
              <w:jc w:val="right"/>
              <w:rPr>
                <w:sz w:val="14"/>
              </w:rPr>
            </w:pPr>
            <w:r>
              <w:rPr>
                <w:sz w:val="14"/>
              </w:rPr>
              <w:t>450</w:t>
            </w:r>
            <w:r w:rsidR="00D759CC">
              <w:rPr>
                <w:sz w:val="14"/>
              </w:rPr>
              <w:t>,00 €</w:t>
            </w:r>
          </w:p>
        </w:tc>
      </w:tr>
      <w:tr w:rsidR="00D759CC" w14:paraId="38F8D0AD" w14:textId="77777777" w:rsidTr="00D759CC">
        <w:trPr>
          <w:trHeight w:val="179"/>
        </w:trPr>
        <w:tc>
          <w:tcPr>
            <w:tcW w:w="278" w:type="dxa"/>
          </w:tcPr>
          <w:p w14:paraId="29699D7D" w14:textId="77777777" w:rsidR="00D759CC" w:rsidRDefault="00D759CC" w:rsidP="00D759CC">
            <w:pPr>
              <w:pStyle w:val="TableParagraph"/>
              <w:spacing w:before="8" w:line="151" w:lineRule="exact"/>
              <w:ind w:right="54"/>
              <w:jc w:val="right"/>
              <w:rPr>
                <w:sz w:val="14"/>
              </w:rPr>
            </w:pPr>
            <w:r>
              <w:rPr>
                <w:w w:val="99"/>
                <w:sz w:val="14"/>
              </w:rPr>
              <w:t>4</w:t>
            </w:r>
          </w:p>
        </w:tc>
        <w:tc>
          <w:tcPr>
            <w:tcW w:w="5276" w:type="dxa"/>
          </w:tcPr>
          <w:p w14:paraId="53CB8B5E" w14:textId="77777777" w:rsidR="00D759CC" w:rsidRDefault="00D759CC" w:rsidP="00D759CC">
            <w:pPr>
              <w:pStyle w:val="TableParagraph"/>
              <w:spacing w:before="8" w:line="151" w:lineRule="exact"/>
              <w:ind w:left="77"/>
              <w:rPr>
                <w:sz w:val="14"/>
              </w:rPr>
            </w:pPr>
            <w:r>
              <w:rPr>
                <w:sz w:val="14"/>
              </w:rPr>
              <w:t>GESTIONE EMERGENZE</w:t>
            </w:r>
          </w:p>
        </w:tc>
        <w:tc>
          <w:tcPr>
            <w:tcW w:w="1418" w:type="dxa"/>
          </w:tcPr>
          <w:p w14:paraId="42AE6F83" w14:textId="5D4EC06D" w:rsidR="00D759CC" w:rsidRDefault="00620DCA" w:rsidP="00D759CC">
            <w:pPr>
              <w:pStyle w:val="TableParagraph"/>
              <w:spacing w:before="8" w:line="151" w:lineRule="exact"/>
              <w:ind w:right="186"/>
              <w:jc w:val="right"/>
              <w:rPr>
                <w:sz w:val="14"/>
              </w:rPr>
            </w:pPr>
            <w:r>
              <w:rPr>
                <w:sz w:val="14"/>
              </w:rPr>
              <w:t>628</w:t>
            </w:r>
            <w:r w:rsidR="00D759CC">
              <w:rPr>
                <w:sz w:val="14"/>
              </w:rPr>
              <w:t>,50 €</w:t>
            </w:r>
          </w:p>
        </w:tc>
      </w:tr>
      <w:tr w:rsidR="00D759CC" w14:paraId="5A1C5592" w14:textId="77777777" w:rsidTr="00D759CC">
        <w:trPr>
          <w:trHeight w:val="179"/>
        </w:trPr>
        <w:tc>
          <w:tcPr>
            <w:tcW w:w="278" w:type="dxa"/>
          </w:tcPr>
          <w:p w14:paraId="3C6A5FC1" w14:textId="77777777" w:rsidR="00D759CC" w:rsidRDefault="00D759CC" w:rsidP="00D759CC">
            <w:pPr>
              <w:pStyle w:val="TableParagraph"/>
              <w:spacing w:before="8" w:line="151" w:lineRule="exact"/>
              <w:ind w:right="54"/>
              <w:jc w:val="right"/>
              <w:rPr>
                <w:sz w:val="14"/>
              </w:rPr>
            </w:pPr>
            <w:r>
              <w:rPr>
                <w:w w:val="99"/>
                <w:sz w:val="14"/>
              </w:rPr>
              <w:t>5</w:t>
            </w:r>
          </w:p>
        </w:tc>
        <w:tc>
          <w:tcPr>
            <w:tcW w:w="5276" w:type="dxa"/>
          </w:tcPr>
          <w:p w14:paraId="57E83FF6" w14:textId="77777777" w:rsidR="00D759CC" w:rsidRDefault="00D759CC" w:rsidP="00D759CC">
            <w:pPr>
              <w:pStyle w:val="TableParagraph"/>
              <w:spacing w:before="8" w:line="151" w:lineRule="exact"/>
              <w:ind w:left="77"/>
              <w:rPr>
                <w:sz w:val="14"/>
              </w:rPr>
            </w:pPr>
            <w:r>
              <w:rPr>
                <w:sz w:val="14"/>
              </w:rPr>
              <w:t>PIANIFICAZIONE E REDAZIONE DVR</w:t>
            </w:r>
          </w:p>
        </w:tc>
        <w:tc>
          <w:tcPr>
            <w:tcW w:w="1418" w:type="dxa"/>
          </w:tcPr>
          <w:p w14:paraId="03EA99D6" w14:textId="2E884E98" w:rsidR="00D759CC" w:rsidRPr="004D2152" w:rsidRDefault="00620DCA" w:rsidP="00D759CC">
            <w:pPr>
              <w:pStyle w:val="TableParagraph"/>
              <w:spacing w:before="8" w:line="151" w:lineRule="exact"/>
              <w:ind w:right="150"/>
              <w:jc w:val="right"/>
              <w:rPr>
                <w:sz w:val="14"/>
                <w:lang w:val="it-IT"/>
              </w:rPr>
            </w:pPr>
            <w:r>
              <w:rPr>
                <w:sz w:val="14"/>
              </w:rPr>
              <w:t>3</w:t>
            </w:r>
            <w:r w:rsidR="00D759CC">
              <w:rPr>
                <w:sz w:val="14"/>
              </w:rPr>
              <w:t>00,00 €</w:t>
            </w:r>
          </w:p>
        </w:tc>
      </w:tr>
      <w:tr w:rsidR="00D759CC" w14:paraId="21D2558A" w14:textId="77777777" w:rsidTr="00D759CC">
        <w:trPr>
          <w:trHeight w:val="179"/>
        </w:trPr>
        <w:tc>
          <w:tcPr>
            <w:tcW w:w="278" w:type="dxa"/>
          </w:tcPr>
          <w:p w14:paraId="0C0BB00A" w14:textId="77777777" w:rsidR="00D759CC" w:rsidRPr="004D2152" w:rsidRDefault="00D759CC" w:rsidP="00D759CC">
            <w:pPr>
              <w:pStyle w:val="TableParagraph"/>
              <w:rPr>
                <w:rFonts w:ascii="Times New Roman"/>
                <w:sz w:val="12"/>
              </w:rPr>
            </w:pPr>
          </w:p>
        </w:tc>
        <w:tc>
          <w:tcPr>
            <w:tcW w:w="5276" w:type="dxa"/>
          </w:tcPr>
          <w:p w14:paraId="376D159F" w14:textId="77777777" w:rsidR="00D759CC" w:rsidRPr="004D2152" w:rsidRDefault="00D759CC" w:rsidP="00D759CC">
            <w:pPr>
              <w:pStyle w:val="TableParagraph"/>
              <w:spacing w:before="8" w:line="151" w:lineRule="exact"/>
              <w:ind w:left="77"/>
              <w:rPr>
                <w:b/>
                <w:sz w:val="14"/>
              </w:rPr>
            </w:pPr>
            <w:r>
              <w:rPr>
                <w:sz w:val="14"/>
              </w:rPr>
              <w:t>DPI DISPOSITIVI PROTEZIONE INDIVIDUALI</w:t>
            </w:r>
          </w:p>
        </w:tc>
        <w:tc>
          <w:tcPr>
            <w:tcW w:w="1418" w:type="dxa"/>
          </w:tcPr>
          <w:p w14:paraId="6EE3521F" w14:textId="27A1B45A" w:rsidR="00D759CC" w:rsidRPr="00620DCA" w:rsidRDefault="00620DCA" w:rsidP="00620DCA">
            <w:pPr>
              <w:pStyle w:val="TableParagraph"/>
              <w:spacing w:before="8" w:line="151" w:lineRule="exact"/>
              <w:ind w:right="150"/>
              <w:jc w:val="right"/>
              <w:rPr>
                <w:b/>
                <w:sz w:val="14"/>
                <w:lang w:val="it-IT"/>
              </w:rPr>
            </w:pPr>
            <w:r>
              <w:rPr>
                <w:sz w:val="14"/>
                <w:lang w:val="it-IT"/>
              </w:rPr>
              <w:t>1.226</w:t>
            </w:r>
            <w:r w:rsidR="00D759CC" w:rsidRPr="004D2152">
              <w:rPr>
                <w:sz w:val="14"/>
                <w:lang w:val="it-IT"/>
              </w:rPr>
              <w:t>,</w:t>
            </w:r>
            <w:r>
              <w:rPr>
                <w:sz w:val="14"/>
                <w:lang w:val="it-IT"/>
              </w:rPr>
              <w:t>5</w:t>
            </w:r>
            <w:r w:rsidR="00D759CC" w:rsidRPr="004D2152">
              <w:rPr>
                <w:sz w:val="14"/>
                <w:lang w:val="it-IT"/>
              </w:rPr>
              <w:t>0 €</w:t>
            </w:r>
          </w:p>
        </w:tc>
      </w:tr>
      <w:tr w:rsidR="00D759CC" w14:paraId="48436A61" w14:textId="77777777" w:rsidTr="00D759CC">
        <w:trPr>
          <w:trHeight w:val="179"/>
        </w:trPr>
        <w:tc>
          <w:tcPr>
            <w:tcW w:w="278" w:type="dxa"/>
          </w:tcPr>
          <w:p w14:paraId="1D2866BA" w14:textId="77777777" w:rsidR="00D759CC" w:rsidRPr="004D2152" w:rsidRDefault="00D759CC" w:rsidP="00D759CC">
            <w:pPr>
              <w:pStyle w:val="TableParagraph"/>
              <w:rPr>
                <w:rFonts w:ascii="Times New Roman"/>
                <w:sz w:val="12"/>
                <w:lang w:val="it-IT"/>
              </w:rPr>
            </w:pPr>
          </w:p>
        </w:tc>
        <w:tc>
          <w:tcPr>
            <w:tcW w:w="5276" w:type="dxa"/>
          </w:tcPr>
          <w:p w14:paraId="31F9AE03" w14:textId="77777777" w:rsidR="00D759CC" w:rsidRPr="004D2152" w:rsidRDefault="00D759CC" w:rsidP="00D759CC">
            <w:pPr>
              <w:pStyle w:val="TableParagraph"/>
              <w:spacing w:before="8" w:line="151" w:lineRule="exact"/>
              <w:ind w:left="77"/>
              <w:rPr>
                <w:b/>
                <w:sz w:val="14"/>
                <w:lang w:val="it-IT"/>
              </w:rPr>
            </w:pPr>
            <w:r w:rsidRPr="004D2152">
              <w:rPr>
                <w:b/>
                <w:sz w:val="14"/>
                <w:lang w:val="it-IT"/>
              </w:rPr>
              <w:t>TOTALE ONERI DELLA SICUREZZA</w:t>
            </w:r>
          </w:p>
        </w:tc>
        <w:tc>
          <w:tcPr>
            <w:tcW w:w="1418" w:type="dxa"/>
          </w:tcPr>
          <w:p w14:paraId="529564A8" w14:textId="6C1D501C" w:rsidR="00D759CC" w:rsidRPr="004D2152" w:rsidRDefault="00620DCA" w:rsidP="00620DCA">
            <w:pPr>
              <w:pStyle w:val="TableParagraph"/>
              <w:spacing w:before="8" w:line="151" w:lineRule="exact"/>
              <w:ind w:right="150"/>
              <w:jc w:val="right"/>
              <w:rPr>
                <w:b/>
                <w:sz w:val="14"/>
                <w:lang w:val="it-IT"/>
              </w:rPr>
            </w:pPr>
            <w:r>
              <w:rPr>
                <w:b/>
                <w:sz w:val="14"/>
                <w:lang w:val="it-IT"/>
              </w:rPr>
              <w:t>3</w:t>
            </w:r>
            <w:r w:rsidR="00D759CC">
              <w:rPr>
                <w:b/>
                <w:sz w:val="14"/>
                <w:lang w:val="it-IT"/>
              </w:rPr>
              <w:t>.</w:t>
            </w:r>
            <w:r>
              <w:rPr>
                <w:b/>
                <w:sz w:val="14"/>
                <w:lang w:val="it-IT"/>
              </w:rPr>
              <w:t>024</w:t>
            </w:r>
            <w:r w:rsidR="00D759CC" w:rsidRPr="004D2152">
              <w:rPr>
                <w:b/>
                <w:sz w:val="14"/>
                <w:lang w:val="it-IT"/>
              </w:rPr>
              <w:t>,</w:t>
            </w:r>
            <w:r w:rsidR="00D759CC">
              <w:rPr>
                <w:b/>
                <w:sz w:val="14"/>
                <w:lang w:val="it-IT"/>
              </w:rPr>
              <w:t>8</w:t>
            </w:r>
            <w:r>
              <w:rPr>
                <w:b/>
                <w:sz w:val="14"/>
                <w:lang w:val="it-IT"/>
              </w:rPr>
              <w:t>2</w:t>
            </w:r>
            <w:r w:rsidR="00D759CC" w:rsidRPr="004D2152">
              <w:rPr>
                <w:b/>
                <w:sz w:val="14"/>
                <w:lang w:val="it-IT"/>
              </w:rPr>
              <w:t xml:space="preserve"> €</w:t>
            </w:r>
          </w:p>
        </w:tc>
      </w:tr>
      <w:tr w:rsidR="00D759CC" w14:paraId="484F5D23" w14:textId="77777777" w:rsidTr="00D759CC">
        <w:trPr>
          <w:trHeight w:val="181"/>
        </w:trPr>
        <w:tc>
          <w:tcPr>
            <w:tcW w:w="278" w:type="dxa"/>
          </w:tcPr>
          <w:p w14:paraId="5D54F3E9" w14:textId="77777777" w:rsidR="00D759CC" w:rsidRPr="004D2152" w:rsidRDefault="00D759CC" w:rsidP="00D759CC">
            <w:pPr>
              <w:pStyle w:val="TableParagraph"/>
              <w:rPr>
                <w:rFonts w:ascii="Times New Roman"/>
                <w:sz w:val="12"/>
                <w:lang w:val="it-IT"/>
              </w:rPr>
            </w:pPr>
          </w:p>
        </w:tc>
        <w:tc>
          <w:tcPr>
            <w:tcW w:w="5276" w:type="dxa"/>
          </w:tcPr>
          <w:p w14:paraId="1F1E2855" w14:textId="77777777" w:rsidR="00D759CC" w:rsidRPr="004D2152" w:rsidRDefault="00D759CC" w:rsidP="00D759CC">
            <w:pPr>
              <w:pStyle w:val="TableParagraph"/>
              <w:spacing w:before="8" w:line="154" w:lineRule="exact"/>
              <w:ind w:left="76"/>
              <w:rPr>
                <w:sz w:val="14"/>
                <w:lang w:val="it-IT"/>
              </w:rPr>
            </w:pPr>
            <w:r>
              <w:rPr>
                <w:sz w:val="14"/>
                <w:lang w:val="it-IT"/>
              </w:rPr>
              <w:t xml:space="preserve">PRESENZE </w:t>
            </w:r>
          </w:p>
        </w:tc>
        <w:tc>
          <w:tcPr>
            <w:tcW w:w="1418" w:type="dxa"/>
          </w:tcPr>
          <w:p w14:paraId="62FE13ED" w14:textId="3B02F7B7" w:rsidR="00D759CC" w:rsidRPr="004D2152" w:rsidRDefault="00620DCA" w:rsidP="00D759CC">
            <w:pPr>
              <w:pStyle w:val="TableParagraph"/>
              <w:spacing w:before="8" w:line="154" w:lineRule="exact"/>
              <w:ind w:right="186"/>
              <w:jc w:val="right"/>
              <w:rPr>
                <w:sz w:val="14"/>
                <w:lang w:val="it-IT"/>
              </w:rPr>
            </w:pPr>
            <w:r>
              <w:rPr>
                <w:sz w:val="14"/>
                <w:lang w:val="it-IT"/>
              </w:rPr>
              <w:t>249.147</w:t>
            </w:r>
          </w:p>
        </w:tc>
      </w:tr>
      <w:tr w:rsidR="00D759CC" w14:paraId="00B7E2D3" w14:textId="77777777" w:rsidTr="00D759CC">
        <w:trPr>
          <w:trHeight w:val="193"/>
        </w:trPr>
        <w:tc>
          <w:tcPr>
            <w:tcW w:w="278" w:type="dxa"/>
          </w:tcPr>
          <w:p w14:paraId="27B4F317" w14:textId="77777777" w:rsidR="00D759CC" w:rsidRPr="004D2152" w:rsidRDefault="00D759CC" w:rsidP="00D759CC">
            <w:pPr>
              <w:pStyle w:val="TableParagraph"/>
              <w:rPr>
                <w:rFonts w:ascii="Times New Roman"/>
                <w:sz w:val="12"/>
                <w:lang w:val="it-IT"/>
              </w:rPr>
            </w:pPr>
          </w:p>
        </w:tc>
        <w:tc>
          <w:tcPr>
            <w:tcW w:w="5276" w:type="dxa"/>
          </w:tcPr>
          <w:p w14:paraId="63DE77FE" w14:textId="77777777" w:rsidR="00D759CC" w:rsidRPr="00C31C9B" w:rsidRDefault="00D759CC" w:rsidP="00D759CC">
            <w:pPr>
              <w:pStyle w:val="TableParagraph"/>
              <w:spacing w:before="22" w:line="151" w:lineRule="exact"/>
              <w:ind w:left="77"/>
              <w:rPr>
                <w:b/>
                <w:sz w:val="14"/>
                <w:lang w:val="it-IT"/>
              </w:rPr>
            </w:pPr>
            <w:r w:rsidRPr="00C31C9B">
              <w:rPr>
                <w:b/>
                <w:sz w:val="14"/>
                <w:lang w:val="it-IT"/>
              </w:rPr>
              <w:t>VALORE ONERI SICUREZZA SU DIARIA</w:t>
            </w:r>
          </w:p>
        </w:tc>
        <w:tc>
          <w:tcPr>
            <w:tcW w:w="1418" w:type="dxa"/>
          </w:tcPr>
          <w:p w14:paraId="68AE45C7" w14:textId="5CCC0B37" w:rsidR="00D759CC" w:rsidRPr="004D2152" w:rsidRDefault="00620DCA" w:rsidP="00D759CC">
            <w:pPr>
              <w:pStyle w:val="TableParagraph"/>
              <w:spacing w:before="22" w:line="151" w:lineRule="exact"/>
              <w:ind w:right="188"/>
              <w:jc w:val="right"/>
              <w:rPr>
                <w:b/>
                <w:sz w:val="14"/>
                <w:lang w:val="it-IT"/>
              </w:rPr>
            </w:pPr>
            <w:r>
              <w:rPr>
                <w:b/>
                <w:sz w:val="14"/>
                <w:lang w:val="it-IT"/>
              </w:rPr>
              <w:t>0,012141</w:t>
            </w:r>
            <w:r w:rsidR="00D759CC" w:rsidRPr="004D2152">
              <w:rPr>
                <w:b/>
                <w:sz w:val="14"/>
                <w:lang w:val="it-IT"/>
              </w:rPr>
              <w:t xml:space="preserve"> €</w:t>
            </w:r>
          </w:p>
        </w:tc>
      </w:tr>
    </w:tbl>
    <w:p w14:paraId="298571F9" w14:textId="77777777" w:rsidR="00D759CC" w:rsidRDefault="00D759CC" w:rsidP="00D759CC">
      <w:pPr>
        <w:pStyle w:val="Corpotesto"/>
        <w:ind w:left="1380"/>
      </w:pPr>
      <w:r>
        <w:rPr>
          <w:color w:val="3D6598"/>
          <w:w w:val="99"/>
        </w:rPr>
        <w:t xml:space="preserve"> </w:t>
      </w:r>
    </w:p>
    <w:p w14:paraId="7F723592" w14:textId="77777777" w:rsidR="00D759CC" w:rsidRPr="003111F4" w:rsidRDefault="00D759CC" w:rsidP="00D759CC">
      <w:pPr>
        <w:jc w:val="both"/>
        <w:rPr>
          <w:b/>
          <w:sz w:val="22"/>
          <w:szCs w:val="22"/>
        </w:rPr>
      </w:pPr>
      <w:r w:rsidRPr="003111F4">
        <w:rPr>
          <w:b/>
          <w:sz w:val="22"/>
          <w:szCs w:val="22"/>
        </w:rPr>
        <w:t xml:space="preserve">§ </w:t>
      </w:r>
      <w:r>
        <w:rPr>
          <w:b/>
          <w:sz w:val="22"/>
          <w:szCs w:val="22"/>
        </w:rPr>
        <w:t>3</w:t>
      </w:r>
      <w:r w:rsidRPr="003111F4">
        <w:rPr>
          <w:b/>
          <w:sz w:val="22"/>
          <w:szCs w:val="22"/>
        </w:rPr>
        <w:t>.8 Utile di impresa</w:t>
      </w:r>
    </w:p>
    <w:p w14:paraId="5B7E1EC2" w14:textId="77777777" w:rsidR="00D759CC" w:rsidRDefault="00D759CC" w:rsidP="00D759CC">
      <w:pPr>
        <w:jc w:val="both"/>
        <w:rPr>
          <w:sz w:val="22"/>
          <w:szCs w:val="22"/>
        </w:rPr>
      </w:pPr>
    </w:p>
    <w:p w14:paraId="106ECC53" w14:textId="7DA370A4" w:rsidR="00D759CC" w:rsidRDefault="00D759CC" w:rsidP="00D759CC">
      <w:pPr>
        <w:jc w:val="both"/>
        <w:rPr>
          <w:sz w:val="22"/>
          <w:szCs w:val="22"/>
        </w:rPr>
      </w:pPr>
      <w:r>
        <w:rPr>
          <w:sz w:val="22"/>
          <w:szCs w:val="22"/>
        </w:rPr>
        <w:t>La Società afferma che i valori considerati consentono di valutare l’esistenza di un margine pari ad € 0,0</w:t>
      </w:r>
      <w:r w:rsidR="00620DCA">
        <w:rPr>
          <w:sz w:val="22"/>
          <w:szCs w:val="22"/>
        </w:rPr>
        <w:t>049</w:t>
      </w:r>
      <w:r>
        <w:rPr>
          <w:sz w:val="22"/>
          <w:szCs w:val="22"/>
        </w:rPr>
        <w:t>, da imputarsi quale utile di impresa.</w:t>
      </w:r>
    </w:p>
    <w:p w14:paraId="05A14973" w14:textId="77777777" w:rsidR="00D759CC" w:rsidRDefault="00D759CC" w:rsidP="00D759CC">
      <w:pPr>
        <w:jc w:val="both"/>
        <w:rPr>
          <w:sz w:val="22"/>
          <w:szCs w:val="22"/>
        </w:rPr>
      </w:pPr>
    </w:p>
    <w:p w14:paraId="178B6439" w14:textId="77777777" w:rsidR="00D759CC" w:rsidRDefault="00D759CC" w:rsidP="00D759CC">
      <w:pPr>
        <w:jc w:val="both"/>
        <w:rPr>
          <w:sz w:val="22"/>
          <w:szCs w:val="22"/>
        </w:rPr>
      </w:pPr>
      <w:r>
        <w:rPr>
          <w:sz w:val="22"/>
          <w:szCs w:val="22"/>
        </w:rPr>
        <w:t>Viene quindi riportata una tabella riepilogativa:</w:t>
      </w:r>
    </w:p>
    <w:p w14:paraId="59908EF6" w14:textId="77777777" w:rsidR="00D759CC" w:rsidRDefault="00D759CC" w:rsidP="00D759CC">
      <w:pPr>
        <w:jc w:val="both"/>
        <w:rPr>
          <w:sz w:val="22"/>
          <w:szCs w:val="22"/>
        </w:rPr>
      </w:pPr>
    </w:p>
    <w:tbl>
      <w:tblPr>
        <w:tblStyle w:val="Grigliatabella"/>
        <w:tblW w:w="0" w:type="auto"/>
        <w:tblInd w:w="1271" w:type="dxa"/>
        <w:tblLook w:val="04A0" w:firstRow="1" w:lastRow="0" w:firstColumn="1" w:lastColumn="0" w:noHBand="0" w:noVBand="1"/>
      </w:tblPr>
      <w:tblGrid>
        <w:gridCol w:w="1276"/>
        <w:gridCol w:w="4678"/>
        <w:gridCol w:w="1417"/>
      </w:tblGrid>
      <w:tr w:rsidR="00D759CC" w:rsidRPr="009B6D3E" w14:paraId="12886335" w14:textId="77777777" w:rsidTr="00D759CC">
        <w:tc>
          <w:tcPr>
            <w:tcW w:w="1276" w:type="dxa"/>
            <w:shd w:val="clear" w:color="auto" w:fill="D9D9D9" w:themeFill="background1" w:themeFillShade="D9"/>
          </w:tcPr>
          <w:p w14:paraId="19C94C4F" w14:textId="77777777" w:rsidR="00D759CC" w:rsidRPr="009B6D3E" w:rsidRDefault="00D759CC" w:rsidP="00D759CC">
            <w:pPr>
              <w:jc w:val="center"/>
              <w:rPr>
                <w:b/>
                <w:sz w:val="16"/>
                <w:szCs w:val="22"/>
              </w:rPr>
            </w:pPr>
            <w:r w:rsidRPr="009B6D3E">
              <w:rPr>
                <w:b/>
                <w:sz w:val="16"/>
                <w:szCs w:val="22"/>
              </w:rPr>
              <w:t>Rif. paragrafo</w:t>
            </w:r>
          </w:p>
        </w:tc>
        <w:tc>
          <w:tcPr>
            <w:tcW w:w="4678" w:type="dxa"/>
            <w:shd w:val="clear" w:color="auto" w:fill="D9D9D9" w:themeFill="background1" w:themeFillShade="D9"/>
          </w:tcPr>
          <w:p w14:paraId="5A813D7A" w14:textId="77777777" w:rsidR="00D759CC" w:rsidRPr="009B6D3E" w:rsidRDefault="00D759CC" w:rsidP="00D759CC">
            <w:pPr>
              <w:jc w:val="center"/>
              <w:rPr>
                <w:b/>
                <w:sz w:val="16"/>
                <w:szCs w:val="22"/>
              </w:rPr>
            </w:pPr>
            <w:r w:rsidRPr="009B6D3E">
              <w:rPr>
                <w:b/>
                <w:sz w:val="16"/>
                <w:szCs w:val="22"/>
              </w:rPr>
              <w:t>Voci</w:t>
            </w:r>
          </w:p>
        </w:tc>
        <w:tc>
          <w:tcPr>
            <w:tcW w:w="1417" w:type="dxa"/>
            <w:shd w:val="clear" w:color="auto" w:fill="D9D9D9" w:themeFill="background1" w:themeFillShade="D9"/>
          </w:tcPr>
          <w:p w14:paraId="2B2055CD" w14:textId="77777777" w:rsidR="00D759CC" w:rsidRPr="009B6D3E" w:rsidRDefault="00D759CC" w:rsidP="00D759CC">
            <w:pPr>
              <w:jc w:val="center"/>
              <w:rPr>
                <w:b/>
                <w:sz w:val="16"/>
                <w:szCs w:val="22"/>
              </w:rPr>
            </w:pPr>
            <w:r w:rsidRPr="009B6D3E">
              <w:rPr>
                <w:b/>
                <w:sz w:val="16"/>
                <w:szCs w:val="22"/>
              </w:rPr>
              <w:t>Valore su diaria</w:t>
            </w:r>
          </w:p>
        </w:tc>
      </w:tr>
      <w:tr w:rsidR="00D759CC" w:rsidRPr="009B6D3E" w14:paraId="290AC2AE" w14:textId="77777777" w:rsidTr="00D759CC">
        <w:tc>
          <w:tcPr>
            <w:tcW w:w="1276" w:type="dxa"/>
          </w:tcPr>
          <w:p w14:paraId="1552918B" w14:textId="77777777" w:rsidR="00D759CC" w:rsidRPr="009B6D3E" w:rsidRDefault="00D759CC" w:rsidP="00D759CC">
            <w:pPr>
              <w:jc w:val="center"/>
              <w:rPr>
                <w:sz w:val="16"/>
                <w:szCs w:val="22"/>
              </w:rPr>
            </w:pPr>
            <w:r>
              <w:rPr>
                <w:sz w:val="16"/>
                <w:szCs w:val="22"/>
              </w:rPr>
              <w:t>3</w:t>
            </w:r>
            <w:r w:rsidRPr="009B6D3E">
              <w:rPr>
                <w:sz w:val="16"/>
                <w:szCs w:val="22"/>
              </w:rPr>
              <w:t>.1</w:t>
            </w:r>
          </w:p>
        </w:tc>
        <w:tc>
          <w:tcPr>
            <w:tcW w:w="4678" w:type="dxa"/>
          </w:tcPr>
          <w:p w14:paraId="1BA63832" w14:textId="77777777" w:rsidR="00D759CC" w:rsidRPr="009B6D3E" w:rsidRDefault="00D759CC" w:rsidP="00D759CC">
            <w:pPr>
              <w:jc w:val="both"/>
              <w:rPr>
                <w:sz w:val="16"/>
                <w:szCs w:val="22"/>
              </w:rPr>
            </w:pPr>
            <w:r w:rsidRPr="009B6D3E">
              <w:rPr>
                <w:sz w:val="16"/>
                <w:szCs w:val="22"/>
              </w:rPr>
              <w:t>Costi generi alimentari</w:t>
            </w:r>
          </w:p>
        </w:tc>
        <w:tc>
          <w:tcPr>
            <w:tcW w:w="1417" w:type="dxa"/>
          </w:tcPr>
          <w:p w14:paraId="52C6A091" w14:textId="77777777" w:rsidR="00D759CC" w:rsidRPr="009B6D3E" w:rsidRDefault="00D759CC" w:rsidP="00D759CC">
            <w:pPr>
              <w:jc w:val="right"/>
              <w:rPr>
                <w:sz w:val="16"/>
                <w:szCs w:val="22"/>
              </w:rPr>
            </w:pPr>
            <w:r w:rsidRPr="009B6D3E">
              <w:rPr>
                <w:sz w:val="16"/>
                <w:szCs w:val="22"/>
              </w:rPr>
              <w:t>€ 2,5</w:t>
            </w:r>
            <w:r>
              <w:rPr>
                <w:sz w:val="16"/>
                <w:szCs w:val="22"/>
              </w:rPr>
              <w:t>929</w:t>
            </w:r>
          </w:p>
        </w:tc>
      </w:tr>
      <w:tr w:rsidR="00D759CC" w:rsidRPr="009B6D3E" w14:paraId="07F1CB35" w14:textId="77777777" w:rsidTr="00D759CC">
        <w:tc>
          <w:tcPr>
            <w:tcW w:w="1276" w:type="dxa"/>
          </w:tcPr>
          <w:p w14:paraId="1CDB452F" w14:textId="77777777" w:rsidR="00D759CC" w:rsidRPr="009B6D3E" w:rsidRDefault="00D759CC" w:rsidP="00D759CC">
            <w:pPr>
              <w:jc w:val="center"/>
              <w:rPr>
                <w:sz w:val="16"/>
                <w:szCs w:val="22"/>
              </w:rPr>
            </w:pPr>
            <w:r>
              <w:rPr>
                <w:sz w:val="16"/>
                <w:szCs w:val="22"/>
              </w:rPr>
              <w:t>3</w:t>
            </w:r>
            <w:r w:rsidRPr="009B6D3E">
              <w:rPr>
                <w:sz w:val="16"/>
                <w:szCs w:val="22"/>
              </w:rPr>
              <w:t>.2</w:t>
            </w:r>
          </w:p>
        </w:tc>
        <w:tc>
          <w:tcPr>
            <w:tcW w:w="4678" w:type="dxa"/>
          </w:tcPr>
          <w:p w14:paraId="22F9E9DA" w14:textId="77777777" w:rsidR="00D759CC" w:rsidRPr="009B6D3E" w:rsidRDefault="00D759CC" w:rsidP="00D759CC">
            <w:pPr>
              <w:jc w:val="both"/>
              <w:rPr>
                <w:sz w:val="16"/>
                <w:szCs w:val="22"/>
              </w:rPr>
            </w:pPr>
            <w:r w:rsidRPr="009B6D3E">
              <w:rPr>
                <w:sz w:val="16"/>
                <w:szCs w:val="22"/>
              </w:rPr>
              <w:t>Costo del personale</w:t>
            </w:r>
          </w:p>
        </w:tc>
        <w:tc>
          <w:tcPr>
            <w:tcW w:w="1417" w:type="dxa"/>
          </w:tcPr>
          <w:p w14:paraId="688D1880" w14:textId="27B95C09" w:rsidR="00D759CC" w:rsidRPr="009B6D3E" w:rsidRDefault="00D759CC" w:rsidP="00620DCA">
            <w:pPr>
              <w:jc w:val="right"/>
              <w:rPr>
                <w:sz w:val="16"/>
                <w:szCs w:val="22"/>
              </w:rPr>
            </w:pPr>
            <w:r w:rsidRPr="009B6D3E">
              <w:rPr>
                <w:sz w:val="16"/>
                <w:szCs w:val="22"/>
              </w:rPr>
              <w:t>€ 0,</w:t>
            </w:r>
            <w:r w:rsidR="00620DCA">
              <w:rPr>
                <w:sz w:val="16"/>
                <w:szCs w:val="22"/>
              </w:rPr>
              <w:t>2401</w:t>
            </w:r>
          </w:p>
        </w:tc>
      </w:tr>
      <w:tr w:rsidR="00D759CC" w:rsidRPr="009B6D3E" w14:paraId="008F533C" w14:textId="77777777" w:rsidTr="00D759CC">
        <w:tc>
          <w:tcPr>
            <w:tcW w:w="1276" w:type="dxa"/>
          </w:tcPr>
          <w:p w14:paraId="620D6886" w14:textId="77777777" w:rsidR="00D759CC" w:rsidRPr="009B6D3E" w:rsidRDefault="00D759CC" w:rsidP="00D759CC">
            <w:pPr>
              <w:jc w:val="center"/>
              <w:rPr>
                <w:sz w:val="16"/>
                <w:szCs w:val="22"/>
              </w:rPr>
            </w:pPr>
            <w:r>
              <w:rPr>
                <w:sz w:val="16"/>
                <w:szCs w:val="22"/>
              </w:rPr>
              <w:t>3</w:t>
            </w:r>
            <w:r w:rsidRPr="009B6D3E">
              <w:rPr>
                <w:sz w:val="16"/>
                <w:szCs w:val="22"/>
              </w:rPr>
              <w:t>.3</w:t>
            </w:r>
          </w:p>
        </w:tc>
        <w:tc>
          <w:tcPr>
            <w:tcW w:w="4678" w:type="dxa"/>
          </w:tcPr>
          <w:p w14:paraId="376FC654" w14:textId="77777777" w:rsidR="00D759CC" w:rsidRPr="009B6D3E" w:rsidRDefault="00D759CC" w:rsidP="00D759CC">
            <w:pPr>
              <w:jc w:val="both"/>
              <w:rPr>
                <w:sz w:val="16"/>
                <w:szCs w:val="22"/>
              </w:rPr>
            </w:pPr>
            <w:r w:rsidRPr="009B6D3E">
              <w:rPr>
                <w:sz w:val="16"/>
                <w:szCs w:val="22"/>
              </w:rPr>
              <w:t>Certificazioni, HACCP e tracciabilità generi alimentari</w:t>
            </w:r>
          </w:p>
        </w:tc>
        <w:tc>
          <w:tcPr>
            <w:tcW w:w="1417" w:type="dxa"/>
          </w:tcPr>
          <w:p w14:paraId="561862B3" w14:textId="4BD6A94F" w:rsidR="00D759CC" w:rsidRPr="009B6D3E" w:rsidRDefault="00620DCA" w:rsidP="00D759CC">
            <w:pPr>
              <w:jc w:val="right"/>
              <w:rPr>
                <w:sz w:val="16"/>
                <w:szCs w:val="22"/>
              </w:rPr>
            </w:pPr>
            <w:r>
              <w:rPr>
                <w:sz w:val="16"/>
                <w:szCs w:val="22"/>
              </w:rPr>
              <w:t>€ 0,0131</w:t>
            </w:r>
          </w:p>
        </w:tc>
      </w:tr>
      <w:tr w:rsidR="00D759CC" w:rsidRPr="009B6D3E" w14:paraId="1CF48803" w14:textId="77777777" w:rsidTr="00D759CC">
        <w:tc>
          <w:tcPr>
            <w:tcW w:w="1276" w:type="dxa"/>
          </w:tcPr>
          <w:p w14:paraId="1578CEFC" w14:textId="77777777" w:rsidR="00D759CC" w:rsidRPr="009B6D3E" w:rsidRDefault="00D759CC" w:rsidP="00D759CC">
            <w:pPr>
              <w:jc w:val="center"/>
              <w:rPr>
                <w:sz w:val="16"/>
                <w:szCs w:val="22"/>
              </w:rPr>
            </w:pPr>
            <w:r>
              <w:rPr>
                <w:sz w:val="16"/>
                <w:szCs w:val="22"/>
              </w:rPr>
              <w:t>3.4</w:t>
            </w:r>
          </w:p>
        </w:tc>
        <w:tc>
          <w:tcPr>
            <w:tcW w:w="4678" w:type="dxa"/>
          </w:tcPr>
          <w:p w14:paraId="56A95723" w14:textId="77777777" w:rsidR="00D759CC" w:rsidRPr="009B6D3E" w:rsidRDefault="00D759CC" w:rsidP="00D759CC">
            <w:pPr>
              <w:jc w:val="both"/>
              <w:rPr>
                <w:sz w:val="16"/>
                <w:szCs w:val="22"/>
              </w:rPr>
            </w:pPr>
            <w:r>
              <w:rPr>
                <w:sz w:val="16"/>
                <w:szCs w:val="22"/>
              </w:rPr>
              <w:t>Spese generali</w:t>
            </w:r>
          </w:p>
        </w:tc>
        <w:tc>
          <w:tcPr>
            <w:tcW w:w="1417" w:type="dxa"/>
          </w:tcPr>
          <w:p w14:paraId="3980CAE5" w14:textId="08F60C79" w:rsidR="00D759CC" w:rsidRPr="009B6D3E" w:rsidRDefault="00620DCA" w:rsidP="00D759CC">
            <w:pPr>
              <w:jc w:val="right"/>
              <w:rPr>
                <w:sz w:val="16"/>
                <w:szCs w:val="22"/>
              </w:rPr>
            </w:pPr>
            <w:r>
              <w:rPr>
                <w:sz w:val="16"/>
                <w:szCs w:val="22"/>
              </w:rPr>
              <w:t>€ 0,0662</w:t>
            </w:r>
          </w:p>
        </w:tc>
      </w:tr>
      <w:tr w:rsidR="00D759CC" w:rsidRPr="009B6D3E" w14:paraId="51A70C3F" w14:textId="77777777" w:rsidTr="00D759CC">
        <w:tc>
          <w:tcPr>
            <w:tcW w:w="1276" w:type="dxa"/>
          </w:tcPr>
          <w:p w14:paraId="6C12A63E" w14:textId="77777777" w:rsidR="00D759CC" w:rsidRPr="009B6D3E" w:rsidRDefault="00D759CC" w:rsidP="00D759CC">
            <w:pPr>
              <w:jc w:val="center"/>
              <w:rPr>
                <w:sz w:val="16"/>
                <w:szCs w:val="22"/>
              </w:rPr>
            </w:pPr>
            <w:r>
              <w:rPr>
                <w:sz w:val="16"/>
                <w:szCs w:val="22"/>
              </w:rPr>
              <w:t>3.4</w:t>
            </w:r>
          </w:p>
        </w:tc>
        <w:tc>
          <w:tcPr>
            <w:tcW w:w="4678" w:type="dxa"/>
          </w:tcPr>
          <w:p w14:paraId="2280797C" w14:textId="77777777" w:rsidR="00D759CC" w:rsidRPr="009B6D3E" w:rsidRDefault="00D759CC" w:rsidP="00D759CC">
            <w:pPr>
              <w:jc w:val="both"/>
              <w:rPr>
                <w:sz w:val="16"/>
                <w:szCs w:val="22"/>
              </w:rPr>
            </w:pPr>
            <w:r>
              <w:rPr>
                <w:sz w:val="16"/>
                <w:szCs w:val="22"/>
              </w:rPr>
              <w:t>Oneri finanziari</w:t>
            </w:r>
          </w:p>
        </w:tc>
        <w:tc>
          <w:tcPr>
            <w:tcW w:w="1417" w:type="dxa"/>
          </w:tcPr>
          <w:p w14:paraId="35C13F52" w14:textId="013AD7E6" w:rsidR="00D759CC" w:rsidRPr="009B6D3E" w:rsidRDefault="00620DCA" w:rsidP="00D759CC">
            <w:pPr>
              <w:jc w:val="right"/>
              <w:rPr>
                <w:sz w:val="16"/>
                <w:szCs w:val="22"/>
              </w:rPr>
            </w:pPr>
            <w:r>
              <w:rPr>
                <w:sz w:val="16"/>
                <w:szCs w:val="22"/>
              </w:rPr>
              <w:t>€ 0,0016</w:t>
            </w:r>
          </w:p>
        </w:tc>
      </w:tr>
      <w:tr w:rsidR="00D759CC" w:rsidRPr="009B6D3E" w14:paraId="2B1A97D1" w14:textId="77777777" w:rsidTr="00D759CC">
        <w:tc>
          <w:tcPr>
            <w:tcW w:w="1276" w:type="dxa"/>
          </w:tcPr>
          <w:p w14:paraId="108DB677" w14:textId="77777777" w:rsidR="00D759CC" w:rsidRPr="009B6D3E" w:rsidRDefault="00D759CC" w:rsidP="00D759CC">
            <w:pPr>
              <w:jc w:val="center"/>
              <w:rPr>
                <w:sz w:val="16"/>
                <w:szCs w:val="22"/>
              </w:rPr>
            </w:pPr>
            <w:r>
              <w:rPr>
                <w:sz w:val="16"/>
                <w:szCs w:val="22"/>
              </w:rPr>
              <w:t>3.5</w:t>
            </w:r>
          </w:p>
        </w:tc>
        <w:tc>
          <w:tcPr>
            <w:tcW w:w="4678" w:type="dxa"/>
          </w:tcPr>
          <w:p w14:paraId="279DA416" w14:textId="77777777" w:rsidR="00D759CC" w:rsidRPr="009B6D3E" w:rsidRDefault="00D759CC" w:rsidP="00D759CC">
            <w:pPr>
              <w:jc w:val="both"/>
              <w:rPr>
                <w:sz w:val="16"/>
                <w:szCs w:val="22"/>
              </w:rPr>
            </w:pPr>
            <w:r>
              <w:rPr>
                <w:sz w:val="16"/>
                <w:szCs w:val="22"/>
              </w:rPr>
              <w:t>Costo trasporto merci</w:t>
            </w:r>
          </w:p>
        </w:tc>
        <w:tc>
          <w:tcPr>
            <w:tcW w:w="1417" w:type="dxa"/>
          </w:tcPr>
          <w:p w14:paraId="65ACA3F3" w14:textId="134ED7E6" w:rsidR="00D759CC" w:rsidRPr="009B6D3E" w:rsidRDefault="00620DCA" w:rsidP="00D759CC">
            <w:pPr>
              <w:jc w:val="right"/>
              <w:rPr>
                <w:sz w:val="16"/>
                <w:szCs w:val="22"/>
              </w:rPr>
            </w:pPr>
            <w:r>
              <w:rPr>
                <w:sz w:val="16"/>
                <w:szCs w:val="22"/>
              </w:rPr>
              <w:t>€ 0,0572</w:t>
            </w:r>
          </w:p>
        </w:tc>
      </w:tr>
      <w:tr w:rsidR="00D759CC" w:rsidRPr="009B6D3E" w14:paraId="25DE1A84" w14:textId="77777777" w:rsidTr="00D759CC">
        <w:tc>
          <w:tcPr>
            <w:tcW w:w="1276" w:type="dxa"/>
          </w:tcPr>
          <w:p w14:paraId="363EEE0A" w14:textId="77777777" w:rsidR="00D759CC" w:rsidRDefault="00D759CC" w:rsidP="00D759CC">
            <w:pPr>
              <w:jc w:val="center"/>
              <w:rPr>
                <w:sz w:val="16"/>
                <w:szCs w:val="22"/>
              </w:rPr>
            </w:pPr>
            <w:r>
              <w:rPr>
                <w:sz w:val="16"/>
                <w:szCs w:val="22"/>
              </w:rPr>
              <w:t>3.6</w:t>
            </w:r>
          </w:p>
        </w:tc>
        <w:tc>
          <w:tcPr>
            <w:tcW w:w="4678" w:type="dxa"/>
          </w:tcPr>
          <w:p w14:paraId="273EC98E" w14:textId="77777777" w:rsidR="00D759CC" w:rsidRDefault="00D759CC" w:rsidP="00D759CC">
            <w:pPr>
              <w:jc w:val="both"/>
              <w:rPr>
                <w:sz w:val="16"/>
                <w:szCs w:val="22"/>
              </w:rPr>
            </w:pPr>
            <w:r>
              <w:rPr>
                <w:sz w:val="16"/>
                <w:szCs w:val="22"/>
              </w:rPr>
              <w:t>Manutenzione impianti, attrezzature ed automezzi</w:t>
            </w:r>
          </w:p>
        </w:tc>
        <w:tc>
          <w:tcPr>
            <w:tcW w:w="1417" w:type="dxa"/>
          </w:tcPr>
          <w:p w14:paraId="2EC710D9" w14:textId="051EDE43" w:rsidR="00D759CC" w:rsidRDefault="00620DCA" w:rsidP="00D759CC">
            <w:pPr>
              <w:jc w:val="right"/>
              <w:rPr>
                <w:sz w:val="16"/>
                <w:szCs w:val="22"/>
              </w:rPr>
            </w:pPr>
            <w:r>
              <w:rPr>
                <w:sz w:val="16"/>
                <w:szCs w:val="22"/>
              </w:rPr>
              <w:t>€ 0,0098</w:t>
            </w:r>
          </w:p>
        </w:tc>
      </w:tr>
      <w:tr w:rsidR="00D759CC" w:rsidRPr="009B6D3E" w14:paraId="43FD4EDC" w14:textId="77777777" w:rsidTr="00D759CC">
        <w:tc>
          <w:tcPr>
            <w:tcW w:w="1276" w:type="dxa"/>
          </w:tcPr>
          <w:p w14:paraId="54AC10F2" w14:textId="77777777" w:rsidR="00D759CC" w:rsidRDefault="00D759CC" w:rsidP="00D759CC">
            <w:pPr>
              <w:jc w:val="center"/>
              <w:rPr>
                <w:sz w:val="16"/>
                <w:szCs w:val="22"/>
              </w:rPr>
            </w:pPr>
            <w:r>
              <w:rPr>
                <w:sz w:val="16"/>
                <w:szCs w:val="22"/>
              </w:rPr>
              <w:t>3.7</w:t>
            </w:r>
          </w:p>
        </w:tc>
        <w:tc>
          <w:tcPr>
            <w:tcW w:w="4678" w:type="dxa"/>
          </w:tcPr>
          <w:p w14:paraId="6812E955" w14:textId="77777777" w:rsidR="00D759CC" w:rsidRDefault="00D759CC" w:rsidP="00D759CC">
            <w:pPr>
              <w:jc w:val="both"/>
              <w:rPr>
                <w:sz w:val="16"/>
                <w:szCs w:val="22"/>
              </w:rPr>
            </w:pPr>
            <w:r>
              <w:rPr>
                <w:sz w:val="16"/>
                <w:szCs w:val="22"/>
              </w:rPr>
              <w:t>Costo oneri sicurezza aziendali</w:t>
            </w:r>
          </w:p>
        </w:tc>
        <w:tc>
          <w:tcPr>
            <w:tcW w:w="1417" w:type="dxa"/>
          </w:tcPr>
          <w:p w14:paraId="388E3E6B" w14:textId="3F8680C8" w:rsidR="00D759CC" w:rsidRDefault="00620DCA" w:rsidP="00D759CC">
            <w:pPr>
              <w:jc w:val="right"/>
              <w:rPr>
                <w:sz w:val="16"/>
                <w:szCs w:val="22"/>
              </w:rPr>
            </w:pPr>
            <w:r>
              <w:rPr>
                <w:sz w:val="16"/>
                <w:szCs w:val="22"/>
              </w:rPr>
              <w:t>€ 0,0121</w:t>
            </w:r>
          </w:p>
        </w:tc>
      </w:tr>
      <w:tr w:rsidR="00D759CC" w:rsidRPr="009B6D3E" w14:paraId="2A55C6FB" w14:textId="77777777" w:rsidTr="00D759CC">
        <w:tc>
          <w:tcPr>
            <w:tcW w:w="1276" w:type="dxa"/>
          </w:tcPr>
          <w:p w14:paraId="67C72C68" w14:textId="77777777" w:rsidR="00D759CC" w:rsidRDefault="00D759CC" w:rsidP="00D759CC">
            <w:pPr>
              <w:jc w:val="center"/>
              <w:rPr>
                <w:sz w:val="16"/>
                <w:szCs w:val="22"/>
              </w:rPr>
            </w:pPr>
          </w:p>
        </w:tc>
        <w:tc>
          <w:tcPr>
            <w:tcW w:w="4678" w:type="dxa"/>
          </w:tcPr>
          <w:p w14:paraId="5EFF6D7E" w14:textId="77777777" w:rsidR="00D759CC" w:rsidRPr="009B6D3E" w:rsidRDefault="00D759CC" w:rsidP="00D759CC">
            <w:pPr>
              <w:jc w:val="both"/>
              <w:rPr>
                <w:b/>
                <w:sz w:val="16"/>
                <w:szCs w:val="22"/>
              </w:rPr>
            </w:pPr>
            <w:r w:rsidRPr="009B6D3E">
              <w:rPr>
                <w:b/>
                <w:sz w:val="16"/>
                <w:szCs w:val="22"/>
              </w:rPr>
              <w:t>Totale generale costi</w:t>
            </w:r>
          </w:p>
        </w:tc>
        <w:tc>
          <w:tcPr>
            <w:tcW w:w="1417" w:type="dxa"/>
          </w:tcPr>
          <w:p w14:paraId="08186134" w14:textId="0B430909" w:rsidR="00D759CC" w:rsidRPr="009B6D3E" w:rsidRDefault="00D759CC" w:rsidP="00D759CC">
            <w:pPr>
              <w:jc w:val="right"/>
              <w:rPr>
                <w:b/>
                <w:sz w:val="16"/>
                <w:szCs w:val="22"/>
              </w:rPr>
            </w:pPr>
            <w:r w:rsidRPr="009B6D3E">
              <w:rPr>
                <w:b/>
                <w:sz w:val="16"/>
                <w:szCs w:val="22"/>
              </w:rPr>
              <w:t>€ 2,</w:t>
            </w:r>
            <w:r w:rsidR="00620DCA">
              <w:rPr>
                <w:b/>
                <w:sz w:val="16"/>
                <w:szCs w:val="22"/>
              </w:rPr>
              <w:t>9932</w:t>
            </w:r>
          </w:p>
        </w:tc>
      </w:tr>
      <w:tr w:rsidR="00D759CC" w:rsidRPr="009B6D3E" w14:paraId="1CD77EA3" w14:textId="77777777" w:rsidTr="00D759CC">
        <w:tc>
          <w:tcPr>
            <w:tcW w:w="1276" w:type="dxa"/>
          </w:tcPr>
          <w:p w14:paraId="37BF62C7" w14:textId="77777777" w:rsidR="00D759CC" w:rsidRDefault="00D759CC" w:rsidP="00D759CC">
            <w:pPr>
              <w:jc w:val="center"/>
              <w:rPr>
                <w:sz w:val="16"/>
                <w:szCs w:val="22"/>
              </w:rPr>
            </w:pPr>
            <w:r>
              <w:rPr>
                <w:sz w:val="16"/>
                <w:szCs w:val="22"/>
              </w:rPr>
              <w:t>3.8</w:t>
            </w:r>
          </w:p>
        </w:tc>
        <w:tc>
          <w:tcPr>
            <w:tcW w:w="4678" w:type="dxa"/>
          </w:tcPr>
          <w:p w14:paraId="443D2CBB" w14:textId="77777777" w:rsidR="00D759CC" w:rsidRDefault="00D759CC" w:rsidP="00D759CC">
            <w:pPr>
              <w:jc w:val="both"/>
              <w:rPr>
                <w:sz w:val="16"/>
                <w:szCs w:val="22"/>
              </w:rPr>
            </w:pPr>
            <w:r>
              <w:rPr>
                <w:sz w:val="16"/>
                <w:szCs w:val="22"/>
              </w:rPr>
              <w:t>Utile di impresa</w:t>
            </w:r>
          </w:p>
        </w:tc>
        <w:tc>
          <w:tcPr>
            <w:tcW w:w="1417" w:type="dxa"/>
          </w:tcPr>
          <w:p w14:paraId="79E9E3DD" w14:textId="7FA95BED" w:rsidR="00D759CC" w:rsidRPr="009B6D3E" w:rsidRDefault="00D759CC" w:rsidP="00D759CC">
            <w:pPr>
              <w:jc w:val="right"/>
              <w:rPr>
                <w:sz w:val="16"/>
                <w:szCs w:val="22"/>
              </w:rPr>
            </w:pPr>
            <w:r w:rsidRPr="009B6D3E">
              <w:rPr>
                <w:sz w:val="16"/>
                <w:szCs w:val="22"/>
              </w:rPr>
              <w:t>€ 0,</w:t>
            </w:r>
            <w:r w:rsidR="00620DCA">
              <w:rPr>
                <w:sz w:val="16"/>
                <w:szCs w:val="22"/>
              </w:rPr>
              <w:t>0049</w:t>
            </w:r>
          </w:p>
        </w:tc>
      </w:tr>
      <w:tr w:rsidR="00D759CC" w:rsidRPr="009B6D3E" w14:paraId="3092AD9D" w14:textId="77777777" w:rsidTr="00D759CC">
        <w:tc>
          <w:tcPr>
            <w:tcW w:w="1276" w:type="dxa"/>
          </w:tcPr>
          <w:p w14:paraId="1221F5AE" w14:textId="77777777" w:rsidR="00D759CC" w:rsidRDefault="00D759CC" w:rsidP="00D759CC">
            <w:pPr>
              <w:jc w:val="both"/>
              <w:rPr>
                <w:sz w:val="16"/>
                <w:szCs w:val="22"/>
              </w:rPr>
            </w:pPr>
          </w:p>
        </w:tc>
        <w:tc>
          <w:tcPr>
            <w:tcW w:w="4678" w:type="dxa"/>
          </w:tcPr>
          <w:p w14:paraId="3BDACC1C" w14:textId="77777777" w:rsidR="00D759CC" w:rsidRPr="009B6D3E" w:rsidRDefault="00D759CC" w:rsidP="00D759CC">
            <w:pPr>
              <w:jc w:val="both"/>
              <w:rPr>
                <w:b/>
                <w:sz w:val="16"/>
                <w:szCs w:val="22"/>
              </w:rPr>
            </w:pPr>
            <w:r w:rsidRPr="009B6D3E">
              <w:rPr>
                <w:b/>
                <w:sz w:val="16"/>
                <w:szCs w:val="22"/>
              </w:rPr>
              <w:t>Prezzo offerto</w:t>
            </w:r>
          </w:p>
        </w:tc>
        <w:tc>
          <w:tcPr>
            <w:tcW w:w="1417" w:type="dxa"/>
          </w:tcPr>
          <w:p w14:paraId="53D514FA" w14:textId="245008BE" w:rsidR="00D759CC" w:rsidRPr="009B6D3E" w:rsidRDefault="00D759CC" w:rsidP="00D759CC">
            <w:pPr>
              <w:jc w:val="right"/>
              <w:rPr>
                <w:b/>
                <w:sz w:val="16"/>
                <w:szCs w:val="22"/>
              </w:rPr>
            </w:pPr>
            <w:r w:rsidRPr="009B6D3E">
              <w:rPr>
                <w:b/>
                <w:sz w:val="16"/>
                <w:szCs w:val="22"/>
              </w:rPr>
              <w:t xml:space="preserve">€ </w:t>
            </w:r>
            <w:r>
              <w:rPr>
                <w:b/>
                <w:sz w:val="16"/>
                <w:szCs w:val="22"/>
              </w:rPr>
              <w:t>2</w:t>
            </w:r>
            <w:r w:rsidRPr="009B6D3E">
              <w:rPr>
                <w:b/>
                <w:sz w:val="16"/>
                <w:szCs w:val="22"/>
              </w:rPr>
              <w:t>,</w:t>
            </w:r>
            <w:r w:rsidR="00620DCA">
              <w:rPr>
                <w:b/>
                <w:sz w:val="16"/>
                <w:szCs w:val="22"/>
              </w:rPr>
              <w:t>9981</w:t>
            </w:r>
          </w:p>
        </w:tc>
      </w:tr>
    </w:tbl>
    <w:p w14:paraId="061B1E01" w14:textId="77777777" w:rsidR="00D759CC" w:rsidRDefault="00D759CC" w:rsidP="00D759CC">
      <w:pPr>
        <w:jc w:val="both"/>
        <w:rPr>
          <w:sz w:val="22"/>
          <w:szCs w:val="22"/>
        </w:rPr>
      </w:pPr>
    </w:p>
    <w:p w14:paraId="595AC828" w14:textId="77777777" w:rsidR="00D759CC" w:rsidRDefault="00D759CC" w:rsidP="00D759CC">
      <w:pPr>
        <w:jc w:val="both"/>
        <w:rPr>
          <w:sz w:val="22"/>
          <w:szCs w:val="22"/>
        </w:rPr>
      </w:pPr>
    </w:p>
    <w:p w14:paraId="0ABD7E6D" w14:textId="77777777" w:rsidR="00D759CC" w:rsidRDefault="00D759CC" w:rsidP="00D759CC">
      <w:pPr>
        <w:spacing w:line="360" w:lineRule="auto"/>
        <w:ind w:firstLine="357"/>
        <w:jc w:val="both"/>
        <w:rPr>
          <w:sz w:val="22"/>
          <w:szCs w:val="22"/>
        </w:rPr>
      </w:pPr>
      <w:r>
        <w:rPr>
          <w:sz w:val="22"/>
          <w:szCs w:val="22"/>
        </w:rPr>
        <w:t>Inoltre la Società ha allegato due tabelle relative ai costi della produzione per materie prime, fatture e offerte commerciali dei propri fornitori e i bilanci 2019, 2020 e 2021.</w:t>
      </w:r>
    </w:p>
    <w:p w14:paraId="22A7D18C" w14:textId="77777777" w:rsidR="00D759CC" w:rsidRDefault="00D759CC" w:rsidP="00D759CC">
      <w:pPr>
        <w:jc w:val="both"/>
        <w:rPr>
          <w:sz w:val="22"/>
          <w:szCs w:val="22"/>
        </w:rPr>
      </w:pPr>
    </w:p>
    <w:p w14:paraId="2D865E03" w14:textId="0252E92B" w:rsidR="00560ED6" w:rsidRDefault="00560ED6" w:rsidP="0039411D">
      <w:pPr>
        <w:rPr>
          <w:sz w:val="22"/>
          <w:szCs w:val="22"/>
        </w:rPr>
      </w:pPr>
    </w:p>
    <w:p w14:paraId="41C7BA5D" w14:textId="31FC86E2" w:rsidR="00560ED6" w:rsidRDefault="009B3906" w:rsidP="009B3906">
      <w:pPr>
        <w:jc w:val="center"/>
        <w:rPr>
          <w:sz w:val="22"/>
          <w:szCs w:val="22"/>
        </w:rPr>
      </w:pPr>
      <w:r>
        <w:rPr>
          <w:sz w:val="22"/>
          <w:szCs w:val="22"/>
        </w:rPr>
        <w:t>*****</w:t>
      </w:r>
    </w:p>
    <w:p w14:paraId="3FCF4DF7" w14:textId="734F8590" w:rsidR="009B3906" w:rsidRDefault="009B3906" w:rsidP="009B3906">
      <w:pPr>
        <w:jc w:val="center"/>
        <w:rPr>
          <w:sz w:val="22"/>
          <w:szCs w:val="22"/>
        </w:rPr>
      </w:pPr>
    </w:p>
    <w:p w14:paraId="4CC3CBAA" w14:textId="2ED09C75" w:rsidR="009B3906" w:rsidRPr="009B3906" w:rsidRDefault="009B3906" w:rsidP="009B3906">
      <w:pPr>
        <w:rPr>
          <w:b/>
          <w:sz w:val="22"/>
          <w:szCs w:val="22"/>
        </w:rPr>
      </w:pPr>
      <w:r w:rsidRPr="009B3906">
        <w:rPr>
          <w:b/>
          <w:sz w:val="22"/>
          <w:szCs w:val="22"/>
        </w:rPr>
        <w:t>Lotto 3 CIG 9257773BF3 (C.C. Modena e I.P. Reggio Emilia)</w:t>
      </w:r>
    </w:p>
    <w:p w14:paraId="1C3E9214" w14:textId="2EDB4656" w:rsidR="009B3906" w:rsidRDefault="009B3906" w:rsidP="009B3906">
      <w:pPr>
        <w:jc w:val="center"/>
        <w:rPr>
          <w:sz w:val="22"/>
          <w:szCs w:val="22"/>
        </w:rPr>
      </w:pPr>
    </w:p>
    <w:p w14:paraId="2D262B62" w14:textId="74DD58B5" w:rsidR="009B3906" w:rsidRDefault="009B3906" w:rsidP="009B3906">
      <w:pPr>
        <w:jc w:val="center"/>
        <w:rPr>
          <w:sz w:val="22"/>
          <w:szCs w:val="22"/>
        </w:rPr>
      </w:pPr>
    </w:p>
    <w:p w14:paraId="703BD0E5" w14:textId="77777777" w:rsidR="009B3906" w:rsidRPr="009B3906" w:rsidRDefault="009B3906" w:rsidP="009B3906">
      <w:pPr>
        <w:jc w:val="both"/>
        <w:rPr>
          <w:b/>
          <w:sz w:val="22"/>
          <w:szCs w:val="22"/>
          <w:lang w:val="en-US"/>
        </w:rPr>
      </w:pPr>
      <w:r w:rsidRPr="009B3906">
        <w:rPr>
          <w:b/>
          <w:caps/>
          <w:sz w:val="22"/>
          <w:szCs w:val="22"/>
          <w:lang w:val="en-US"/>
        </w:rPr>
        <w:t>Dussmann Service S.r.l</w:t>
      </w:r>
      <w:r w:rsidRPr="009B3906">
        <w:rPr>
          <w:b/>
          <w:sz w:val="22"/>
          <w:szCs w:val="22"/>
          <w:lang w:val="en-US"/>
        </w:rPr>
        <w:t xml:space="preserve"> C.F. 00124140211</w:t>
      </w:r>
    </w:p>
    <w:p w14:paraId="41C9DE2C" w14:textId="77777777" w:rsidR="009B3906" w:rsidRPr="008D1226" w:rsidRDefault="009B3906" w:rsidP="009B3906">
      <w:pPr>
        <w:jc w:val="both"/>
        <w:rPr>
          <w:sz w:val="22"/>
          <w:szCs w:val="22"/>
          <w:lang w:val="en-US"/>
        </w:rPr>
      </w:pPr>
    </w:p>
    <w:p w14:paraId="785D16EC" w14:textId="242CCD83" w:rsidR="009B3906" w:rsidRDefault="009B3906" w:rsidP="009B3906">
      <w:pPr>
        <w:jc w:val="both"/>
        <w:rPr>
          <w:sz w:val="22"/>
          <w:szCs w:val="22"/>
        </w:rPr>
      </w:pPr>
      <w:r>
        <w:rPr>
          <w:sz w:val="22"/>
          <w:szCs w:val="22"/>
        </w:rPr>
        <w:t xml:space="preserve">Con nota protocollo 0052135.U del 28 settembre 2022 è stato richiesto alla </w:t>
      </w:r>
      <w:proofErr w:type="spellStart"/>
      <w:r>
        <w:rPr>
          <w:sz w:val="22"/>
          <w:szCs w:val="22"/>
        </w:rPr>
        <w:t>Dussmann</w:t>
      </w:r>
      <w:proofErr w:type="spellEnd"/>
      <w:r>
        <w:rPr>
          <w:sz w:val="22"/>
          <w:szCs w:val="22"/>
        </w:rPr>
        <w:t xml:space="preserve"> Service S.r.l. di produrre le giustificazioni sull’anomalia della propria offerta ai sensi dell’art. 97 del Codice, relativamente alle voci di cui al comma 4.</w:t>
      </w:r>
    </w:p>
    <w:p w14:paraId="26454CE1" w14:textId="77777777" w:rsidR="009B3906" w:rsidRDefault="009B3906" w:rsidP="009B3906">
      <w:pPr>
        <w:jc w:val="both"/>
        <w:rPr>
          <w:sz w:val="22"/>
          <w:szCs w:val="22"/>
        </w:rPr>
      </w:pPr>
    </w:p>
    <w:p w14:paraId="4BA31201" w14:textId="77777777" w:rsidR="009B3906" w:rsidRDefault="009B3906" w:rsidP="009B3906">
      <w:pPr>
        <w:jc w:val="both"/>
        <w:rPr>
          <w:sz w:val="22"/>
          <w:szCs w:val="22"/>
        </w:rPr>
      </w:pPr>
      <w:r>
        <w:rPr>
          <w:sz w:val="22"/>
          <w:szCs w:val="22"/>
        </w:rPr>
        <w:t xml:space="preserve">La relazione giustificativa è stata presentata con 12 ottobre 2022, che introduce le spiegazioni con una presentazione della società, che </w:t>
      </w:r>
      <w:r w:rsidRPr="00150782">
        <w:rPr>
          <w:sz w:val="22"/>
          <w:szCs w:val="22"/>
        </w:rPr>
        <w:t xml:space="preserve">opera su tutto il territorio nazionale </w:t>
      </w:r>
      <w:r>
        <w:rPr>
          <w:sz w:val="22"/>
          <w:szCs w:val="22"/>
        </w:rPr>
        <w:t xml:space="preserve">con una </w:t>
      </w:r>
      <w:r w:rsidRPr="00150782">
        <w:rPr>
          <w:sz w:val="22"/>
          <w:szCs w:val="22"/>
        </w:rPr>
        <w:t xml:space="preserve">struttura organizzativa di oltre 17.000 dipendenti. </w:t>
      </w:r>
      <w:r>
        <w:rPr>
          <w:sz w:val="22"/>
          <w:szCs w:val="22"/>
        </w:rPr>
        <w:t>N</w:t>
      </w:r>
      <w:r w:rsidRPr="00150782">
        <w:rPr>
          <w:sz w:val="22"/>
          <w:szCs w:val="22"/>
        </w:rPr>
        <w:t>ell’ambito della ristorazione collettiva</w:t>
      </w:r>
      <w:r>
        <w:rPr>
          <w:sz w:val="22"/>
          <w:szCs w:val="22"/>
        </w:rPr>
        <w:t xml:space="preserve"> vari sono gli appaltatori del settore pubblico che fruiscono dei servizi della società. La struttura dell’azienda prevede un coordinamento dei servizi tecnici, commerciali e amministrativi a livello centrale per tutto il territorio nazionale, ciò consente di limitare eventuali costi aggiuntivi e gestire al meglio le varie situazioni.  </w:t>
      </w:r>
    </w:p>
    <w:p w14:paraId="49F68807" w14:textId="77777777" w:rsidR="009B3906" w:rsidRDefault="009B3906" w:rsidP="009B3906">
      <w:pPr>
        <w:jc w:val="both"/>
        <w:rPr>
          <w:sz w:val="22"/>
          <w:szCs w:val="22"/>
        </w:rPr>
      </w:pPr>
    </w:p>
    <w:p w14:paraId="11CD6251" w14:textId="77777777" w:rsidR="009B3906" w:rsidRDefault="009B3906" w:rsidP="009B3906">
      <w:pPr>
        <w:jc w:val="both"/>
        <w:rPr>
          <w:sz w:val="22"/>
          <w:szCs w:val="22"/>
        </w:rPr>
      </w:pPr>
      <w:r>
        <w:rPr>
          <w:sz w:val="22"/>
          <w:szCs w:val="22"/>
        </w:rPr>
        <w:t xml:space="preserve">La </w:t>
      </w:r>
      <w:proofErr w:type="spellStart"/>
      <w:r>
        <w:rPr>
          <w:sz w:val="22"/>
          <w:szCs w:val="22"/>
        </w:rPr>
        <w:t>Dussmann</w:t>
      </w:r>
      <w:proofErr w:type="spellEnd"/>
      <w:r>
        <w:rPr>
          <w:sz w:val="22"/>
          <w:szCs w:val="22"/>
        </w:rPr>
        <w:t xml:space="preserve"> Service afferma che il proprio piano degli acquisti si basa su una programmazione annuale, quindi con riferimento a elevate quantità di prodotti, attrezzature e macchine, e ciò consente di ottenere dei prezzi altamente competitivi, che, peraltro, sono ottenuti a seguito di un’indagine di mercato attenta e accurata.</w:t>
      </w:r>
    </w:p>
    <w:p w14:paraId="0F4174E0" w14:textId="77777777" w:rsidR="009B3906" w:rsidRDefault="009B3906" w:rsidP="009B3906">
      <w:pPr>
        <w:jc w:val="both"/>
        <w:rPr>
          <w:sz w:val="22"/>
          <w:szCs w:val="22"/>
        </w:rPr>
      </w:pPr>
    </w:p>
    <w:p w14:paraId="5D2D78BC" w14:textId="77777777" w:rsidR="009B3906" w:rsidRDefault="009B3906" w:rsidP="009B3906">
      <w:pPr>
        <w:jc w:val="both"/>
        <w:rPr>
          <w:sz w:val="22"/>
          <w:szCs w:val="22"/>
        </w:rPr>
      </w:pPr>
    </w:p>
    <w:p w14:paraId="347DA973" w14:textId="77777777" w:rsidR="009B3906" w:rsidRDefault="009B3906" w:rsidP="009B3906">
      <w:pPr>
        <w:jc w:val="both"/>
        <w:rPr>
          <w:sz w:val="22"/>
          <w:szCs w:val="22"/>
        </w:rPr>
      </w:pPr>
      <w:r>
        <w:rPr>
          <w:sz w:val="22"/>
          <w:szCs w:val="22"/>
        </w:rPr>
        <w:t>Il progetto tecnico e l’offerta economica sono stati sviluppati in considerazione delle richiesta capitolari per l’intera durata contrattuale dell’appalto, i cui costi sono stati così evidenziati:</w:t>
      </w:r>
    </w:p>
    <w:p w14:paraId="53DA82DC" w14:textId="77777777" w:rsidR="009B3906" w:rsidRDefault="009B3906" w:rsidP="009B3906">
      <w:pPr>
        <w:jc w:val="both"/>
        <w:rPr>
          <w:sz w:val="22"/>
          <w:szCs w:val="22"/>
        </w:rPr>
      </w:pPr>
    </w:p>
    <w:tbl>
      <w:tblPr>
        <w:tblStyle w:val="Grigliatabell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7356"/>
        <w:gridCol w:w="2252"/>
      </w:tblGrid>
      <w:tr w:rsidR="009B3906" w14:paraId="0C4186FF" w14:textId="77777777" w:rsidTr="009B3906">
        <w:tc>
          <w:tcPr>
            <w:tcW w:w="7356" w:type="dxa"/>
            <w:shd w:val="clear" w:color="auto" w:fill="D9D9D9" w:themeFill="background1" w:themeFillShade="D9"/>
          </w:tcPr>
          <w:p w14:paraId="00DB02D9" w14:textId="77777777" w:rsidR="009B3906" w:rsidRPr="00607A1C" w:rsidRDefault="009B3906" w:rsidP="009B3906">
            <w:pPr>
              <w:jc w:val="center"/>
              <w:rPr>
                <w:b/>
                <w:sz w:val="22"/>
                <w:szCs w:val="22"/>
              </w:rPr>
            </w:pPr>
            <w:r w:rsidRPr="00607A1C">
              <w:rPr>
                <w:b/>
                <w:sz w:val="22"/>
                <w:szCs w:val="22"/>
              </w:rPr>
              <w:t>Voci di Costo</w:t>
            </w:r>
          </w:p>
        </w:tc>
        <w:tc>
          <w:tcPr>
            <w:tcW w:w="2252" w:type="dxa"/>
            <w:shd w:val="clear" w:color="auto" w:fill="D9D9D9" w:themeFill="background1" w:themeFillShade="D9"/>
          </w:tcPr>
          <w:p w14:paraId="6D08F8E6" w14:textId="77777777" w:rsidR="009B3906" w:rsidRPr="00607A1C" w:rsidRDefault="009B3906" w:rsidP="009B3906">
            <w:pPr>
              <w:jc w:val="center"/>
              <w:rPr>
                <w:b/>
                <w:sz w:val="22"/>
                <w:szCs w:val="22"/>
              </w:rPr>
            </w:pPr>
            <w:r w:rsidRPr="00607A1C">
              <w:rPr>
                <w:b/>
                <w:sz w:val="22"/>
                <w:szCs w:val="22"/>
              </w:rPr>
              <w:t>Importo Annuo</w:t>
            </w:r>
          </w:p>
        </w:tc>
      </w:tr>
      <w:tr w:rsidR="009B3906" w14:paraId="3525A5D4" w14:textId="77777777" w:rsidTr="009B3906">
        <w:tc>
          <w:tcPr>
            <w:tcW w:w="7356" w:type="dxa"/>
          </w:tcPr>
          <w:p w14:paraId="48E491D1" w14:textId="77777777" w:rsidR="009B3906" w:rsidRDefault="009B3906" w:rsidP="009B3906">
            <w:pPr>
              <w:jc w:val="both"/>
              <w:rPr>
                <w:sz w:val="22"/>
                <w:szCs w:val="22"/>
              </w:rPr>
            </w:pPr>
            <w:r>
              <w:rPr>
                <w:sz w:val="22"/>
                <w:szCs w:val="22"/>
              </w:rPr>
              <w:t>Derrate Alimentari</w:t>
            </w:r>
          </w:p>
        </w:tc>
        <w:tc>
          <w:tcPr>
            <w:tcW w:w="2252" w:type="dxa"/>
          </w:tcPr>
          <w:p w14:paraId="03BAED13" w14:textId="26C044AA" w:rsidR="009B3906" w:rsidRDefault="009B3906" w:rsidP="009B3906">
            <w:pPr>
              <w:jc w:val="both"/>
              <w:rPr>
                <w:sz w:val="22"/>
                <w:szCs w:val="22"/>
              </w:rPr>
            </w:pPr>
            <w:r>
              <w:rPr>
                <w:sz w:val="22"/>
                <w:szCs w:val="22"/>
              </w:rPr>
              <w:t>€ 797.707,50</w:t>
            </w:r>
          </w:p>
        </w:tc>
      </w:tr>
      <w:tr w:rsidR="009B3906" w14:paraId="37DA1FB7" w14:textId="77777777" w:rsidTr="009B3906">
        <w:tc>
          <w:tcPr>
            <w:tcW w:w="7356" w:type="dxa"/>
          </w:tcPr>
          <w:p w14:paraId="00578B23" w14:textId="77777777" w:rsidR="009B3906" w:rsidRDefault="009B3906" w:rsidP="009B3906">
            <w:pPr>
              <w:jc w:val="both"/>
              <w:rPr>
                <w:sz w:val="22"/>
                <w:szCs w:val="22"/>
              </w:rPr>
            </w:pPr>
            <w:r>
              <w:rPr>
                <w:sz w:val="22"/>
                <w:szCs w:val="22"/>
              </w:rPr>
              <w:t>Personale</w:t>
            </w:r>
          </w:p>
        </w:tc>
        <w:tc>
          <w:tcPr>
            <w:tcW w:w="2252" w:type="dxa"/>
          </w:tcPr>
          <w:p w14:paraId="39817E61" w14:textId="0085BD49" w:rsidR="009B3906" w:rsidRDefault="009B3906" w:rsidP="009B3906">
            <w:pPr>
              <w:jc w:val="both"/>
              <w:rPr>
                <w:sz w:val="22"/>
                <w:szCs w:val="22"/>
              </w:rPr>
            </w:pPr>
            <w:r>
              <w:rPr>
                <w:sz w:val="22"/>
                <w:szCs w:val="22"/>
              </w:rPr>
              <w:t>€ 84.917,25</w:t>
            </w:r>
          </w:p>
        </w:tc>
      </w:tr>
      <w:tr w:rsidR="009B3906" w14:paraId="418FEAA7" w14:textId="77777777" w:rsidTr="009B3906">
        <w:tc>
          <w:tcPr>
            <w:tcW w:w="7356" w:type="dxa"/>
          </w:tcPr>
          <w:p w14:paraId="45FF747D" w14:textId="77777777" w:rsidR="009B3906" w:rsidRDefault="009B3906" w:rsidP="009B3906">
            <w:pPr>
              <w:jc w:val="both"/>
              <w:rPr>
                <w:sz w:val="22"/>
                <w:szCs w:val="22"/>
              </w:rPr>
            </w:pPr>
            <w:r>
              <w:rPr>
                <w:sz w:val="22"/>
                <w:szCs w:val="22"/>
              </w:rPr>
              <w:t>Oneri Sicurezza Aziendali</w:t>
            </w:r>
          </w:p>
        </w:tc>
        <w:tc>
          <w:tcPr>
            <w:tcW w:w="2252" w:type="dxa"/>
          </w:tcPr>
          <w:p w14:paraId="7424C469" w14:textId="10FCECF5" w:rsidR="009B3906" w:rsidRDefault="009B3906" w:rsidP="009B3906">
            <w:pPr>
              <w:jc w:val="both"/>
              <w:rPr>
                <w:sz w:val="22"/>
                <w:szCs w:val="22"/>
              </w:rPr>
            </w:pPr>
            <w:r>
              <w:rPr>
                <w:sz w:val="22"/>
                <w:szCs w:val="22"/>
              </w:rPr>
              <w:t>€ 2.573,25</w:t>
            </w:r>
          </w:p>
        </w:tc>
      </w:tr>
      <w:tr w:rsidR="009B3906" w14:paraId="4ABC0FD2" w14:textId="77777777" w:rsidTr="009B3906">
        <w:tc>
          <w:tcPr>
            <w:tcW w:w="7356" w:type="dxa"/>
          </w:tcPr>
          <w:p w14:paraId="4929E1E8" w14:textId="77777777" w:rsidR="009B3906" w:rsidRDefault="009B3906" w:rsidP="009B3906">
            <w:pPr>
              <w:jc w:val="both"/>
              <w:rPr>
                <w:sz w:val="22"/>
                <w:szCs w:val="22"/>
              </w:rPr>
            </w:pPr>
            <w:r>
              <w:rPr>
                <w:sz w:val="22"/>
                <w:szCs w:val="22"/>
              </w:rPr>
              <w:t xml:space="preserve">Spese Generali </w:t>
            </w:r>
            <w:r w:rsidRPr="00607A1C">
              <w:rPr>
                <w:sz w:val="16"/>
                <w:szCs w:val="22"/>
              </w:rPr>
              <w:t>(costi amministrativi, trasporto, manutenzione, reintegri, utenze, costi vari ed imprevisti)</w:t>
            </w:r>
          </w:p>
        </w:tc>
        <w:tc>
          <w:tcPr>
            <w:tcW w:w="2252" w:type="dxa"/>
          </w:tcPr>
          <w:p w14:paraId="66CC67EE" w14:textId="77777777" w:rsidR="009B3906" w:rsidRDefault="009B3906" w:rsidP="009B3906">
            <w:pPr>
              <w:jc w:val="both"/>
              <w:rPr>
                <w:sz w:val="22"/>
                <w:szCs w:val="22"/>
              </w:rPr>
            </w:pPr>
            <w:r>
              <w:rPr>
                <w:sz w:val="22"/>
                <w:szCs w:val="22"/>
              </w:rPr>
              <w:t>€ 22.900,00</w:t>
            </w:r>
          </w:p>
        </w:tc>
      </w:tr>
      <w:tr w:rsidR="009B3906" w14:paraId="0EA4081C" w14:textId="77777777" w:rsidTr="009B3906">
        <w:tc>
          <w:tcPr>
            <w:tcW w:w="7356" w:type="dxa"/>
          </w:tcPr>
          <w:p w14:paraId="2BB7B685" w14:textId="77777777" w:rsidR="009B3906" w:rsidRDefault="009B3906" w:rsidP="009B3906">
            <w:pPr>
              <w:jc w:val="both"/>
              <w:rPr>
                <w:sz w:val="22"/>
                <w:szCs w:val="22"/>
              </w:rPr>
            </w:pPr>
            <w:r>
              <w:rPr>
                <w:sz w:val="22"/>
                <w:szCs w:val="22"/>
              </w:rPr>
              <w:t>Utile d’impresa</w:t>
            </w:r>
          </w:p>
        </w:tc>
        <w:tc>
          <w:tcPr>
            <w:tcW w:w="2252" w:type="dxa"/>
          </w:tcPr>
          <w:p w14:paraId="41E1CDE1" w14:textId="7CFAC29A" w:rsidR="009B3906" w:rsidRDefault="009B3906" w:rsidP="009B3906">
            <w:pPr>
              <w:jc w:val="both"/>
              <w:rPr>
                <w:sz w:val="22"/>
                <w:szCs w:val="22"/>
              </w:rPr>
            </w:pPr>
            <w:r>
              <w:rPr>
                <w:sz w:val="22"/>
                <w:szCs w:val="22"/>
              </w:rPr>
              <w:t>€ 14.929,35</w:t>
            </w:r>
          </w:p>
        </w:tc>
      </w:tr>
    </w:tbl>
    <w:p w14:paraId="45D7C5B5" w14:textId="77777777" w:rsidR="009B3906" w:rsidRDefault="009B3906" w:rsidP="009B3906">
      <w:pPr>
        <w:jc w:val="both"/>
        <w:rPr>
          <w:sz w:val="22"/>
          <w:szCs w:val="22"/>
        </w:rPr>
      </w:pPr>
    </w:p>
    <w:p w14:paraId="01C878B0" w14:textId="77777777" w:rsidR="009B3906" w:rsidRDefault="009B3906" w:rsidP="009B3906">
      <w:pPr>
        <w:jc w:val="both"/>
        <w:rPr>
          <w:sz w:val="22"/>
          <w:szCs w:val="22"/>
        </w:rPr>
      </w:pPr>
    </w:p>
    <w:p w14:paraId="02CAB9CE" w14:textId="77777777" w:rsidR="009B3906" w:rsidRDefault="009B3906" w:rsidP="009B3906">
      <w:pPr>
        <w:jc w:val="both"/>
        <w:rPr>
          <w:sz w:val="22"/>
          <w:szCs w:val="22"/>
        </w:rPr>
      </w:pPr>
      <w:r>
        <w:rPr>
          <w:sz w:val="22"/>
          <w:szCs w:val="22"/>
        </w:rPr>
        <w:t>Costo derrate alimentari</w:t>
      </w:r>
    </w:p>
    <w:p w14:paraId="3646BA5A" w14:textId="77777777" w:rsidR="009B3906" w:rsidRDefault="009B3906" w:rsidP="009B3906">
      <w:pPr>
        <w:jc w:val="both"/>
        <w:rPr>
          <w:sz w:val="22"/>
          <w:szCs w:val="22"/>
        </w:rPr>
      </w:pPr>
    </w:p>
    <w:p w14:paraId="5267E71B" w14:textId="77777777" w:rsidR="009B3906" w:rsidRDefault="009B3906" w:rsidP="009B3906">
      <w:pPr>
        <w:jc w:val="both"/>
        <w:rPr>
          <w:sz w:val="22"/>
          <w:szCs w:val="22"/>
        </w:rPr>
      </w:pPr>
      <w:r>
        <w:rPr>
          <w:sz w:val="22"/>
          <w:szCs w:val="22"/>
        </w:rPr>
        <w:t xml:space="preserve">Nell’elaborazione della proposta si è tenuto conto sia dei prodotti richiesti dalla stazione appaltante, che dei prodotti offerti in gara, in particolare prodotti del territorio regionale, locale, prodotti da agricoltura biologica, DOP, IGP, PAT, ecc.. I listini sono stati attentamente valutati e confrontati attraverso indagini di mercato e le condizioni riservate sono risultate le più favorevoli. Inoltre, la società si avvale di proprie Piattaforme Logistiche, che consentono di ridurre i passaggi con eventuali intermediari con conseguente riduzione dei costi. </w:t>
      </w:r>
    </w:p>
    <w:p w14:paraId="7719D5E4" w14:textId="77777777" w:rsidR="009B3906" w:rsidRDefault="009B3906" w:rsidP="009B3906">
      <w:pPr>
        <w:jc w:val="both"/>
        <w:rPr>
          <w:sz w:val="22"/>
          <w:szCs w:val="22"/>
        </w:rPr>
      </w:pPr>
    </w:p>
    <w:p w14:paraId="352F78ED" w14:textId="77777777" w:rsidR="009B3906" w:rsidRDefault="009B3906" w:rsidP="009B3906">
      <w:pPr>
        <w:jc w:val="both"/>
        <w:rPr>
          <w:sz w:val="22"/>
          <w:szCs w:val="22"/>
        </w:rPr>
      </w:pPr>
      <w:r>
        <w:rPr>
          <w:sz w:val="22"/>
          <w:szCs w:val="22"/>
        </w:rPr>
        <w:t>Costo manodopera</w:t>
      </w:r>
    </w:p>
    <w:p w14:paraId="793EE18E" w14:textId="77777777" w:rsidR="009B3906" w:rsidRDefault="009B3906" w:rsidP="009B3906">
      <w:pPr>
        <w:jc w:val="both"/>
        <w:rPr>
          <w:sz w:val="22"/>
          <w:szCs w:val="22"/>
        </w:rPr>
      </w:pPr>
      <w:r>
        <w:rPr>
          <w:sz w:val="22"/>
          <w:szCs w:val="22"/>
        </w:rPr>
        <w:t>Nell’elaborazione del costo del personale la società afferma di aver tenuto conto delle richiesta contente nel capitolato, della consistenza del personale attualmente impiegato e degli indicatori medi aziendali nel rispetto del CCNL applicato:</w:t>
      </w:r>
    </w:p>
    <w:p w14:paraId="7C5FED08" w14:textId="77777777" w:rsidR="009B3906" w:rsidRDefault="009B3906" w:rsidP="009B3906">
      <w:pPr>
        <w:jc w:val="both"/>
        <w:rPr>
          <w:sz w:val="22"/>
          <w:szCs w:val="22"/>
        </w:rPr>
      </w:pPr>
    </w:p>
    <w:tbl>
      <w:tblPr>
        <w:tblStyle w:val="Grigliatabella"/>
        <w:tblW w:w="0" w:type="auto"/>
        <w:tblLook w:val="04A0" w:firstRow="1" w:lastRow="0" w:firstColumn="1" w:lastColumn="0" w:noHBand="0" w:noVBand="1"/>
      </w:tblPr>
      <w:tblGrid>
        <w:gridCol w:w="430"/>
        <w:gridCol w:w="2396"/>
        <w:gridCol w:w="1274"/>
        <w:gridCol w:w="1273"/>
        <w:gridCol w:w="2737"/>
        <w:gridCol w:w="1498"/>
      </w:tblGrid>
      <w:tr w:rsidR="009B3906" w:rsidRPr="00310A20" w14:paraId="22735D98" w14:textId="77777777" w:rsidTr="009B3906">
        <w:tc>
          <w:tcPr>
            <w:tcW w:w="430" w:type="dxa"/>
            <w:tcBorders>
              <w:top w:val="double" w:sz="4" w:space="0" w:color="auto"/>
              <w:left w:val="double" w:sz="4" w:space="0" w:color="auto"/>
              <w:bottom w:val="single" w:sz="4" w:space="0" w:color="auto"/>
            </w:tcBorders>
            <w:shd w:val="clear" w:color="auto" w:fill="D9D9D9" w:themeFill="background1" w:themeFillShade="D9"/>
          </w:tcPr>
          <w:p w14:paraId="07155434" w14:textId="77777777" w:rsidR="009B3906" w:rsidRPr="00310A20" w:rsidRDefault="009B3906" w:rsidP="009B3906">
            <w:pPr>
              <w:jc w:val="center"/>
              <w:rPr>
                <w:szCs w:val="22"/>
              </w:rPr>
            </w:pPr>
            <w:r w:rsidRPr="00310A20">
              <w:rPr>
                <w:szCs w:val="22"/>
              </w:rPr>
              <w:t>N.</w:t>
            </w:r>
          </w:p>
        </w:tc>
        <w:tc>
          <w:tcPr>
            <w:tcW w:w="2400" w:type="dxa"/>
            <w:tcBorders>
              <w:top w:val="double" w:sz="4" w:space="0" w:color="auto"/>
              <w:bottom w:val="single" w:sz="4" w:space="0" w:color="auto"/>
            </w:tcBorders>
            <w:shd w:val="clear" w:color="auto" w:fill="D9D9D9" w:themeFill="background1" w:themeFillShade="D9"/>
          </w:tcPr>
          <w:p w14:paraId="584C11F3" w14:textId="77777777" w:rsidR="009B3906" w:rsidRPr="00310A20" w:rsidRDefault="009B3906" w:rsidP="009B3906">
            <w:pPr>
              <w:jc w:val="center"/>
              <w:rPr>
                <w:szCs w:val="22"/>
              </w:rPr>
            </w:pPr>
            <w:r w:rsidRPr="00310A20">
              <w:rPr>
                <w:szCs w:val="22"/>
              </w:rPr>
              <w:t>Qualifica</w:t>
            </w:r>
          </w:p>
        </w:tc>
        <w:tc>
          <w:tcPr>
            <w:tcW w:w="1276" w:type="dxa"/>
            <w:tcBorders>
              <w:top w:val="double" w:sz="4" w:space="0" w:color="auto"/>
              <w:bottom w:val="single" w:sz="4" w:space="0" w:color="auto"/>
            </w:tcBorders>
            <w:shd w:val="clear" w:color="auto" w:fill="D9D9D9" w:themeFill="background1" w:themeFillShade="D9"/>
          </w:tcPr>
          <w:p w14:paraId="795986EB" w14:textId="77777777" w:rsidR="009B3906" w:rsidRPr="00310A20" w:rsidRDefault="009B3906" w:rsidP="009B3906">
            <w:pPr>
              <w:jc w:val="center"/>
              <w:rPr>
                <w:szCs w:val="22"/>
              </w:rPr>
            </w:pPr>
            <w:r w:rsidRPr="00310A20">
              <w:rPr>
                <w:szCs w:val="22"/>
              </w:rPr>
              <w:t>Livello</w:t>
            </w:r>
          </w:p>
        </w:tc>
        <w:tc>
          <w:tcPr>
            <w:tcW w:w="1276" w:type="dxa"/>
            <w:tcBorders>
              <w:top w:val="double" w:sz="4" w:space="0" w:color="auto"/>
              <w:bottom w:val="single" w:sz="4" w:space="0" w:color="auto"/>
            </w:tcBorders>
            <w:shd w:val="clear" w:color="auto" w:fill="D9D9D9" w:themeFill="background1" w:themeFillShade="D9"/>
          </w:tcPr>
          <w:p w14:paraId="7A99D7EF" w14:textId="77777777" w:rsidR="009B3906" w:rsidRPr="00310A20" w:rsidRDefault="009B3906" w:rsidP="009B3906">
            <w:pPr>
              <w:jc w:val="center"/>
              <w:rPr>
                <w:szCs w:val="22"/>
              </w:rPr>
            </w:pPr>
            <w:r w:rsidRPr="00310A20">
              <w:rPr>
                <w:szCs w:val="22"/>
              </w:rPr>
              <w:t>Ore annue</w:t>
            </w:r>
          </w:p>
        </w:tc>
        <w:tc>
          <w:tcPr>
            <w:tcW w:w="2746" w:type="dxa"/>
            <w:tcBorders>
              <w:top w:val="double" w:sz="4" w:space="0" w:color="auto"/>
              <w:bottom w:val="single" w:sz="4" w:space="0" w:color="auto"/>
            </w:tcBorders>
            <w:shd w:val="clear" w:color="auto" w:fill="D9D9D9" w:themeFill="background1" w:themeFillShade="D9"/>
          </w:tcPr>
          <w:p w14:paraId="7AFDE1AF" w14:textId="77777777" w:rsidR="009B3906" w:rsidRDefault="009B3906" w:rsidP="009B3906">
            <w:pPr>
              <w:jc w:val="center"/>
              <w:rPr>
                <w:szCs w:val="22"/>
              </w:rPr>
            </w:pPr>
            <w:r w:rsidRPr="00310A20">
              <w:rPr>
                <w:szCs w:val="22"/>
              </w:rPr>
              <w:t>Costo orario</w:t>
            </w:r>
          </w:p>
          <w:p w14:paraId="78C7EC22" w14:textId="77777777" w:rsidR="009B3906" w:rsidRPr="00310A20" w:rsidRDefault="009B3906" w:rsidP="009B3906">
            <w:pPr>
              <w:jc w:val="center"/>
              <w:rPr>
                <w:szCs w:val="22"/>
              </w:rPr>
            </w:pPr>
            <w:r w:rsidRPr="00310A20">
              <w:rPr>
                <w:sz w:val="14"/>
                <w:szCs w:val="22"/>
              </w:rPr>
              <w:t xml:space="preserve">tabella Min. </w:t>
            </w:r>
            <w:proofErr w:type="spellStart"/>
            <w:r w:rsidRPr="00310A20">
              <w:rPr>
                <w:sz w:val="14"/>
                <w:szCs w:val="22"/>
              </w:rPr>
              <w:t>Prov</w:t>
            </w:r>
            <w:proofErr w:type="spellEnd"/>
            <w:r w:rsidRPr="00310A20">
              <w:rPr>
                <w:sz w:val="14"/>
                <w:szCs w:val="22"/>
              </w:rPr>
              <w:t>. Bologna Dicembre 2021</w:t>
            </w:r>
          </w:p>
        </w:tc>
        <w:tc>
          <w:tcPr>
            <w:tcW w:w="1500" w:type="dxa"/>
            <w:tcBorders>
              <w:top w:val="double" w:sz="4" w:space="0" w:color="auto"/>
              <w:bottom w:val="single" w:sz="4" w:space="0" w:color="auto"/>
              <w:right w:val="double" w:sz="4" w:space="0" w:color="auto"/>
            </w:tcBorders>
            <w:shd w:val="clear" w:color="auto" w:fill="D9D9D9" w:themeFill="background1" w:themeFillShade="D9"/>
          </w:tcPr>
          <w:p w14:paraId="28BAD468" w14:textId="77777777" w:rsidR="009B3906" w:rsidRPr="00310A20" w:rsidRDefault="009B3906" w:rsidP="009B3906">
            <w:pPr>
              <w:jc w:val="center"/>
              <w:rPr>
                <w:szCs w:val="22"/>
              </w:rPr>
            </w:pPr>
            <w:r w:rsidRPr="00310A20">
              <w:rPr>
                <w:szCs w:val="22"/>
              </w:rPr>
              <w:t>Costo Annuo</w:t>
            </w:r>
          </w:p>
        </w:tc>
      </w:tr>
      <w:tr w:rsidR="009B3906" w:rsidRPr="00310A20" w14:paraId="6096230E" w14:textId="77777777" w:rsidTr="009B3906">
        <w:tc>
          <w:tcPr>
            <w:tcW w:w="430" w:type="dxa"/>
            <w:tcBorders>
              <w:top w:val="single" w:sz="4" w:space="0" w:color="auto"/>
              <w:left w:val="double" w:sz="4" w:space="0" w:color="auto"/>
              <w:bottom w:val="single" w:sz="4" w:space="0" w:color="auto"/>
            </w:tcBorders>
          </w:tcPr>
          <w:p w14:paraId="3EDA5275" w14:textId="77777777" w:rsidR="009B3906" w:rsidRPr="00310A20" w:rsidRDefault="009B3906" w:rsidP="009B3906">
            <w:pPr>
              <w:jc w:val="both"/>
              <w:rPr>
                <w:szCs w:val="22"/>
              </w:rPr>
            </w:pPr>
            <w:r w:rsidRPr="00310A20">
              <w:rPr>
                <w:szCs w:val="22"/>
              </w:rPr>
              <w:t>1</w:t>
            </w:r>
          </w:p>
        </w:tc>
        <w:tc>
          <w:tcPr>
            <w:tcW w:w="2400" w:type="dxa"/>
            <w:tcBorders>
              <w:top w:val="single" w:sz="4" w:space="0" w:color="auto"/>
              <w:bottom w:val="single" w:sz="4" w:space="0" w:color="auto"/>
            </w:tcBorders>
          </w:tcPr>
          <w:p w14:paraId="589A1BDC" w14:textId="77777777" w:rsidR="009B3906" w:rsidRPr="00310A20" w:rsidRDefault="009B3906" w:rsidP="009B3906">
            <w:pPr>
              <w:jc w:val="both"/>
              <w:rPr>
                <w:szCs w:val="22"/>
              </w:rPr>
            </w:pPr>
            <w:r w:rsidRPr="00310A20">
              <w:rPr>
                <w:szCs w:val="22"/>
              </w:rPr>
              <w:t>Direttore</w:t>
            </w:r>
          </w:p>
        </w:tc>
        <w:tc>
          <w:tcPr>
            <w:tcW w:w="1276" w:type="dxa"/>
            <w:tcBorders>
              <w:top w:val="single" w:sz="4" w:space="0" w:color="auto"/>
              <w:bottom w:val="single" w:sz="4" w:space="0" w:color="auto"/>
            </w:tcBorders>
          </w:tcPr>
          <w:p w14:paraId="2B2B9A18" w14:textId="77777777" w:rsidR="009B3906" w:rsidRPr="00310A20" w:rsidRDefault="009B3906" w:rsidP="009B3906">
            <w:pPr>
              <w:jc w:val="center"/>
              <w:rPr>
                <w:szCs w:val="22"/>
              </w:rPr>
            </w:pPr>
            <w:r w:rsidRPr="00310A20">
              <w:rPr>
                <w:szCs w:val="22"/>
              </w:rPr>
              <w:t>3°</w:t>
            </w:r>
          </w:p>
        </w:tc>
        <w:tc>
          <w:tcPr>
            <w:tcW w:w="1276" w:type="dxa"/>
            <w:tcBorders>
              <w:top w:val="single" w:sz="4" w:space="0" w:color="auto"/>
              <w:bottom w:val="single" w:sz="4" w:space="0" w:color="auto"/>
            </w:tcBorders>
          </w:tcPr>
          <w:p w14:paraId="42C35606" w14:textId="07527798" w:rsidR="009B3906" w:rsidRPr="00310A20" w:rsidRDefault="009B3906" w:rsidP="009B3906">
            <w:pPr>
              <w:jc w:val="center"/>
              <w:rPr>
                <w:szCs w:val="22"/>
              </w:rPr>
            </w:pPr>
            <w:r>
              <w:rPr>
                <w:szCs w:val="22"/>
              </w:rPr>
              <w:t>260</w:t>
            </w:r>
          </w:p>
        </w:tc>
        <w:tc>
          <w:tcPr>
            <w:tcW w:w="2746" w:type="dxa"/>
            <w:tcBorders>
              <w:top w:val="single" w:sz="4" w:space="0" w:color="auto"/>
              <w:bottom w:val="single" w:sz="4" w:space="0" w:color="auto"/>
            </w:tcBorders>
          </w:tcPr>
          <w:p w14:paraId="5AC7ECB5" w14:textId="52BBE53A" w:rsidR="009B3906" w:rsidRPr="00310A20" w:rsidRDefault="009B3906" w:rsidP="009B3906">
            <w:pPr>
              <w:jc w:val="right"/>
              <w:rPr>
                <w:szCs w:val="22"/>
              </w:rPr>
            </w:pPr>
            <w:r>
              <w:rPr>
                <w:szCs w:val="22"/>
              </w:rPr>
              <w:t>€   22</w:t>
            </w:r>
            <w:r w:rsidRPr="00310A20">
              <w:rPr>
                <w:szCs w:val="22"/>
              </w:rPr>
              <w:t>,</w:t>
            </w:r>
            <w:r>
              <w:rPr>
                <w:szCs w:val="22"/>
              </w:rPr>
              <w:t>49</w:t>
            </w:r>
          </w:p>
        </w:tc>
        <w:tc>
          <w:tcPr>
            <w:tcW w:w="1500" w:type="dxa"/>
            <w:tcBorders>
              <w:top w:val="single" w:sz="4" w:space="0" w:color="auto"/>
              <w:bottom w:val="single" w:sz="4" w:space="0" w:color="auto"/>
              <w:right w:val="double" w:sz="4" w:space="0" w:color="auto"/>
            </w:tcBorders>
          </w:tcPr>
          <w:p w14:paraId="42D0D55D" w14:textId="3F955290" w:rsidR="009B3906" w:rsidRPr="00310A20" w:rsidRDefault="009B3906" w:rsidP="009B3906">
            <w:pPr>
              <w:jc w:val="right"/>
              <w:rPr>
                <w:szCs w:val="22"/>
              </w:rPr>
            </w:pPr>
            <w:r>
              <w:rPr>
                <w:szCs w:val="22"/>
              </w:rPr>
              <w:t>€   5.847</w:t>
            </w:r>
            <w:r w:rsidRPr="00310A20">
              <w:rPr>
                <w:szCs w:val="22"/>
              </w:rPr>
              <w:t>,</w:t>
            </w:r>
            <w:r>
              <w:rPr>
                <w:szCs w:val="22"/>
              </w:rPr>
              <w:t>40</w:t>
            </w:r>
          </w:p>
        </w:tc>
      </w:tr>
      <w:tr w:rsidR="009B3906" w:rsidRPr="00310A20" w14:paraId="738BE33D" w14:textId="77777777" w:rsidTr="009B3906">
        <w:tc>
          <w:tcPr>
            <w:tcW w:w="430" w:type="dxa"/>
            <w:tcBorders>
              <w:top w:val="single" w:sz="4" w:space="0" w:color="auto"/>
              <w:left w:val="double" w:sz="4" w:space="0" w:color="auto"/>
              <w:bottom w:val="single" w:sz="4" w:space="0" w:color="auto"/>
            </w:tcBorders>
          </w:tcPr>
          <w:p w14:paraId="7ACBBADB" w14:textId="77777777" w:rsidR="009B3906" w:rsidRPr="00310A20" w:rsidRDefault="009B3906" w:rsidP="009B3906">
            <w:pPr>
              <w:jc w:val="both"/>
              <w:rPr>
                <w:szCs w:val="22"/>
              </w:rPr>
            </w:pPr>
            <w:r w:rsidRPr="00310A20">
              <w:rPr>
                <w:szCs w:val="22"/>
              </w:rPr>
              <w:t>1</w:t>
            </w:r>
          </w:p>
        </w:tc>
        <w:tc>
          <w:tcPr>
            <w:tcW w:w="2400" w:type="dxa"/>
            <w:tcBorders>
              <w:top w:val="single" w:sz="4" w:space="0" w:color="auto"/>
              <w:bottom w:val="single" w:sz="4" w:space="0" w:color="auto"/>
            </w:tcBorders>
          </w:tcPr>
          <w:p w14:paraId="74CC5D8A" w14:textId="77777777" w:rsidR="009B3906" w:rsidRPr="00310A20" w:rsidRDefault="009B3906" w:rsidP="009B3906">
            <w:pPr>
              <w:jc w:val="both"/>
              <w:rPr>
                <w:szCs w:val="22"/>
              </w:rPr>
            </w:pPr>
            <w:r w:rsidRPr="00310A20">
              <w:rPr>
                <w:szCs w:val="22"/>
              </w:rPr>
              <w:t>Segretari amministrativa</w:t>
            </w:r>
          </w:p>
        </w:tc>
        <w:tc>
          <w:tcPr>
            <w:tcW w:w="1276" w:type="dxa"/>
            <w:tcBorders>
              <w:top w:val="single" w:sz="4" w:space="0" w:color="auto"/>
              <w:bottom w:val="single" w:sz="4" w:space="0" w:color="auto"/>
            </w:tcBorders>
          </w:tcPr>
          <w:p w14:paraId="5F2D6C3F" w14:textId="77777777" w:rsidR="009B3906" w:rsidRPr="00310A20" w:rsidRDefault="009B3906" w:rsidP="009B3906">
            <w:pPr>
              <w:jc w:val="center"/>
              <w:rPr>
                <w:szCs w:val="22"/>
              </w:rPr>
            </w:pPr>
            <w:r w:rsidRPr="00310A20">
              <w:rPr>
                <w:szCs w:val="22"/>
              </w:rPr>
              <w:t>4°</w:t>
            </w:r>
          </w:p>
        </w:tc>
        <w:tc>
          <w:tcPr>
            <w:tcW w:w="1276" w:type="dxa"/>
            <w:tcBorders>
              <w:top w:val="single" w:sz="4" w:space="0" w:color="auto"/>
              <w:bottom w:val="single" w:sz="4" w:space="0" w:color="auto"/>
            </w:tcBorders>
          </w:tcPr>
          <w:p w14:paraId="6C9E8320" w14:textId="76911654" w:rsidR="009B3906" w:rsidRPr="00310A20" w:rsidRDefault="009B3906" w:rsidP="009B3906">
            <w:pPr>
              <w:jc w:val="center"/>
              <w:rPr>
                <w:szCs w:val="22"/>
              </w:rPr>
            </w:pPr>
            <w:r>
              <w:rPr>
                <w:szCs w:val="22"/>
              </w:rPr>
              <w:t>306</w:t>
            </w:r>
          </w:p>
        </w:tc>
        <w:tc>
          <w:tcPr>
            <w:tcW w:w="2746" w:type="dxa"/>
            <w:tcBorders>
              <w:top w:val="single" w:sz="4" w:space="0" w:color="auto"/>
              <w:bottom w:val="single" w:sz="4" w:space="0" w:color="auto"/>
            </w:tcBorders>
          </w:tcPr>
          <w:p w14:paraId="18196574" w14:textId="2309C114" w:rsidR="009B3906" w:rsidRPr="00310A20" w:rsidRDefault="009B3906" w:rsidP="009B3906">
            <w:pPr>
              <w:jc w:val="right"/>
              <w:rPr>
                <w:szCs w:val="22"/>
              </w:rPr>
            </w:pPr>
            <w:r>
              <w:rPr>
                <w:szCs w:val="22"/>
              </w:rPr>
              <w:t xml:space="preserve">€   </w:t>
            </w:r>
            <w:r w:rsidRPr="00310A20">
              <w:rPr>
                <w:szCs w:val="22"/>
              </w:rPr>
              <w:t>2</w:t>
            </w:r>
            <w:r>
              <w:rPr>
                <w:szCs w:val="22"/>
              </w:rPr>
              <w:t>1</w:t>
            </w:r>
            <w:r w:rsidRPr="00310A20">
              <w:rPr>
                <w:szCs w:val="22"/>
              </w:rPr>
              <w:t>,</w:t>
            </w:r>
            <w:r>
              <w:rPr>
                <w:szCs w:val="22"/>
              </w:rPr>
              <w:t>19</w:t>
            </w:r>
          </w:p>
        </w:tc>
        <w:tc>
          <w:tcPr>
            <w:tcW w:w="1500" w:type="dxa"/>
            <w:tcBorders>
              <w:top w:val="single" w:sz="4" w:space="0" w:color="auto"/>
              <w:bottom w:val="single" w:sz="4" w:space="0" w:color="auto"/>
              <w:right w:val="double" w:sz="4" w:space="0" w:color="auto"/>
            </w:tcBorders>
          </w:tcPr>
          <w:p w14:paraId="2155CC50" w14:textId="667FEA1D" w:rsidR="009B3906" w:rsidRPr="00310A20" w:rsidRDefault="009B3906" w:rsidP="009B3906">
            <w:pPr>
              <w:jc w:val="right"/>
              <w:rPr>
                <w:szCs w:val="22"/>
              </w:rPr>
            </w:pPr>
            <w:r>
              <w:rPr>
                <w:szCs w:val="22"/>
              </w:rPr>
              <w:t>€   6.488</w:t>
            </w:r>
            <w:r w:rsidRPr="00310A20">
              <w:rPr>
                <w:szCs w:val="22"/>
              </w:rPr>
              <w:t>,2</w:t>
            </w:r>
            <w:r>
              <w:rPr>
                <w:szCs w:val="22"/>
              </w:rPr>
              <w:t>5</w:t>
            </w:r>
          </w:p>
        </w:tc>
      </w:tr>
      <w:tr w:rsidR="009B3906" w:rsidRPr="00310A20" w14:paraId="777A7954" w14:textId="77777777" w:rsidTr="009B3906">
        <w:tc>
          <w:tcPr>
            <w:tcW w:w="430" w:type="dxa"/>
            <w:tcBorders>
              <w:top w:val="single" w:sz="4" w:space="0" w:color="auto"/>
              <w:left w:val="double" w:sz="4" w:space="0" w:color="auto"/>
              <w:bottom w:val="double" w:sz="4" w:space="0" w:color="auto"/>
            </w:tcBorders>
          </w:tcPr>
          <w:p w14:paraId="5899949E" w14:textId="77777777" w:rsidR="009B3906" w:rsidRPr="00310A20" w:rsidRDefault="009B3906" w:rsidP="009B3906">
            <w:pPr>
              <w:jc w:val="both"/>
              <w:rPr>
                <w:szCs w:val="22"/>
              </w:rPr>
            </w:pPr>
            <w:r w:rsidRPr="00310A20">
              <w:rPr>
                <w:szCs w:val="22"/>
              </w:rPr>
              <w:t>2</w:t>
            </w:r>
          </w:p>
        </w:tc>
        <w:tc>
          <w:tcPr>
            <w:tcW w:w="2400" w:type="dxa"/>
            <w:tcBorders>
              <w:top w:val="single" w:sz="4" w:space="0" w:color="auto"/>
              <w:bottom w:val="double" w:sz="4" w:space="0" w:color="auto"/>
            </w:tcBorders>
          </w:tcPr>
          <w:p w14:paraId="16E75C2D" w14:textId="77777777" w:rsidR="009B3906" w:rsidRPr="00310A20" w:rsidRDefault="009B3906" w:rsidP="009B3906">
            <w:pPr>
              <w:jc w:val="both"/>
              <w:rPr>
                <w:szCs w:val="22"/>
              </w:rPr>
            </w:pPr>
            <w:r w:rsidRPr="00310A20">
              <w:rPr>
                <w:szCs w:val="22"/>
              </w:rPr>
              <w:t>Magazziniere</w:t>
            </w:r>
          </w:p>
        </w:tc>
        <w:tc>
          <w:tcPr>
            <w:tcW w:w="1276" w:type="dxa"/>
            <w:tcBorders>
              <w:top w:val="single" w:sz="4" w:space="0" w:color="auto"/>
              <w:bottom w:val="double" w:sz="4" w:space="0" w:color="auto"/>
            </w:tcBorders>
          </w:tcPr>
          <w:p w14:paraId="44C7D79B" w14:textId="77777777" w:rsidR="009B3906" w:rsidRPr="00310A20" w:rsidRDefault="009B3906" w:rsidP="009B3906">
            <w:pPr>
              <w:jc w:val="center"/>
              <w:rPr>
                <w:szCs w:val="22"/>
              </w:rPr>
            </w:pPr>
            <w:r w:rsidRPr="00310A20">
              <w:rPr>
                <w:szCs w:val="22"/>
              </w:rPr>
              <w:t>5°</w:t>
            </w:r>
          </w:p>
        </w:tc>
        <w:tc>
          <w:tcPr>
            <w:tcW w:w="1276" w:type="dxa"/>
            <w:tcBorders>
              <w:top w:val="single" w:sz="4" w:space="0" w:color="auto"/>
              <w:bottom w:val="double" w:sz="4" w:space="0" w:color="auto"/>
            </w:tcBorders>
          </w:tcPr>
          <w:p w14:paraId="41A7240F" w14:textId="77777777" w:rsidR="009B3906" w:rsidRPr="00310A20" w:rsidRDefault="009B3906" w:rsidP="009B3906">
            <w:pPr>
              <w:jc w:val="center"/>
              <w:rPr>
                <w:szCs w:val="22"/>
              </w:rPr>
            </w:pPr>
            <w:r w:rsidRPr="00310A20">
              <w:rPr>
                <w:szCs w:val="22"/>
              </w:rPr>
              <w:t>3640</w:t>
            </w:r>
          </w:p>
        </w:tc>
        <w:tc>
          <w:tcPr>
            <w:tcW w:w="2746" w:type="dxa"/>
            <w:tcBorders>
              <w:top w:val="single" w:sz="4" w:space="0" w:color="auto"/>
              <w:bottom w:val="double" w:sz="4" w:space="0" w:color="auto"/>
            </w:tcBorders>
          </w:tcPr>
          <w:p w14:paraId="441F299E" w14:textId="29C5BE89" w:rsidR="009B3906" w:rsidRPr="00310A20" w:rsidRDefault="009B3906" w:rsidP="009B3906">
            <w:pPr>
              <w:jc w:val="right"/>
              <w:rPr>
                <w:szCs w:val="22"/>
              </w:rPr>
            </w:pPr>
            <w:r>
              <w:rPr>
                <w:szCs w:val="22"/>
              </w:rPr>
              <w:t xml:space="preserve">€   </w:t>
            </w:r>
            <w:r w:rsidRPr="00310A20">
              <w:rPr>
                <w:szCs w:val="22"/>
              </w:rPr>
              <w:t>19,</w:t>
            </w:r>
            <w:r>
              <w:rPr>
                <w:szCs w:val="22"/>
              </w:rPr>
              <w:t>94</w:t>
            </w:r>
          </w:p>
        </w:tc>
        <w:tc>
          <w:tcPr>
            <w:tcW w:w="1500" w:type="dxa"/>
            <w:tcBorders>
              <w:top w:val="single" w:sz="4" w:space="0" w:color="auto"/>
              <w:bottom w:val="double" w:sz="4" w:space="0" w:color="auto"/>
              <w:right w:val="double" w:sz="4" w:space="0" w:color="auto"/>
            </w:tcBorders>
          </w:tcPr>
          <w:p w14:paraId="7A8C67E3" w14:textId="20037DB2" w:rsidR="009B3906" w:rsidRPr="00310A20" w:rsidRDefault="009B3906" w:rsidP="009B3906">
            <w:pPr>
              <w:jc w:val="right"/>
              <w:rPr>
                <w:szCs w:val="22"/>
              </w:rPr>
            </w:pPr>
            <w:r>
              <w:rPr>
                <w:szCs w:val="22"/>
              </w:rPr>
              <w:t>€ 72.581</w:t>
            </w:r>
            <w:r w:rsidRPr="00310A20">
              <w:rPr>
                <w:szCs w:val="22"/>
              </w:rPr>
              <w:t>,</w:t>
            </w:r>
            <w:r>
              <w:rPr>
                <w:szCs w:val="22"/>
              </w:rPr>
              <w:t>60</w:t>
            </w:r>
          </w:p>
        </w:tc>
      </w:tr>
      <w:tr w:rsidR="009B3906" w:rsidRPr="00310A20" w14:paraId="433D816C" w14:textId="77777777" w:rsidTr="009B3906">
        <w:tc>
          <w:tcPr>
            <w:tcW w:w="430" w:type="dxa"/>
            <w:tcBorders>
              <w:top w:val="double" w:sz="4" w:space="0" w:color="auto"/>
              <w:left w:val="nil"/>
              <w:bottom w:val="nil"/>
              <w:right w:val="nil"/>
            </w:tcBorders>
          </w:tcPr>
          <w:p w14:paraId="308D941C" w14:textId="77777777" w:rsidR="009B3906" w:rsidRPr="00310A20" w:rsidRDefault="009B3906" w:rsidP="009B3906">
            <w:pPr>
              <w:jc w:val="both"/>
              <w:rPr>
                <w:szCs w:val="22"/>
              </w:rPr>
            </w:pPr>
          </w:p>
        </w:tc>
        <w:tc>
          <w:tcPr>
            <w:tcW w:w="2400" w:type="dxa"/>
            <w:tcBorders>
              <w:top w:val="double" w:sz="4" w:space="0" w:color="auto"/>
              <w:left w:val="nil"/>
              <w:bottom w:val="nil"/>
              <w:right w:val="nil"/>
            </w:tcBorders>
          </w:tcPr>
          <w:p w14:paraId="4277D51B" w14:textId="77777777" w:rsidR="009B3906" w:rsidRPr="00310A20" w:rsidRDefault="009B3906" w:rsidP="009B3906">
            <w:pPr>
              <w:jc w:val="both"/>
              <w:rPr>
                <w:szCs w:val="22"/>
              </w:rPr>
            </w:pPr>
          </w:p>
        </w:tc>
        <w:tc>
          <w:tcPr>
            <w:tcW w:w="1276" w:type="dxa"/>
            <w:tcBorders>
              <w:top w:val="double" w:sz="4" w:space="0" w:color="auto"/>
              <w:left w:val="nil"/>
              <w:bottom w:val="nil"/>
              <w:right w:val="nil"/>
            </w:tcBorders>
          </w:tcPr>
          <w:p w14:paraId="0A374BF9" w14:textId="77777777" w:rsidR="009B3906" w:rsidRPr="00310A20" w:rsidRDefault="009B3906" w:rsidP="009B3906">
            <w:pPr>
              <w:jc w:val="both"/>
              <w:rPr>
                <w:szCs w:val="22"/>
              </w:rPr>
            </w:pPr>
          </w:p>
        </w:tc>
        <w:tc>
          <w:tcPr>
            <w:tcW w:w="1276" w:type="dxa"/>
            <w:tcBorders>
              <w:top w:val="double" w:sz="4" w:space="0" w:color="auto"/>
              <w:left w:val="nil"/>
              <w:bottom w:val="nil"/>
              <w:right w:val="nil"/>
            </w:tcBorders>
          </w:tcPr>
          <w:p w14:paraId="066A36CC" w14:textId="77777777" w:rsidR="009B3906" w:rsidRPr="00310A20" w:rsidRDefault="009B3906" w:rsidP="009B3906">
            <w:pPr>
              <w:jc w:val="both"/>
              <w:rPr>
                <w:szCs w:val="22"/>
              </w:rPr>
            </w:pPr>
          </w:p>
        </w:tc>
        <w:tc>
          <w:tcPr>
            <w:tcW w:w="2746" w:type="dxa"/>
            <w:tcBorders>
              <w:top w:val="double" w:sz="4" w:space="0" w:color="auto"/>
              <w:left w:val="nil"/>
              <w:bottom w:val="nil"/>
              <w:right w:val="nil"/>
            </w:tcBorders>
          </w:tcPr>
          <w:p w14:paraId="33C4F173" w14:textId="77777777" w:rsidR="009B3906" w:rsidRPr="00310A20" w:rsidRDefault="009B3906" w:rsidP="009B3906">
            <w:pPr>
              <w:jc w:val="both"/>
              <w:rPr>
                <w:szCs w:val="22"/>
              </w:rPr>
            </w:pPr>
          </w:p>
        </w:tc>
        <w:tc>
          <w:tcPr>
            <w:tcW w:w="1500" w:type="dxa"/>
            <w:tcBorders>
              <w:top w:val="double" w:sz="4" w:space="0" w:color="auto"/>
              <w:left w:val="nil"/>
              <w:bottom w:val="nil"/>
              <w:right w:val="nil"/>
            </w:tcBorders>
          </w:tcPr>
          <w:p w14:paraId="256F8B3E" w14:textId="77777777" w:rsidR="009B3906" w:rsidRPr="00310A20" w:rsidRDefault="009B3906" w:rsidP="009B3906">
            <w:pPr>
              <w:jc w:val="both"/>
              <w:rPr>
                <w:szCs w:val="22"/>
              </w:rPr>
            </w:pPr>
          </w:p>
        </w:tc>
      </w:tr>
      <w:tr w:rsidR="009B3906" w:rsidRPr="00310A20" w14:paraId="00B81CA8" w14:textId="77777777" w:rsidTr="009B3906">
        <w:tc>
          <w:tcPr>
            <w:tcW w:w="430" w:type="dxa"/>
            <w:tcBorders>
              <w:top w:val="nil"/>
              <w:left w:val="nil"/>
              <w:bottom w:val="nil"/>
              <w:right w:val="nil"/>
            </w:tcBorders>
          </w:tcPr>
          <w:p w14:paraId="299AD30B" w14:textId="77777777" w:rsidR="009B3906" w:rsidRPr="00310A20" w:rsidRDefault="009B3906" w:rsidP="009B3906">
            <w:pPr>
              <w:jc w:val="both"/>
              <w:rPr>
                <w:szCs w:val="22"/>
              </w:rPr>
            </w:pPr>
          </w:p>
        </w:tc>
        <w:tc>
          <w:tcPr>
            <w:tcW w:w="2400" w:type="dxa"/>
            <w:tcBorders>
              <w:top w:val="nil"/>
              <w:left w:val="nil"/>
              <w:bottom w:val="nil"/>
              <w:right w:val="nil"/>
            </w:tcBorders>
          </w:tcPr>
          <w:p w14:paraId="339F196D" w14:textId="77777777" w:rsidR="009B3906" w:rsidRPr="00310A20" w:rsidRDefault="009B3906" w:rsidP="009B3906">
            <w:pPr>
              <w:jc w:val="both"/>
              <w:rPr>
                <w:szCs w:val="22"/>
              </w:rPr>
            </w:pPr>
          </w:p>
        </w:tc>
        <w:tc>
          <w:tcPr>
            <w:tcW w:w="1276" w:type="dxa"/>
            <w:tcBorders>
              <w:top w:val="nil"/>
              <w:left w:val="nil"/>
              <w:bottom w:val="nil"/>
              <w:right w:val="nil"/>
            </w:tcBorders>
          </w:tcPr>
          <w:p w14:paraId="799F288F" w14:textId="77777777" w:rsidR="009B3906" w:rsidRPr="00310A20" w:rsidRDefault="009B3906" w:rsidP="009B3906">
            <w:pPr>
              <w:jc w:val="both"/>
              <w:rPr>
                <w:szCs w:val="22"/>
              </w:rPr>
            </w:pPr>
          </w:p>
        </w:tc>
        <w:tc>
          <w:tcPr>
            <w:tcW w:w="1276" w:type="dxa"/>
            <w:tcBorders>
              <w:top w:val="nil"/>
              <w:left w:val="nil"/>
              <w:bottom w:val="nil"/>
              <w:right w:val="nil"/>
            </w:tcBorders>
          </w:tcPr>
          <w:p w14:paraId="69E3FE77" w14:textId="77777777" w:rsidR="009B3906" w:rsidRPr="00310A20" w:rsidRDefault="009B3906" w:rsidP="009B3906">
            <w:pPr>
              <w:jc w:val="both"/>
              <w:rPr>
                <w:szCs w:val="22"/>
              </w:rPr>
            </w:pPr>
          </w:p>
        </w:tc>
        <w:tc>
          <w:tcPr>
            <w:tcW w:w="2746" w:type="dxa"/>
            <w:tcBorders>
              <w:top w:val="nil"/>
              <w:left w:val="nil"/>
              <w:bottom w:val="nil"/>
              <w:right w:val="nil"/>
            </w:tcBorders>
          </w:tcPr>
          <w:p w14:paraId="6AA619A2" w14:textId="77777777" w:rsidR="009B3906" w:rsidRPr="00310A20" w:rsidRDefault="009B3906" w:rsidP="009B3906">
            <w:pPr>
              <w:jc w:val="both"/>
              <w:rPr>
                <w:szCs w:val="22"/>
              </w:rPr>
            </w:pPr>
            <w:r>
              <w:rPr>
                <w:szCs w:val="22"/>
              </w:rPr>
              <w:t>Totale Costo Annuo</w:t>
            </w:r>
          </w:p>
        </w:tc>
        <w:tc>
          <w:tcPr>
            <w:tcW w:w="1500" w:type="dxa"/>
            <w:tcBorders>
              <w:top w:val="nil"/>
              <w:left w:val="nil"/>
              <w:bottom w:val="nil"/>
              <w:right w:val="nil"/>
            </w:tcBorders>
          </w:tcPr>
          <w:p w14:paraId="0132461B" w14:textId="2B66C205" w:rsidR="009B3906" w:rsidRPr="00310A20" w:rsidRDefault="009B3906" w:rsidP="009B3906">
            <w:pPr>
              <w:jc w:val="right"/>
              <w:rPr>
                <w:szCs w:val="22"/>
              </w:rPr>
            </w:pPr>
            <w:r>
              <w:rPr>
                <w:szCs w:val="22"/>
              </w:rPr>
              <w:t>€   84.917,25</w:t>
            </w:r>
          </w:p>
        </w:tc>
      </w:tr>
    </w:tbl>
    <w:p w14:paraId="322FF7E7" w14:textId="77777777" w:rsidR="009B3906" w:rsidRDefault="009B3906" w:rsidP="009B3906">
      <w:pPr>
        <w:jc w:val="both"/>
        <w:rPr>
          <w:sz w:val="22"/>
          <w:szCs w:val="22"/>
        </w:rPr>
      </w:pPr>
    </w:p>
    <w:p w14:paraId="754637F6" w14:textId="77777777" w:rsidR="009B3906" w:rsidRDefault="009B3906" w:rsidP="009B3906">
      <w:pPr>
        <w:jc w:val="both"/>
        <w:rPr>
          <w:sz w:val="22"/>
          <w:szCs w:val="22"/>
        </w:rPr>
      </w:pPr>
    </w:p>
    <w:p w14:paraId="4CE4E2DA" w14:textId="77777777" w:rsidR="009B3906" w:rsidRDefault="009B3906" w:rsidP="009B3906">
      <w:pPr>
        <w:jc w:val="both"/>
        <w:rPr>
          <w:sz w:val="22"/>
          <w:szCs w:val="22"/>
        </w:rPr>
      </w:pPr>
      <w:r>
        <w:rPr>
          <w:sz w:val="22"/>
          <w:szCs w:val="22"/>
        </w:rPr>
        <w:t xml:space="preserve">Per il calcolo dei costi orari medi del lavoro è stato applicato il costo orario previsto dal CCNL per i dipendenti da aziende del settore Turismo – Tabella Provincia di Bologna – dicembre 2021. Nella stima non sono stati considerati i possibili risparmi sul costo orario e sono stati mantenuti invariati tutti i trattamenti salariali minimi previsti dalla suddetta tabella quali; retribuzione tabella; anzianità; indennità di funzione; quota provinciale; tredicesima mensilità e quattordicesima mensilità. </w:t>
      </w:r>
    </w:p>
    <w:p w14:paraId="03DFB5D1" w14:textId="77777777" w:rsidR="009B3906" w:rsidRDefault="009B3906" w:rsidP="009B3906">
      <w:pPr>
        <w:jc w:val="both"/>
        <w:rPr>
          <w:sz w:val="22"/>
          <w:szCs w:val="22"/>
        </w:rPr>
      </w:pPr>
    </w:p>
    <w:p w14:paraId="384EC6A1" w14:textId="77777777" w:rsidR="009B3906" w:rsidRDefault="009B3906" w:rsidP="009B3906">
      <w:pPr>
        <w:jc w:val="both"/>
        <w:rPr>
          <w:sz w:val="22"/>
          <w:szCs w:val="22"/>
        </w:rPr>
      </w:pPr>
      <w:r>
        <w:rPr>
          <w:sz w:val="22"/>
          <w:szCs w:val="22"/>
        </w:rPr>
        <w:t>Costi per la Sicurezza propri dell’azienda</w:t>
      </w:r>
    </w:p>
    <w:p w14:paraId="4126CEB4" w14:textId="77777777" w:rsidR="009B3906" w:rsidRDefault="009B3906" w:rsidP="009B3906">
      <w:pPr>
        <w:jc w:val="both"/>
        <w:rPr>
          <w:sz w:val="22"/>
          <w:szCs w:val="22"/>
        </w:rPr>
      </w:pPr>
      <w:r>
        <w:rPr>
          <w:sz w:val="22"/>
          <w:szCs w:val="22"/>
        </w:rPr>
        <w:t>La stima dei costi della sicurezza fanno riferimento alle disposizioni vigenti in materia e comprendono i costi interni all’azienda per la fornitura delle dotazioni personali per la sicurezza e antinfortunistica (DPI), i costi per l’eventuale sorveglianza sanitaria in funzione dei rischi connessi alla mansione, i costi per i corsi per la formazione specifica, per l’aggiornamento del DVR e per l’attività del RSPP.</w:t>
      </w:r>
    </w:p>
    <w:p w14:paraId="08D49C6C" w14:textId="77777777" w:rsidR="009B3906" w:rsidRDefault="009B3906" w:rsidP="009B3906">
      <w:pPr>
        <w:jc w:val="both"/>
        <w:rPr>
          <w:sz w:val="22"/>
          <w:szCs w:val="22"/>
        </w:rPr>
      </w:pPr>
    </w:p>
    <w:p w14:paraId="5F818438" w14:textId="77777777" w:rsidR="009B3906" w:rsidRDefault="009B3906" w:rsidP="009B3906">
      <w:pPr>
        <w:jc w:val="both"/>
        <w:rPr>
          <w:sz w:val="22"/>
          <w:szCs w:val="22"/>
        </w:rPr>
      </w:pPr>
      <w:r>
        <w:rPr>
          <w:sz w:val="22"/>
          <w:szCs w:val="22"/>
        </w:rPr>
        <w:t>Costi Generali e altri costi</w:t>
      </w:r>
    </w:p>
    <w:p w14:paraId="06BA3FE6" w14:textId="77777777" w:rsidR="009B3906" w:rsidRDefault="009B3906" w:rsidP="009B3906">
      <w:pPr>
        <w:jc w:val="both"/>
        <w:rPr>
          <w:sz w:val="22"/>
          <w:szCs w:val="22"/>
        </w:rPr>
      </w:pPr>
      <w:r>
        <w:rPr>
          <w:sz w:val="22"/>
          <w:szCs w:val="22"/>
        </w:rPr>
        <w:t xml:space="preserve">Le spese generali sono contenute grazie alla capillarità della società e alle conseguenti economie organizzative e di scale. Nella voce sono stati considerati i costi amministrativi, per le manutenzioni, i costi per la derattizzazione, per gli adempimenti </w:t>
      </w:r>
      <w:proofErr w:type="spellStart"/>
      <w:r>
        <w:rPr>
          <w:sz w:val="22"/>
          <w:szCs w:val="22"/>
        </w:rPr>
        <w:t>Haccp</w:t>
      </w:r>
      <w:proofErr w:type="spellEnd"/>
      <w:r>
        <w:rPr>
          <w:sz w:val="22"/>
          <w:szCs w:val="22"/>
        </w:rPr>
        <w:t>, costi per il trasporto, reintegri, utenze, costi vari ed eventuali, costi per le migliorie e tutti gli altri costi previsti dalla documentazione di gara e dal progetto tecnico, nonché i costi per eventuali imprevisti e/o per quelli sottostimati.</w:t>
      </w:r>
    </w:p>
    <w:p w14:paraId="32320F15" w14:textId="77777777" w:rsidR="009B3906" w:rsidRDefault="009B3906" w:rsidP="009B3906">
      <w:pPr>
        <w:jc w:val="both"/>
        <w:rPr>
          <w:sz w:val="22"/>
          <w:szCs w:val="22"/>
        </w:rPr>
      </w:pPr>
    </w:p>
    <w:p w14:paraId="457958C4" w14:textId="77777777" w:rsidR="009B3906" w:rsidRDefault="009B3906" w:rsidP="009B3906">
      <w:pPr>
        <w:jc w:val="both"/>
        <w:rPr>
          <w:sz w:val="22"/>
          <w:szCs w:val="22"/>
        </w:rPr>
      </w:pPr>
      <w:r>
        <w:rPr>
          <w:sz w:val="22"/>
          <w:szCs w:val="22"/>
        </w:rPr>
        <w:t>Utile aziendale</w:t>
      </w:r>
    </w:p>
    <w:p w14:paraId="5B4F439F" w14:textId="77777777" w:rsidR="009B3906" w:rsidRDefault="009B3906" w:rsidP="009B3906">
      <w:pPr>
        <w:jc w:val="both"/>
        <w:rPr>
          <w:sz w:val="22"/>
          <w:szCs w:val="22"/>
        </w:rPr>
      </w:pPr>
      <w:r>
        <w:rPr>
          <w:sz w:val="22"/>
          <w:szCs w:val="22"/>
        </w:rPr>
        <w:t xml:space="preserve">La </w:t>
      </w:r>
      <w:proofErr w:type="spellStart"/>
      <w:r>
        <w:rPr>
          <w:sz w:val="22"/>
          <w:szCs w:val="22"/>
        </w:rPr>
        <w:t>Dussmann</w:t>
      </w:r>
      <w:proofErr w:type="spellEnd"/>
      <w:r>
        <w:rPr>
          <w:sz w:val="22"/>
          <w:szCs w:val="22"/>
        </w:rPr>
        <w:t xml:space="preserve"> Service ha ritenuto l’utile determinato congruo in base a parametri normalmente adottati.</w:t>
      </w:r>
    </w:p>
    <w:p w14:paraId="0AE22499" w14:textId="77777777" w:rsidR="009B3906" w:rsidRDefault="009B3906" w:rsidP="009B3906">
      <w:pPr>
        <w:jc w:val="both"/>
        <w:rPr>
          <w:sz w:val="22"/>
          <w:szCs w:val="22"/>
        </w:rPr>
      </w:pPr>
    </w:p>
    <w:p w14:paraId="20A2C266" w14:textId="77777777" w:rsidR="009B3906" w:rsidRDefault="009B3906" w:rsidP="009B3906">
      <w:pPr>
        <w:jc w:val="both"/>
        <w:rPr>
          <w:sz w:val="22"/>
          <w:szCs w:val="22"/>
        </w:rPr>
      </w:pPr>
    </w:p>
    <w:p w14:paraId="1F087B1A" w14:textId="77777777" w:rsidR="009B3906" w:rsidRDefault="009B3906" w:rsidP="009B3906">
      <w:pPr>
        <w:jc w:val="both"/>
        <w:rPr>
          <w:sz w:val="22"/>
          <w:szCs w:val="22"/>
        </w:rPr>
      </w:pPr>
    </w:p>
    <w:p w14:paraId="23676931" w14:textId="77777777" w:rsidR="009B3906" w:rsidRDefault="009B3906" w:rsidP="009B3906">
      <w:pPr>
        <w:jc w:val="both"/>
        <w:rPr>
          <w:sz w:val="22"/>
          <w:szCs w:val="22"/>
        </w:rPr>
      </w:pPr>
      <w:r w:rsidRPr="00787AF4">
        <w:rPr>
          <w:sz w:val="22"/>
          <w:szCs w:val="22"/>
        </w:rPr>
        <w:t xml:space="preserve">Ai sensi della lettera d), del comma 5, dell’art. 97 del </w:t>
      </w:r>
      <w:proofErr w:type="spellStart"/>
      <w:r w:rsidRPr="00787AF4">
        <w:rPr>
          <w:sz w:val="22"/>
          <w:szCs w:val="22"/>
        </w:rPr>
        <w:t>D.Lgs.</w:t>
      </w:r>
      <w:proofErr w:type="spellEnd"/>
      <w:r w:rsidRPr="00787AF4">
        <w:rPr>
          <w:sz w:val="22"/>
          <w:szCs w:val="22"/>
        </w:rPr>
        <w:t xml:space="preserve"> 50/2016, si è proceduto alla prevista  verifica, ed è stato quindi constatato che il costo del personale non è inferiori ai minimi salariali retributivi indicat</w:t>
      </w:r>
      <w:r>
        <w:rPr>
          <w:sz w:val="22"/>
          <w:szCs w:val="22"/>
        </w:rPr>
        <w:t>i nella tabella in vigore per le “Aziende del Terziario, della Distribuzione e dei Servizi</w:t>
      </w:r>
      <w:r w:rsidRPr="00787AF4">
        <w:rPr>
          <w:sz w:val="22"/>
          <w:szCs w:val="22"/>
        </w:rPr>
        <w:t xml:space="preserve">”, approvata con il decreto del Ministro del Lavoro e delle Politiche Sociali </w:t>
      </w:r>
      <w:r>
        <w:rPr>
          <w:sz w:val="22"/>
          <w:szCs w:val="22"/>
        </w:rPr>
        <w:t xml:space="preserve">del 19 maggio 2010, come anche rispetto </w:t>
      </w:r>
      <w:r w:rsidRPr="00BD62DE">
        <w:rPr>
          <w:sz w:val="22"/>
          <w:szCs w:val="22"/>
        </w:rPr>
        <w:t>tabella in vigore per il Settore del Turismo – Comparto Pubblici Esercizi “Ristorazione Collettiva”, approvata con il decreto del Direttore Generale del Ministero del Lavoro e delle Politiche Sociali n. 44/2019 relativo al periodo marzo 2021.</w:t>
      </w:r>
      <w:r w:rsidRPr="00787AF4">
        <w:rPr>
          <w:sz w:val="22"/>
          <w:szCs w:val="22"/>
        </w:rPr>
        <w:t>.</w:t>
      </w:r>
    </w:p>
    <w:p w14:paraId="513B40FC" w14:textId="77777777" w:rsidR="009B3906" w:rsidRDefault="009B3906" w:rsidP="009B3906">
      <w:pPr>
        <w:jc w:val="both"/>
        <w:rPr>
          <w:sz w:val="22"/>
          <w:szCs w:val="22"/>
        </w:rPr>
      </w:pPr>
    </w:p>
    <w:p w14:paraId="6938E89F" w14:textId="77777777" w:rsidR="009B3906" w:rsidRDefault="009B3906" w:rsidP="009B3906">
      <w:pPr>
        <w:jc w:val="both"/>
        <w:rPr>
          <w:sz w:val="22"/>
          <w:szCs w:val="22"/>
        </w:rPr>
      </w:pPr>
      <w:r>
        <w:rPr>
          <w:sz w:val="22"/>
          <w:szCs w:val="22"/>
        </w:rPr>
        <w:t>Inoltre, ai sensi della lettera c) dell’art. 97 del D.lgs. 50/2016, si proceduto a verificare la congruità degli oneri aziendali della sicurezza di cui all’art. 95, comma 10, rispetto all’entità e caratteristiche della fornitura.</w:t>
      </w:r>
    </w:p>
    <w:p w14:paraId="47411D3D" w14:textId="77777777" w:rsidR="009B3906" w:rsidRDefault="009B3906" w:rsidP="009B3906">
      <w:pPr>
        <w:jc w:val="both"/>
        <w:rPr>
          <w:sz w:val="22"/>
          <w:szCs w:val="22"/>
        </w:rPr>
      </w:pPr>
    </w:p>
    <w:p w14:paraId="280B8235" w14:textId="77777777" w:rsidR="009B3906" w:rsidRDefault="009B3906" w:rsidP="009B3906">
      <w:pPr>
        <w:jc w:val="both"/>
        <w:rPr>
          <w:sz w:val="22"/>
          <w:szCs w:val="22"/>
        </w:rPr>
      </w:pPr>
      <w:r>
        <w:rPr>
          <w:sz w:val="22"/>
          <w:szCs w:val="22"/>
        </w:rPr>
        <w:t xml:space="preserve">Considerato che la Società </w:t>
      </w:r>
      <w:proofErr w:type="spellStart"/>
      <w:r>
        <w:rPr>
          <w:sz w:val="22"/>
          <w:szCs w:val="22"/>
        </w:rPr>
        <w:t>Dussmann</w:t>
      </w:r>
      <w:proofErr w:type="spellEnd"/>
      <w:r>
        <w:rPr>
          <w:sz w:val="22"/>
          <w:szCs w:val="22"/>
        </w:rPr>
        <w:t xml:space="preserve"> Services S.r.l. non ha presentato elementi giustificati inerente i costi delle materie prime, che avrebbe consentito una opportuna comparazione rispetto ai prezzi indicati nelle tabelle applicative dei menù, il R.U.P, tenuto conto anche delle precipue indicazioni della Commissione Giudicatrice, ritiene di dover chiedere alla predetta ditta una integrazione documentale, intesa quale copia di fatture e/o offerte dei propri fornitori a dimostrazione dei prezzi e/o costi delle derrate alimentari.</w:t>
      </w:r>
    </w:p>
    <w:p w14:paraId="5C8EE4F3" w14:textId="77777777" w:rsidR="009B3906" w:rsidRDefault="009B3906" w:rsidP="009B3906">
      <w:pPr>
        <w:jc w:val="both"/>
        <w:rPr>
          <w:sz w:val="22"/>
          <w:szCs w:val="22"/>
        </w:rPr>
      </w:pPr>
    </w:p>
    <w:p w14:paraId="70F212DE" w14:textId="77777777" w:rsidR="009B3906" w:rsidRDefault="009B3906" w:rsidP="009B3906">
      <w:pPr>
        <w:jc w:val="both"/>
        <w:rPr>
          <w:sz w:val="22"/>
          <w:szCs w:val="22"/>
        </w:rPr>
      </w:pPr>
    </w:p>
    <w:p w14:paraId="50732D5C" w14:textId="77777777" w:rsidR="009B3906" w:rsidRPr="00837A46" w:rsidRDefault="009B3906" w:rsidP="009B3906">
      <w:pPr>
        <w:spacing w:before="120" w:after="120" w:line="360" w:lineRule="auto"/>
        <w:jc w:val="both"/>
        <w:rPr>
          <w:b/>
          <w:sz w:val="22"/>
          <w:szCs w:val="22"/>
        </w:rPr>
      </w:pPr>
      <w:r>
        <w:rPr>
          <w:b/>
          <w:sz w:val="22"/>
          <w:szCs w:val="22"/>
        </w:rPr>
        <w:t>SIRIO S.R.L. C.F. 04865020632</w:t>
      </w:r>
    </w:p>
    <w:p w14:paraId="6DA00553" w14:textId="0D307038" w:rsidR="009B3906" w:rsidRDefault="009B3906" w:rsidP="009B3906">
      <w:pPr>
        <w:jc w:val="both"/>
        <w:rPr>
          <w:sz w:val="22"/>
          <w:szCs w:val="22"/>
        </w:rPr>
      </w:pPr>
      <w:r>
        <w:rPr>
          <w:sz w:val="22"/>
          <w:szCs w:val="22"/>
        </w:rPr>
        <w:t>Con nota protocollo 0052133.U del 28 settembre 2022 è stato richiesto alla Società Sirio S.r.l. di produrre le giustificazioni sull’anomalia della propria offerta ai sensi dell’art. 97 del Codice, relativamente alle voci di cui al comma 4.</w:t>
      </w:r>
    </w:p>
    <w:p w14:paraId="2EF9385D" w14:textId="77777777" w:rsidR="009B3906" w:rsidRDefault="009B3906" w:rsidP="009B3906">
      <w:pPr>
        <w:jc w:val="both"/>
        <w:rPr>
          <w:sz w:val="22"/>
          <w:szCs w:val="22"/>
        </w:rPr>
      </w:pPr>
    </w:p>
    <w:p w14:paraId="29F42153" w14:textId="038E8D69" w:rsidR="009B3906" w:rsidRDefault="009B3906" w:rsidP="009B3906">
      <w:pPr>
        <w:jc w:val="both"/>
        <w:rPr>
          <w:sz w:val="22"/>
          <w:szCs w:val="22"/>
        </w:rPr>
      </w:pPr>
      <w:r>
        <w:rPr>
          <w:sz w:val="22"/>
          <w:szCs w:val="22"/>
        </w:rPr>
        <w:t>La relazione giustificativa è stata presentata con nota 1794-C/2022/LP del 14 ottobre 2022, che introduce le spiegazioni con una presentazione della società, che si occupa della fornitura del servizio vitto e sopravvitto per gli istituti penitenziari, dal 1995, e della fornitura del servizio mense scolastiche, ed opera su tutto il territorio nazionale. La Società afferma che tali caratteristiche insieme all’apporto in termini di lavoro e capitale da parte dei soci, hanno consentito all’azienda di ridurre gli oneri aziendali (di merci, personale e finanziari) creando un vantaggio competitivo per l’azienda, particolarmente per gli approvvigionamenti delle derrate alimentari.</w:t>
      </w:r>
    </w:p>
    <w:p w14:paraId="15AF4951" w14:textId="77777777" w:rsidR="009B3906" w:rsidRDefault="009B3906" w:rsidP="009B3906">
      <w:pPr>
        <w:jc w:val="both"/>
        <w:rPr>
          <w:sz w:val="22"/>
          <w:szCs w:val="22"/>
        </w:rPr>
      </w:pPr>
      <w:r>
        <w:rPr>
          <w:sz w:val="22"/>
          <w:szCs w:val="22"/>
        </w:rPr>
        <w:t>In particolare la Società rappresenta che:</w:t>
      </w:r>
    </w:p>
    <w:p w14:paraId="009C6BF1" w14:textId="77777777" w:rsidR="009B3906" w:rsidRPr="008366B3" w:rsidRDefault="009B3906" w:rsidP="009B3906">
      <w:pPr>
        <w:pStyle w:val="Paragrafoelenco"/>
        <w:numPr>
          <w:ilvl w:val="0"/>
          <w:numId w:val="15"/>
        </w:numPr>
        <w:suppressAutoHyphens/>
        <w:overflowPunct w:val="0"/>
        <w:autoSpaceDE w:val="0"/>
        <w:snapToGrid w:val="0"/>
        <w:spacing w:before="120" w:after="120" w:line="360" w:lineRule="auto"/>
        <w:jc w:val="both"/>
        <w:textAlignment w:val="baseline"/>
        <w:rPr>
          <w:sz w:val="22"/>
          <w:szCs w:val="22"/>
        </w:rPr>
      </w:pPr>
      <w:r w:rsidRPr="008366B3">
        <w:rPr>
          <w:sz w:val="22"/>
          <w:szCs w:val="22"/>
        </w:rPr>
        <w:t>il costo del personale è stato calcolato considerando il CCNL commercio aggiornato, tenendo in considerazione solo le ore ritenute necessarie dalla scrivente per l'esecuzione del servizio Vitto, oggetto di valutazione dell'offerta economica. Si fa presente che la forza lavoro prevista è quella necessaria e indispensabile considerato la nostra esperienza nella gestione del servizio di mantenimento;</w:t>
      </w:r>
    </w:p>
    <w:p w14:paraId="0BE5A2EB" w14:textId="77777777" w:rsidR="009B3906" w:rsidRDefault="009B3906" w:rsidP="009B3906">
      <w:pPr>
        <w:pStyle w:val="Paragrafoelenco"/>
        <w:numPr>
          <w:ilvl w:val="0"/>
          <w:numId w:val="15"/>
        </w:numPr>
        <w:suppressAutoHyphens/>
        <w:overflowPunct w:val="0"/>
        <w:autoSpaceDE w:val="0"/>
        <w:snapToGrid w:val="0"/>
        <w:spacing w:before="120" w:after="120" w:line="360" w:lineRule="auto"/>
        <w:jc w:val="both"/>
        <w:textAlignment w:val="baseline"/>
        <w:rPr>
          <w:sz w:val="22"/>
          <w:szCs w:val="22"/>
        </w:rPr>
      </w:pPr>
      <w:r w:rsidRPr="008366B3">
        <w:rPr>
          <w:sz w:val="22"/>
          <w:szCs w:val="22"/>
        </w:rPr>
        <w:t>il costo delle derrate alimentari è stato valorizzato tenendo conto dei listini/fatture dei nostri fornitori, in tale costo si è tenuto conto dell’incidenza del costo delle banane equo solidali, somministrate due volte alla settimana.</w:t>
      </w:r>
    </w:p>
    <w:p w14:paraId="03A7C4DA" w14:textId="77777777" w:rsidR="009B3906" w:rsidRPr="008366B3" w:rsidRDefault="009B3906" w:rsidP="009B3906">
      <w:pPr>
        <w:pStyle w:val="Paragrafoelenco"/>
        <w:numPr>
          <w:ilvl w:val="0"/>
          <w:numId w:val="15"/>
        </w:numPr>
        <w:suppressAutoHyphens/>
        <w:overflowPunct w:val="0"/>
        <w:autoSpaceDE w:val="0"/>
        <w:snapToGrid w:val="0"/>
        <w:spacing w:before="120" w:after="120" w:line="360" w:lineRule="auto"/>
        <w:jc w:val="both"/>
        <w:textAlignment w:val="baseline"/>
        <w:rPr>
          <w:sz w:val="22"/>
          <w:szCs w:val="22"/>
        </w:rPr>
      </w:pPr>
      <w:r w:rsidRPr="008366B3">
        <w:rPr>
          <w:sz w:val="22"/>
          <w:szCs w:val="22"/>
        </w:rPr>
        <w:t xml:space="preserve">i costi relativi agli oneri aziendali concernenti l'adempimento delle disposizioni in materia di salute e sicurezza sui luoghi di lavoro sono calcolati in funzione del personale impiegato. </w:t>
      </w:r>
    </w:p>
    <w:p w14:paraId="56379601" w14:textId="77777777" w:rsidR="009B3906" w:rsidRDefault="009B3906" w:rsidP="009B3906">
      <w:pPr>
        <w:jc w:val="both"/>
        <w:rPr>
          <w:sz w:val="22"/>
          <w:szCs w:val="22"/>
        </w:rPr>
      </w:pPr>
      <w:r>
        <w:rPr>
          <w:sz w:val="22"/>
          <w:szCs w:val="22"/>
        </w:rPr>
        <w:t>Inoltre la Società distingue tra costi diretti e comuni:</w:t>
      </w:r>
    </w:p>
    <w:p w14:paraId="2D828C67" w14:textId="77777777" w:rsidR="009B3906" w:rsidRPr="002F75F3" w:rsidRDefault="009B3906" w:rsidP="009B3906">
      <w:pPr>
        <w:pStyle w:val="Paragrafoelenco"/>
        <w:numPr>
          <w:ilvl w:val="0"/>
          <w:numId w:val="15"/>
        </w:numPr>
        <w:jc w:val="both"/>
        <w:rPr>
          <w:sz w:val="22"/>
          <w:szCs w:val="22"/>
        </w:rPr>
      </w:pPr>
      <w:r w:rsidRPr="002F75F3">
        <w:rPr>
          <w:sz w:val="22"/>
          <w:szCs w:val="22"/>
        </w:rPr>
        <w:t>i costi diretti sono quelli direttamente imputabili al sevizio di fornitura del vitto presso i locali dell’Ente appaltante, tali costi sono stati calcolati facendo riferimento alla loro incidenza rispetto al fatturato realizzato nell’anno 2020 per gli stessi servizi oggetto dell’appalto.</w:t>
      </w:r>
    </w:p>
    <w:p w14:paraId="04511A19" w14:textId="77777777" w:rsidR="009B3906" w:rsidRDefault="009B3906" w:rsidP="009B3906">
      <w:pPr>
        <w:pStyle w:val="Paragrafoelenco"/>
        <w:numPr>
          <w:ilvl w:val="0"/>
          <w:numId w:val="15"/>
        </w:numPr>
        <w:jc w:val="both"/>
        <w:rPr>
          <w:sz w:val="22"/>
          <w:szCs w:val="22"/>
        </w:rPr>
      </w:pPr>
      <w:r w:rsidRPr="002F75F3">
        <w:rPr>
          <w:sz w:val="22"/>
          <w:szCs w:val="22"/>
        </w:rPr>
        <w:t xml:space="preserve">sono quelli che riguardano il complesso delle attività aziendali, tali costi sono stati calcolati tenendo conto dei valori di spesa imputati nell’ultimo bilancio di esercizio e dell’incidenza delle presenze complessive soddisfatte nella fornitura del servizio di mantenimento. Nell’ambito di tali costi si è tenuto conto del costo della figura professionale del nutrizionista e responsabile, come previsto dal </w:t>
      </w:r>
      <w:proofErr w:type="spellStart"/>
      <w:r w:rsidRPr="002F75F3">
        <w:rPr>
          <w:sz w:val="22"/>
          <w:szCs w:val="22"/>
        </w:rPr>
        <w:t>csa</w:t>
      </w:r>
      <w:proofErr w:type="spellEnd"/>
      <w:r w:rsidRPr="002F75F3">
        <w:rPr>
          <w:sz w:val="22"/>
          <w:szCs w:val="22"/>
        </w:rPr>
        <w:t>, del costo di ulteriori eventuali sostituzioni al personale operante presso i locali oggetto di gara, oltre alla possibilità di attingere al fondo costi eventuali ed altri indicato, in caso di maggior necessità di sostituzione, nonché il costo della polizza definitiva.</w:t>
      </w:r>
    </w:p>
    <w:p w14:paraId="3662D9EB" w14:textId="77777777" w:rsidR="009B3906" w:rsidRPr="002F75F3" w:rsidRDefault="009B3906" w:rsidP="009B3906">
      <w:pPr>
        <w:pStyle w:val="Paragrafoelenco"/>
        <w:jc w:val="both"/>
        <w:rPr>
          <w:sz w:val="22"/>
          <w:szCs w:val="22"/>
        </w:rPr>
      </w:pPr>
    </w:p>
    <w:p w14:paraId="094EE5FD" w14:textId="77777777" w:rsidR="009B3906" w:rsidRPr="002F75F3" w:rsidRDefault="009B3906" w:rsidP="009B3906">
      <w:pPr>
        <w:jc w:val="both"/>
        <w:rPr>
          <w:sz w:val="22"/>
          <w:szCs w:val="22"/>
        </w:rPr>
      </w:pPr>
      <w:r>
        <w:rPr>
          <w:sz w:val="22"/>
          <w:szCs w:val="22"/>
        </w:rPr>
        <w:t>Infine, l</w:t>
      </w:r>
      <w:r w:rsidRPr="002F75F3">
        <w:rPr>
          <w:sz w:val="22"/>
          <w:szCs w:val="22"/>
        </w:rPr>
        <w:t xml:space="preserve">a voce "Spese Generali" comprende polizza definitiva, e qualsiasi altro ulteriore eventuale costo di gestione che potrebbe verificarsi durante l'esecuzione dell'appalto. </w:t>
      </w:r>
    </w:p>
    <w:p w14:paraId="32D9D7AE" w14:textId="77777777" w:rsidR="009B3906" w:rsidRDefault="009B3906" w:rsidP="009B3906">
      <w:pPr>
        <w:jc w:val="both"/>
        <w:rPr>
          <w:sz w:val="22"/>
          <w:szCs w:val="22"/>
        </w:rPr>
      </w:pPr>
      <w:r w:rsidRPr="002F75F3">
        <w:rPr>
          <w:sz w:val="22"/>
          <w:szCs w:val="22"/>
        </w:rPr>
        <w:t xml:space="preserve">Il costo delle imposte </w:t>
      </w:r>
      <w:proofErr w:type="spellStart"/>
      <w:r w:rsidRPr="002F75F3">
        <w:rPr>
          <w:sz w:val="22"/>
          <w:szCs w:val="22"/>
        </w:rPr>
        <w:t>Ires</w:t>
      </w:r>
      <w:proofErr w:type="spellEnd"/>
      <w:r w:rsidRPr="002F75F3">
        <w:rPr>
          <w:sz w:val="22"/>
          <w:szCs w:val="22"/>
        </w:rPr>
        <w:t xml:space="preserve"> e Irap è stato determinato tenendo conto delle aliquote vigenti; con particolare riguardo all’Irap l’importo è stato calcolato senza tenere conto di eventuali deduzioni spettanti.</w:t>
      </w:r>
    </w:p>
    <w:p w14:paraId="6A33ED99" w14:textId="77777777" w:rsidR="009B3906" w:rsidRDefault="009B3906" w:rsidP="009B3906">
      <w:pPr>
        <w:jc w:val="both"/>
        <w:rPr>
          <w:sz w:val="22"/>
          <w:szCs w:val="22"/>
        </w:rPr>
      </w:pPr>
    </w:p>
    <w:p w14:paraId="652EFA0B" w14:textId="77777777" w:rsidR="009B3906" w:rsidRDefault="009B3906" w:rsidP="009B3906">
      <w:pPr>
        <w:jc w:val="both"/>
        <w:rPr>
          <w:sz w:val="22"/>
          <w:szCs w:val="22"/>
        </w:rPr>
      </w:pPr>
      <w:r>
        <w:rPr>
          <w:sz w:val="22"/>
          <w:szCs w:val="22"/>
        </w:rPr>
        <w:t>Accompagnano la relazione i seguenti allegati:</w:t>
      </w:r>
    </w:p>
    <w:p w14:paraId="563B74AD" w14:textId="77777777" w:rsidR="009B3906" w:rsidRDefault="009B3906" w:rsidP="009B3906">
      <w:pPr>
        <w:jc w:val="both"/>
        <w:rPr>
          <w:sz w:val="22"/>
          <w:szCs w:val="22"/>
        </w:rPr>
      </w:pPr>
    </w:p>
    <w:p w14:paraId="41F7F447" w14:textId="77777777" w:rsidR="009B3906" w:rsidRDefault="009B3906" w:rsidP="009B3906">
      <w:pPr>
        <w:jc w:val="both"/>
        <w:rPr>
          <w:b/>
          <w:sz w:val="22"/>
          <w:szCs w:val="22"/>
        </w:rPr>
      </w:pPr>
      <w:r>
        <w:rPr>
          <w:b/>
          <w:sz w:val="22"/>
          <w:szCs w:val="22"/>
        </w:rPr>
        <w:t>Tabella dettaglio delle singole voci di costo</w:t>
      </w:r>
    </w:p>
    <w:p w14:paraId="6063230E" w14:textId="77777777" w:rsidR="009B3906" w:rsidRDefault="009B3906" w:rsidP="009B3906">
      <w:pPr>
        <w:jc w:val="both"/>
        <w:rPr>
          <w:b/>
          <w:sz w:val="22"/>
          <w:szCs w:val="22"/>
        </w:rPr>
      </w:pPr>
    </w:p>
    <w:p w14:paraId="5644B311" w14:textId="77777777" w:rsidR="009B3906" w:rsidRDefault="009B3906" w:rsidP="009B3906">
      <w:pPr>
        <w:jc w:val="both"/>
        <w:rPr>
          <w:sz w:val="22"/>
          <w:szCs w:val="22"/>
        </w:rPr>
      </w:pPr>
      <w:r>
        <w:rPr>
          <w:sz w:val="22"/>
          <w:szCs w:val="22"/>
        </w:rPr>
        <w:t>Nella tabella vengono dettagliate le singole voci di costo i cui importi esplicitati riguardano il costo complessivo, la percentuale di valore e il valore pro-capite per diaria.</w:t>
      </w:r>
    </w:p>
    <w:p w14:paraId="24966AFE" w14:textId="77777777" w:rsidR="009B3906" w:rsidRDefault="009B3906" w:rsidP="009B3906">
      <w:pPr>
        <w:jc w:val="both"/>
        <w:rPr>
          <w:sz w:val="22"/>
          <w:szCs w:val="22"/>
        </w:rPr>
      </w:pPr>
    </w:p>
    <w:tbl>
      <w:tblPr>
        <w:tblStyle w:val="Grigliatabella"/>
        <w:tblW w:w="0" w:type="auto"/>
        <w:tblInd w:w="-1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133"/>
        <w:gridCol w:w="3076"/>
        <w:gridCol w:w="1832"/>
        <w:gridCol w:w="1791"/>
        <w:gridCol w:w="1791"/>
      </w:tblGrid>
      <w:tr w:rsidR="009B3906" w:rsidRPr="00683333" w14:paraId="2E9CC33C" w14:textId="77777777" w:rsidTr="009B3906">
        <w:tc>
          <w:tcPr>
            <w:tcW w:w="1133" w:type="dxa"/>
            <w:vMerge w:val="restart"/>
            <w:tcBorders>
              <w:top w:val="double" w:sz="4" w:space="0" w:color="auto"/>
            </w:tcBorders>
          </w:tcPr>
          <w:p w14:paraId="3993679E" w14:textId="77777777" w:rsidR="009B3906" w:rsidRPr="00683333" w:rsidRDefault="009B3906" w:rsidP="009B3906">
            <w:pPr>
              <w:jc w:val="both"/>
              <w:rPr>
                <w:sz w:val="16"/>
                <w:szCs w:val="22"/>
              </w:rPr>
            </w:pPr>
          </w:p>
        </w:tc>
        <w:tc>
          <w:tcPr>
            <w:tcW w:w="4908" w:type="dxa"/>
            <w:gridSpan w:val="2"/>
            <w:tcBorders>
              <w:top w:val="double" w:sz="4" w:space="0" w:color="auto"/>
            </w:tcBorders>
            <w:shd w:val="clear" w:color="auto" w:fill="D9D9D9" w:themeFill="background1" w:themeFillShade="D9"/>
          </w:tcPr>
          <w:p w14:paraId="66FAEDF7" w14:textId="77777777" w:rsidR="009B3906" w:rsidRPr="0027651D" w:rsidRDefault="009B3906" w:rsidP="009B3906">
            <w:pPr>
              <w:jc w:val="center"/>
              <w:rPr>
                <w:b/>
                <w:sz w:val="16"/>
                <w:szCs w:val="22"/>
              </w:rPr>
            </w:pPr>
            <w:r w:rsidRPr="0027651D">
              <w:rPr>
                <w:b/>
                <w:sz w:val="16"/>
                <w:szCs w:val="22"/>
              </w:rPr>
              <w:t>Ricavi mantenimento</w:t>
            </w:r>
          </w:p>
        </w:tc>
        <w:tc>
          <w:tcPr>
            <w:tcW w:w="1791" w:type="dxa"/>
            <w:shd w:val="clear" w:color="auto" w:fill="D9D9D9" w:themeFill="background1" w:themeFillShade="D9"/>
          </w:tcPr>
          <w:p w14:paraId="43880734" w14:textId="77777777" w:rsidR="009B3906" w:rsidRPr="0027651D" w:rsidRDefault="009B3906" w:rsidP="009B3906">
            <w:pPr>
              <w:jc w:val="center"/>
              <w:rPr>
                <w:b/>
                <w:sz w:val="16"/>
                <w:szCs w:val="22"/>
              </w:rPr>
            </w:pPr>
            <w:r w:rsidRPr="0027651D">
              <w:rPr>
                <w:b/>
                <w:sz w:val="16"/>
                <w:szCs w:val="22"/>
              </w:rPr>
              <w:t>Valore %</w:t>
            </w:r>
          </w:p>
        </w:tc>
        <w:tc>
          <w:tcPr>
            <w:tcW w:w="1791" w:type="dxa"/>
            <w:shd w:val="clear" w:color="auto" w:fill="D9D9D9" w:themeFill="background1" w:themeFillShade="D9"/>
          </w:tcPr>
          <w:p w14:paraId="54893400" w14:textId="77777777" w:rsidR="009B3906" w:rsidRPr="0027651D" w:rsidRDefault="009B3906" w:rsidP="009B3906">
            <w:pPr>
              <w:jc w:val="center"/>
              <w:rPr>
                <w:b/>
                <w:sz w:val="16"/>
                <w:szCs w:val="22"/>
              </w:rPr>
            </w:pPr>
            <w:r w:rsidRPr="0027651D">
              <w:rPr>
                <w:b/>
                <w:sz w:val="16"/>
                <w:szCs w:val="22"/>
              </w:rPr>
              <w:t xml:space="preserve">Valore </w:t>
            </w:r>
            <w:proofErr w:type="spellStart"/>
            <w:r w:rsidRPr="0027651D">
              <w:rPr>
                <w:b/>
                <w:sz w:val="16"/>
                <w:szCs w:val="22"/>
              </w:rPr>
              <w:t>Pre</w:t>
            </w:r>
            <w:proofErr w:type="spellEnd"/>
          </w:p>
        </w:tc>
      </w:tr>
      <w:tr w:rsidR="009B3906" w:rsidRPr="00683333" w14:paraId="27A2897A" w14:textId="77777777" w:rsidTr="009B3906">
        <w:tc>
          <w:tcPr>
            <w:tcW w:w="1133" w:type="dxa"/>
            <w:vMerge/>
          </w:tcPr>
          <w:p w14:paraId="4EFAA977" w14:textId="77777777" w:rsidR="009B3906" w:rsidRPr="00683333" w:rsidRDefault="009B3906" w:rsidP="009B3906">
            <w:pPr>
              <w:jc w:val="both"/>
              <w:rPr>
                <w:sz w:val="16"/>
                <w:szCs w:val="22"/>
              </w:rPr>
            </w:pPr>
          </w:p>
        </w:tc>
        <w:tc>
          <w:tcPr>
            <w:tcW w:w="3076" w:type="dxa"/>
          </w:tcPr>
          <w:p w14:paraId="01441DD0" w14:textId="77777777" w:rsidR="009B3906" w:rsidRPr="00683333" w:rsidRDefault="009B3906" w:rsidP="009B3906">
            <w:pPr>
              <w:jc w:val="both"/>
              <w:rPr>
                <w:sz w:val="16"/>
                <w:szCs w:val="22"/>
              </w:rPr>
            </w:pPr>
            <w:r>
              <w:rPr>
                <w:sz w:val="16"/>
                <w:szCs w:val="22"/>
              </w:rPr>
              <w:t>Merci C/vendite vitto</w:t>
            </w:r>
          </w:p>
        </w:tc>
        <w:tc>
          <w:tcPr>
            <w:tcW w:w="1832" w:type="dxa"/>
          </w:tcPr>
          <w:p w14:paraId="2D387766" w14:textId="5BEA20E3" w:rsidR="009B3906" w:rsidRPr="00683333" w:rsidRDefault="009B3906" w:rsidP="009B3906">
            <w:pPr>
              <w:jc w:val="right"/>
              <w:rPr>
                <w:sz w:val="16"/>
                <w:szCs w:val="22"/>
              </w:rPr>
            </w:pPr>
            <w:r w:rsidRPr="00C64244">
              <w:rPr>
                <w:sz w:val="16"/>
                <w:szCs w:val="22"/>
              </w:rPr>
              <w:t>3.</w:t>
            </w:r>
            <w:r>
              <w:rPr>
                <w:sz w:val="16"/>
                <w:szCs w:val="22"/>
              </w:rPr>
              <w:t>595.148,00</w:t>
            </w:r>
          </w:p>
        </w:tc>
        <w:tc>
          <w:tcPr>
            <w:tcW w:w="1791" w:type="dxa"/>
            <w:vMerge w:val="restart"/>
          </w:tcPr>
          <w:p w14:paraId="6A495ECB" w14:textId="77777777" w:rsidR="009B3906" w:rsidRPr="00683333" w:rsidRDefault="009B3906" w:rsidP="009B3906">
            <w:pPr>
              <w:jc w:val="both"/>
              <w:rPr>
                <w:sz w:val="16"/>
                <w:szCs w:val="22"/>
              </w:rPr>
            </w:pPr>
          </w:p>
        </w:tc>
        <w:tc>
          <w:tcPr>
            <w:tcW w:w="1791" w:type="dxa"/>
            <w:vMerge w:val="restart"/>
          </w:tcPr>
          <w:p w14:paraId="1BC675D1" w14:textId="77777777" w:rsidR="009B3906" w:rsidRPr="00683333" w:rsidRDefault="009B3906" w:rsidP="009B3906">
            <w:pPr>
              <w:jc w:val="both"/>
              <w:rPr>
                <w:sz w:val="16"/>
                <w:szCs w:val="22"/>
              </w:rPr>
            </w:pPr>
          </w:p>
        </w:tc>
      </w:tr>
      <w:tr w:rsidR="009B3906" w:rsidRPr="00683333" w14:paraId="35BB9EA3" w14:textId="77777777" w:rsidTr="009B3906">
        <w:tc>
          <w:tcPr>
            <w:tcW w:w="1133" w:type="dxa"/>
            <w:vMerge/>
          </w:tcPr>
          <w:p w14:paraId="2180C9CA" w14:textId="77777777" w:rsidR="009B3906" w:rsidRPr="00683333" w:rsidRDefault="009B3906" w:rsidP="009B3906">
            <w:pPr>
              <w:jc w:val="both"/>
              <w:rPr>
                <w:sz w:val="16"/>
                <w:szCs w:val="22"/>
              </w:rPr>
            </w:pPr>
          </w:p>
        </w:tc>
        <w:tc>
          <w:tcPr>
            <w:tcW w:w="3076" w:type="dxa"/>
          </w:tcPr>
          <w:p w14:paraId="64CA1443" w14:textId="77777777" w:rsidR="009B3906" w:rsidRPr="00683333" w:rsidRDefault="009B3906" w:rsidP="009B3906">
            <w:pPr>
              <w:jc w:val="both"/>
              <w:rPr>
                <w:sz w:val="16"/>
                <w:szCs w:val="22"/>
              </w:rPr>
            </w:pPr>
            <w:r>
              <w:rPr>
                <w:sz w:val="16"/>
                <w:szCs w:val="22"/>
              </w:rPr>
              <w:t>Totale ricavi mantenimento</w:t>
            </w:r>
          </w:p>
        </w:tc>
        <w:tc>
          <w:tcPr>
            <w:tcW w:w="1832" w:type="dxa"/>
          </w:tcPr>
          <w:p w14:paraId="37782BED" w14:textId="58BBA98D" w:rsidR="009B3906" w:rsidRPr="00683333" w:rsidRDefault="009B3906" w:rsidP="009B3906">
            <w:pPr>
              <w:jc w:val="right"/>
              <w:rPr>
                <w:sz w:val="16"/>
                <w:szCs w:val="22"/>
              </w:rPr>
            </w:pPr>
            <w:r>
              <w:rPr>
                <w:sz w:val="16"/>
                <w:szCs w:val="22"/>
              </w:rPr>
              <w:t>3.595.148,00</w:t>
            </w:r>
          </w:p>
        </w:tc>
        <w:tc>
          <w:tcPr>
            <w:tcW w:w="1791" w:type="dxa"/>
            <w:vMerge/>
          </w:tcPr>
          <w:p w14:paraId="1839F7EB" w14:textId="77777777" w:rsidR="009B3906" w:rsidRPr="00683333" w:rsidRDefault="009B3906" w:rsidP="009B3906">
            <w:pPr>
              <w:jc w:val="right"/>
              <w:rPr>
                <w:sz w:val="16"/>
                <w:szCs w:val="22"/>
              </w:rPr>
            </w:pPr>
          </w:p>
        </w:tc>
        <w:tc>
          <w:tcPr>
            <w:tcW w:w="1791" w:type="dxa"/>
            <w:vMerge/>
          </w:tcPr>
          <w:p w14:paraId="02E8BD87" w14:textId="77777777" w:rsidR="009B3906" w:rsidRPr="00683333" w:rsidRDefault="009B3906" w:rsidP="009B3906">
            <w:pPr>
              <w:jc w:val="right"/>
              <w:rPr>
                <w:sz w:val="16"/>
                <w:szCs w:val="22"/>
              </w:rPr>
            </w:pPr>
          </w:p>
        </w:tc>
      </w:tr>
      <w:tr w:rsidR="009B3906" w:rsidRPr="00683333" w14:paraId="2D3BC965" w14:textId="77777777" w:rsidTr="009B3906">
        <w:tc>
          <w:tcPr>
            <w:tcW w:w="1133" w:type="dxa"/>
            <w:vMerge/>
          </w:tcPr>
          <w:p w14:paraId="79C1AEB4" w14:textId="77777777" w:rsidR="009B3906" w:rsidRPr="00683333" w:rsidRDefault="009B3906" w:rsidP="009B3906">
            <w:pPr>
              <w:jc w:val="both"/>
              <w:rPr>
                <w:sz w:val="16"/>
                <w:szCs w:val="22"/>
              </w:rPr>
            </w:pPr>
          </w:p>
        </w:tc>
        <w:tc>
          <w:tcPr>
            <w:tcW w:w="3076" w:type="dxa"/>
          </w:tcPr>
          <w:p w14:paraId="165817EB" w14:textId="77777777" w:rsidR="009B3906" w:rsidRPr="00683333" w:rsidRDefault="009B3906" w:rsidP="009B3906">
            <w:pPr>
              <w:jc w:val="both"/>
              <w:rPr>
                <w:sz w:val="16"/>
                <w:szCs w:val="22"/>
              </w:rPr>
            </w:pPr>
            <w:r>
              <w:rPr>
                <w:sz w:val="16"/>
                <w:szCs w:val="22"/>
              </w:rPr>
              <w:t>Consumi</w:t>
            </w:r>
          </w:p>
        </w:tc>
        <w:tc>
          <w:tcPr>
            <w:tcW w:w="1832" w:type="dxa"/>
          </w:tcPr>
          <w:p w14:paraId="4C9A54D5" w14:textId="77777777" w:rsidR="009B3906" w:rsidRPr="00683333" w:rsidRDefault="009B3906" w:rsidP="009B3906">
            <w:pPr>
              <w:jc w:val="right"/>
              <w:rPr>
                <w:sz w:val="16"/>
                <w:szCs w:val="22"/>
              </w:rPr>
            </w:pPr>
          </w:p>
        </w:tc>
        <w:tc>
          <w:tcPr>
            <w:tcW w:w="1791" w:type="dxa"/>
            <w:vMerge/>
          </w:tcPr>
          <w:p w14:paraId="57B54DA3" w14:textId="77777777" w:rsidR="009B3906" w:rsidRPr="00683333" w:rsidRDefault="009B3906" w:rsidP="009B3906">
            <w:pPr>
              <w:jc w:val="right"/>
              <w:rPr>
                <w:sz w:val="16"/>
                <w:szCs w:val="22"/>
              </w:rPr>
            </w:pPr>
          </w:p>
        </w:tc>
        <w:tc>
          <w:tcPr>
            <w:tcW w:w="1791" w:type="dxa"/>
            <w:vMerge/>
          </w:tcPr>
          <w:p w14:paraId="61705362" w14:textId="77777777" w:rsidR="009B3906" w:rsidRPr="00683333" w:rsidRDefault="009B3906" w:rsidP="009B3906">
            <w:pPr>
              <w:jc w:val="right"/>
              <w:rPr>
                <w:sz w:val="16"/>
                <w:szCs w:val="22"/>
              </w:rPr>
            </w:pPr>
          </w:p>
        </w:tc>
      </w:tr>
      <w:tr w:rsidR="009B3906" w:rsidRPr="00683333" w14:paraId="66B606B7" w14:textId="77777777" w:rsidTr="009B3906">
        <w:tc>
          <w:tcPr>
            <w:tcW w:w="1133" w:type="dxa"/>
            <w:vMerge/>
          </w:tcPr>
          <w:p w14:paraId="69A9E5A8" w14:textId="77777777" w:rsidR="009B3906" w:rsidRPr="00683333" w:rsidRDefault="009B3906" w:rsidP="009B3906">
            <w:pPr>
              <w:jc w:val="both"/>
              <w:rPr>
                <w:sz w:val="16"/>
                <w:szCs w:val="22"/>
              </w:rPr>
            </w:pPr>
          </w:p>
        </w:tc>
        <w:tc>
          <w:tcPr>
            <w:tcW w:w="3076" w:type="dxa"/>
          </w:tcPr>
          <w:p w14:paraId="35DC4030" w14:textId="77777777" w:rsidR="009B3906" w:rsidRPr="00683333" w:rsidRDefault="009B3906" w:rsidP="009B3906">
            <w:pPr>
              <w:jc w:val="both"/>
              <w:rPr>
                <w:sz w:val="16"/>
                <w:szCs w:val="22"/>
              </w:rPr>
            </w:pPr>
            <w:r>
              <w:rPr>
                <w:sz w:val="16"/>
                <w:szCs w:val="22"/>
              </w:rPr>
              <w:t>Merci C/Acquisto vitto</w:t>
            </w:r>
          </w:p>
        </w:tc>
        <w:tc>
          <w:tcPr>
            <w:tcW w:w="1832" w:type="dxa"/>
          </w:tcPr>
          <w:p w14:paraId="5D974954" w14:textId="73BE4096" w:rsidR="009B3906" w:rsidRPr="00683333" w:rsidRDefault="009B3906" w:rsidP="009B3906">
            <w:pPr>
              <w:jc w:val="right"/>
              <w:rPr>
                <w:sz w:val="16"/>
                <w:szCs w:val="22"/>
              </w:rPr>
            </w:pPr>
            <w:r>
              <w:rPr>
                <w:sz w:val="16"/>
                <w:szCs w:val="22"/>
              </w:rPr>
              <w:t>2.982.945,00</w:t>
            </w:r>
          </w:p>
        </w:tc>
        <w:tc>
          <w:tcPr>
            <w:tcW w:w="1791" w:type="dxa"/>
            <w:vMerge/>
          </w:tcPr>
          <w:p w14:paraId="0FE4F7D5" w14:textId="77777777" w:rsidR="009B3906" w:rsidRPr="00683333" w:rsidRDefault="009B3906" w:rsidP="009B3906">
            <w:pPr>
              <w:jc w:val="right"/>
              <w:rPr>
                <w:sz w:val="16"/>
                <w:szCs w:val="22"/>
              </w:rPr>
            </w:pPr>
          </w:p>
        </w:tc>
        <w:tc>
          <w:tcPr>
            <w:tcW w:w="1791" w:type="dxa"/>
            <w:vMerge/>
          </w:tcPr>
          <w:p w14:paraId="5E045176" w14:textId="77777777" w:rsidR="009B3906" w:rsidRPr="00683333" w:rsidRDefault="009B3906" w:rsidP="009B3906">
            <w:pPr>
              <w:jc w:val="right"/>
              <w:rPr>
                <w:sz w:val="16"/>
                <w:szCs w:val="22"/>
              </w:rPr>
            </w:pPr>
          </w:p>
        </w:tc>
      </w:tr>
      <w:tr w:rsidR="009B3906" w:rsidRPr="00683333" w14:paraId="7FF3C3BE" w14:textId="77777777" w:rsidTr="009B3906">
        <w:tc>
          <w:tcPr>
            <w:tcW w:w="1133" w:type="dxa"/>
          </w:tcPr>
          <w:p w14:paraId="702C7511" w14:textId="77777777" w:rsidR="009B3906" w:rsidRPr="00683333" w:rsidRDefault="009B3906" w:rsidP="009B3906">
            <w:pPr>
              <w:jc w:val="both"/>
              <w:rPr>
                <w:sz w:val="16"/>
                <w:szCs w:val="22"/>
              </w:rPr>
            </w:pPr>
            <w:r>
              <w:rPr>
                <w:sz w:val="16"/>
                <w:szCs w:val="22"/>
              </w:rPr>
              <w:t>A</w:t>
            </w:r>
          </w:p>
        </w:tc>
        <w:tc>
          <w:tcPr>
            <w:tcW w:w="3076" w:type="dxa"/>
          </w:tcPr>
          <w:p w14:paraId="7493FE2A" w14:textId="77777777" w:rsidR="009B3906" w:rsidRPr="0019288A" w:rsidRDefault="009B3906" w:rsidP="009B3906">
            <w:pPr>
              <w:jc w:val="both"/>
              <w:rPr>
                <w:b/>
                <w:sz w:val="16"/>
                <w:szCs w:val="22"/>
              </w:rPr>
            </w:pPr>
            <w:r w:rsidRPr="0019288A">
              <w:rPr>
                <w:b/>
                <w:sz w:val="16"/>
                <w:szCs w:val="22"/>
              </w:rPr>
              <w:t>Totale consumi</w:t>
            </w:r>
          </w:p>
        </w:tc>
        <w:tc>
          <w:tcPr>
            <w:tcW w:w="1832" w:type="dxa"/>
          </w:tcPr>
          <w:p w14:paraId="6C8A8E29" w14:textId="58B907EF" w:rsidR="009B3906" w:rsidRPr="0019288A" w:rsidRDefault="009B3906" w:rsidP="009B3906">
            <w:pPr>
              <w:jc w:val="right"/>
              <w:rPr>
                <w:b/>
                <w:sz w:val="16"/>
                <w:szCs w:val="22"/>
              </w:rPr>
            </w:pPr>
            <w:r>
              <w:rPr>
                <w:b/>
                <w:sz w:val="16"/>
                <w:szCs w:val="22"/>
              </w:rPr>
              <w:t>2.982.945,00</w:t>
            </w:r>
          </w:p>
        </w:tc>
        <w:tc>
          <w:tcPr>
            <w:tcW w:w="1791" w:type="dxa"/>
          </w:tcPr>
          <w:p w14:paraId="1A7CB34F" w14:textId="55E63BB6" w:rsidR="009B3906" w:rsidRPr="0019288A" w:rsidRDefault="009B3906" w:rsidP="009B3906">
            <w:pPr>
              <w:jc w:val="right"/>
              <w:rPr>
                <w:b/>
                <w:sz w:val="16"/>
                <w:szCs w:val="22"/>
              </w:rPr>
            </w:pPr>
            <w:r w:rsidRPr="0019288A">
              <w:rPr>
                <w:b/>
                <w:sz w:val="16"/>
                <w:szCs w:val="22"/>
              </w:rPr>
              <w:t>0,</w:t>
            </w:r>
            <w:r>
              <w:rPr>
                <w:b/>
                <w:sz w:val="16"/>
                <w:szCs w:val="22"/>
              </w:rPr>
              <w:t>830</w:t>
            </w:r>
          </w:p>
        </w:tc>
        <w:tc>
          <w:tcPr>
            <w:tcW w:w="1791" w:type="dxa"/>
          </w:tcPr>
          <w:p w14:paraId="3CF78D47" w14:textId="6F71BB4E" w:rsidR="009B3906" w:rsidRPr="0019288A" w:rsidRDefault="009B3906" w:rsidP="009B3906">
            <w:pPr>
              <w:jc w:val="right"/>
              <w:rPr>
                <w:b/>
                <w:sz w:val="16"/>
                <w:szCs w:val="22"/>
              </w:rPr>
            </w:pPr>
            <w:r w:rsidRPr="0019288A">
              <w:rPr>
                <w:b/>
                <w:sz w:val="16"/>
                <w:szCs w:val="22"/>
              </w:rPr>
              <w:t>2,</w:t>
            </w:r>
            <w:r>
              <w:rPr>
                <w:b/>
                <w:sz w:val="16"/>
                <w:szCs w:val="22"/>
              </w:rPr>
              <w:t>9040</w:t>
            </w:r>
          </w:p>
        </w:tc>
      </w:tr>
      <w:tr w:rsidR="009B3906" w:rsidRPr="0027651D" w14:paraId="52FDB09D" w14:textId="77777777" w:rsidTr="009B3906">
        <w:tc>
          <w:tcPr>
            <w:tcW w:w="1133" w:type="dxa"/>
            <w:shd w:val="clear" w:color="auto" w:fill="D9D9D9" w:themeFill="background1" w:themeFillShade="D9"/>
          </w:tcPr>
          <w:p w14:paraId="45A93FE4" w14:textId="77777777" w:rsidR="009B3906" w:rsidRPr="0027651D" w:rsidRDefault="009B3906" w:rsidP="009B3906">
            <w:pPr>
              <w:jc w:val="both"/>
              <w:rPr>
                <w:sz w:val="4"/>
                <w:szCs w:val="4"/>
              </w:rPr>
            </w:pPr>
          </w:p>
        </w:tc>
        <w:tc>
          <w:tcPr>
            <w:tcW w:w="3076" w:type="dxa"/>
            <w:shd w:val="clear" w:color="auto" w:fill="D9D9D9" w:themeFill="background1" w:themeFillShade="D9"/>
          </w:tcPr>
          <w:p w14:paraId="0904EF04" w14:textId="77777777" w:rsidR="009B3906" w:rsidRPr="0027651D" w:rsidRDefault="009B3906" w:rsidP="009B3906">
            <w:pPr>
              <w:jc w:val="both"/>
              <w:rPr>
                <w:sz w:val="4"/>
                <w:szCs w:val="4"/>
              </w:rPr>
            </w:pPr>
          </w:p>
        </w:tc>
        <w:tc>
          <w:tcPr>
            <w:tcW w:w="1832" w:type="dxa"/>
            <w:shd w:val="clear" w:color="auto" w:fill="D9D9D9" w:themeFill="background1" w:themeFillShade="D9"/>
          </w:tcPr>
          <w:p w14:paraId="1D52101F" w14:textId="77777777" w:rsidR="009B3906" w:rsidRPr="0019288A" w:rsidRDefault="009B3906" w:rsidP="009B3906">
            <w:pPr>
              <w:jc w:val="right"/>
              <w:rPr>
                <w:b/>
                <w:sz w:val="4"/>
                <w:szCs w:val="4"/>
              </w:rPr>
            </w:pPr>
          </w:p>
        </w:tc>
        <w:tc>
          <w:tcPr>
            <w:tcW w:w="1791" w:type="dxa"/>
            <w:shd w:val="clear" w:color="auto" w:fill="D9D9D9" w:themeFill="background1" w:themeFillShade="D9"/>
          </w:tcPr>
          <w:p w14:paraId="70413A6B" w14:textId="77777777" w:rsidR="009B3906" w:rsidRPr="0019288A" w:rsidRDefault="009B3906" w:rsidP="009B3906">
            <w:pPr>
              <w:jc w:val="right"/>
              <w:rPr>
                <w:b/>
                <w:sz w:val="4"/>
                <w:szCs w:val="4"/>
              </w:rPr>
            </w:pPr>
          </w:p>
        </w:tc>
        <w:tc>
          <w:tcPr>
            <w:tcW w:w="1791" w:type="dxa"/>
            <w:shd w:val="clear" w:color="auto" w:fill="D9D9D9" w:themeFill="background1" w:themeFillShade="D9"/>
          </w:tcPr>
          <w:p w14:paraId="116B0DD0" w14:textId="77777777" w:rsidR="009B3906" w:rsidRPr="0019288A" w:rsidRDefault="009B3906" w:rsidP="009B3906">
            <w:pPr>
              <w:jc w:val="right"/>
              <w:rPr>
                <w:b/>
                <w:sz w:val="4"/>
                <w:szCs w:val="4"/>
              </w:rPr>
            </w:pPr>
          </w:p>
        </w:tc>
      </w:tr>
      <w:tr w:rsidR="009B3906" w:rsidRPr="00683333" w14:paraId="79E733E1" w14:textId="77777777" w:rsidTr="009B3906">
        <w:tc>
          <w:tcPr>
            <w:tcW w:w="1133" w:type="dxa"/>
          </w:tcPr>
          <w:p w14:paraId="696D5EE2" w14:textId="77777777" w:rsidR="009B3906" w:rsidRPr="00683333" w:rsidRDefault="009B3906" w:rsidP="009B3906">
            <w:pPr>
              <w:jc w:val="both"/>
              <w:rPr>
                <w:sz w:val="16"/>
                <w:szCs w:val="22"/>
              </w:rPr>
            </w:pPr>
            <w:r>
              <w:rPr>
                <w:sz w:val="16"/>
                <w:szCs w:val="22"/>
              </w:rPr>
              <w:t>B</w:t>
            </w:r>
          </w:p>
        </w:tc>
        <w:tc>
          <w:tcPr>
            <w:tcW w:w="3076" w:type="dxa"/>
          </w:tcPr>
          <w:p w14:paraId="23DDFADD" w14:textId="77777777" w:rsidR="009B3906" w:rsidRPr="0019288A" w:rsidRDefault="009B3906" w:rsidP="009B3906">
            <w:pPr>
              <w:jc w:val="both"/>
              <w:rPr>
                <w:b/>
                <w:sz w:val="16"/>
                <w:szCs w:val="22"/>
              </w:rPr>
            </w:pPr>
            <w:r w:rsidRPr="0019288A">
              <w:rPr>
                <w:b/>
                <w:sz w:val="16"/>
                <w:szCs w:val="22"/>
              </w:rPr>
              <w:t>Costo del lavoro</w:t>
            </w:r>
          </w:p>
        </w:tc>
        <w:tc>
          <w:tcPr>
            <w:tcW w:w="1832" w:type="dxa"/>
          </w:tcPr>
          <w:p w14:paraId="15EDC64E" w14:textId="77777777" w:rsidR="009B3906" w:rsidRPr="0019288A" w:rsidRDefault="009B3906" w:rsidP="009B3906">
            <w:pPr>
              <w:jc w:val="right"/>
              <w:rPr>
                <w:b/>
                <w:sz w:val="16"/>
                <w:szCs w:val="22"/>
              </w:rPr>
            </w:pPr>
            <w:r>
              <w:rPr>
                <w:b/>
                <w:sz w:val="16"/>
                <w:szCs w:val="22"/>
              </w:rPr>
              <w:t>102.650</w:t>
            </w:r>
            <w:r w:rsidRPr="0019288A">
              <w:rPr>
                <w:b/>
                <w:sz w:val="16"/>
                <w:szCs w:val="22"/>
              </w:rPr>
              <w:t>,00</w:t>
            </w:r>
          </w:p>
        </w:tc>
        <w:tc>
          <w:tcPr>
            <w:tcW w:w="1791" w:type="dxa"/>
          </w:tcPr>
          <w:p w14:paraId="5DDD65E4" w14:textId="3106BF16" w:rsidR="009B3906" w:rsidRPr="0019288A" w:rsidRDefault="009B3906" w:rsidP="00CC3DB6">
            <w:pPr>
              <w:jc w:val="right"/>
              <w:rPr>
                <w:b/>
                <w:sz w:val="16"/>
                <w:szCs w:val="22"/>
              </w:rPr>
            </w:pPr>
            <w:r w:rsidRPr="0019288A">
              <w:rPr>
                <w:b/>
                <w:sz w:val="16"/>
                <w:szCs w:val="22"/>
              </w:rPr>
              <w:t>0,0</w:t>
            </w:r>
            <w:r>
              <w:rPr>
                <w:b/>
                <w:sz w:val="16"/>
                <w:szCs w:val="22"/>
              </w:rPr>
              <w:t>2</w:t>
            </w:r>
            <w:r w:rsidR="00CC3DB6">
              <w:rPr>
                <w:b/>
                <w:sz w:val="16"/>
                <w:szCs w:val="22"/>
              </w:rPr>
              <w:t>9</w:t>
            </w:r>
          </w:p>
        </w:tc>
        <w:tc>
          <w:tcPr>
            <w:tcW w:w="1791" w:type="dxa"/>
          </w:tcPr>
          <w:p w14:paraId="119AC794" w14:textId="368F6F01" w:rsidR="009B3906" w:rsidRPr="0019288A" w:rsidRDefault="009B3906" w:rsidP="00CC3DB6">
            <w:pPr>
              <w:jc w:val="right"/>
              <w:rPr>
                <w:b/>
                <w:sz w:val="16"/>
                <w:szCs w:val="22"/>
              </w:rPr>
            </w:pPr>
            <w:r w:rsidRPr="0019288A">
              <w:rPr>
                <w:b/>
                <w:sz w:val="16"/>
                <w:szCs w:val="22"/>
              </w:rPr>
              <w:t>0,</w:t>
            </w:r>
            <w:r>
              <w:rPr>
                <w:b/>
                <w:sz w:val="16"/>
                <w:szCs w:val="22"/>
              </w:rPr>
              <w:t>0</w:t>
            </w:r>
            <w:r w:rsidR="00CC3DB6">
              <w:rPr>
                <w:b/>
                <w:sz w:val="16"/>
                <w:szCs w:val="22"/>
              </w:rPr>
              <w:t>999</w:t>
            </w:r>
          </w:p>
        </w:tc>
      </w:tr>
      <w:tr w:rsidR="009B3906" w:rsidRPr="0019288A" w14:paraId="55D3610F" w14:textId="77777777" w:rsidTr="009B3906">
        <w:tc>
          <w:tcPr>
            <w:tcW w:w="1133" w:type="dxa"/>
            <w:shd w:val="clear" w:color="auto" w:fill="D9D9D9" w:themeFill="background1" w:themeFillShade="D9"/>
          </w:tcPr>
          <w:p w14:paraId="35BE4B01" w14:textId="77777777" w:rsidR="009B3906" w:rsidRPr="0019288A" w:rsidRDefault="009B3906" w:rsidP="009B3906">
            <w:pPr>
              <w:jc w:val="both"/>
              <w:rPr>
                <w:sz w:val="4"/>
                <w:szCs w:val="4"/>
              </w:rPr>
            </w:pPr>
          </w:p>
        </w:tc>
        <w:tc>
          <w:tcPr>
            <w:tcW w:w="3076" w:type="dxa"/>
            <w:shd w:val="clear" w:color="auto" w:fill="D9D9D9" w:themeFill="background1" w:themeFillShade="D9"/>
          </w:tcPr>
          <w:p w14:paraId="60504066" w14:textId="77777777" w:rsidR="009B3906" w:rsidRPr="0019288A" w:rsidRDefault="009B3906" w:rsidP="009B3906">
            <w:pPr>
              <w:jc w:val="both"/>
              <w:rPr>
                <w:sz w:val="4"/>
                <w:szCs w:val="4"/>
              </w:rPr>
            </w:pPr>
          </w:p>
        </w:tc>
        <w:tc>
          <w:tcPr>
            <w:tcW w:w="1832" w:type="dxa"/>
            <w:shd w:val="clear" w:color="auto" w:fill="D9D9D9" w:themeFill="background1" w:themeFillShade="D9"/>
          </w:tcPr>
          <w:p w14:paraId="01C37D7F" w14:textId="77777777" w:rsidR="009B3906" w:rsidRPr="0019288A" w:rsidRDefault="009B3906" w:rsidP="009B3906">
            <w:pPr>
              <w:jc w:val="right"/>
              <w:rPr>
                <w:b/>
                <w:sz w:val="4"/>
                <w:szCs w:val="4"/>
              </w:rPr>
            </w:pPr>
          </w:p>
        </w:tc>
        <w:tc>
          <w:tcPr>
            <w:tcW w:w="1791" w:type="dxa"/>
            <w:shd w:val="clear" w:color="auto" w:fill="D9D9D9" w:themeFill="background1" w:themeFillShade="D9"/>
          </w:tcPr>
          <w:p w14:paraId="43B22EF4" w14:textId="77777777" w:rsidR="009B3906" w:rsidRPr="0019288A" w:rsidRDefault="009B3906" w:rsidP="009B3906">
            <w:pPr>
              <w:jc w:val="right"/>
              <w:rPr>
                <w:b/>
                <w:sz w:val="4"/>
                <w:szCs w:val="4"/>
              </w:rPr>
            </w:pPr>
          </w:p>
        </w:tc>
        <w:tc>
          <w:tcPr>
            <w:tcW w:w="1791" w:type="dxa"/>
            <w:shd w:val="clear" w:color="auto" w:fill="D9D9D9" w:themeFill="background1" w:themeFillShade="D9"/>
          </w:tcPr>
          <w:p w14:paraId="25C01ADD" w14:textId="77777777" w:rsidR="009B3906" w:rsidRPr="0019288A" w:rsidRDefault="009B3906" w:rsidP="009B3906">
            <w:pPr>
              <w:jc w:val="right"/>
              <w:rPr>
                <w:b/>
                <w:sz w:val="4"/>
                <w:szCs w:val="4"/>
              </w:rPr>
            </w:pPr>
          </w:p>
        </w:tc>
      </w:tr>
      <w:tr w:rsidR="009B3906" w:rsidRPr="00683333" w14:paraId="37C9FCB9" w14:textId="77777777" w:rsidTr="009B3906">
        <w:tc>
          <w:tcPr>
            <w:tcW w:w="1133" w:type="dxa"/>
          </w:tcPr>
          <w:p w14:paraId="293F4EF2" w14:textId="77777777" w:rsidR="009B3906" w:rsidRPr="00683333" w:rsidRDefault="009B3906" w:rsidP="009B3906">
            <w:pPr>
              <w:jc w:val="both"/>
              <w:rPr>
                <w:sz w:val="16"/>
                <w:szCs w:val="22"/>
              </w:rPr>
            </w:pPr>
            <w:r>
              <w:rPr>
                <w:sz w:val="16"/>
                <w:szCs w:val="22"/>
              </w:rPr>
              <w:t>C</w:t>
            </w:r>
          </w:p>
        </w:tc>
        <w:tc>
          <w:tcPr>
            <w:tcW w:w="3076" w:type="dxa"/>
          </w:tcPr>
          <w:p w14:paraId="7CC4733A" w14:textId="77777777" w:rsidR="009B3906" w:rsidRPr="0019288A" w:rsidRDefault="009B3906" w:rsidP="009B3906">
            <w:pPr>
              <w:jc w:val="both"/>
              <w:rPr>
                <w:b/>
                <w:sz w:val="16"/>
                <w:szCs w:val="22"/>
              </w:rPr>
            </w:pPr>
            <w:r w:rsidRPr="0019288A">
              <w:rPr>
                <w:b/>
                <w:sz w:val="16"/>
                <w:szCs w:val="22"/>
              </w:rPr>
              <w:t>Costi della sicurezza</w:t>
            </w:r>
          </w:p>
        </w:tc>
        <w:tc>
          <w:tcPr>
            <w:tcW w:w="1832" w:type="dxa"/>
          </w:tcPr>
          <w:p w14:paraId="178565B1" w14:textId="77777777" w:rsidR="009B3906" w:rsidRPr="0019288A" w:rsidRDefault="009B3906" w:rsidP="009B3906">
            <w:pPr>
              <w:jc w:val="right"/>
              <w:rPr>
                <w:b/>
                <w:sz w:val="16"/>
                <w:szCs w:val="22"/>
              </w:rPr>
            </w:pPr>
            <w:r>
              <w:rPr>
                <w:b/>
                <w:sz w:val="16"/>
                <w:szCs w:val="22"/>
              </w:rPr>
              <w:t>6</w:t>
            </w:r>
            <w:r w:rsidRPr="0019288A">
              <w:rPr>
                <w:b/>
                <w:sz w:val="16"/>
                <w:szCs w:val="22"/>
              </w:rPr>
              <w:t>.</w:t>
            </w:r>
            <w:r>
              <w:rPr>
                <w:b/>
                <w:sz w:val="16"/>
                <w:szCs w:val="22"/>
              </w:rPr>
              <w:t>300</w:t>
            </w:r>
            <w:r w:rsidRPr="0019288A">
              <w:rPr>
                <w:b/>
                <w:sz w:val="16"/>
                <w:szCs w:val="22"/>
              </w:rPr>
              <w:t>,00</w:t>
            </w:r>
          </w:p>
        </w:tc>
        <w:tc>
          <w:tcPr>
            <w:tcW w:w="1791" w:type="dxa"/>
          </w:tcPr>
          <w:p w14:paraId="739B073F" w14:textId="77777777" w:rsidR="009B3906" w:rsidRPr="0019288A" w:rsidRDefault="009B3906" w:rsidP="009B3906">
            <w:pPr>
              <w:jc w:val="right"/>
              <w:rPr>
                <w:b/>
                <w:sz w:val="16"/>
                <w:szCs w:val="22"/>
              </w:rPr>
            </w:pPr>
            <w:r w:rsidRPr="0019288A">
              <w:rPr>
                <w:b/>
                <w:sz w:val="16"/>
                <w:szCs w:val="22"/>
              </w:rPr>
              <w:t>0,0</w:t>
            </w:r>
            <w:r>
              <w:rPr>
                <w:b/>
                <w:sz w:val="16"/>
                <w:szCs w:val="22"/>
              </w:rPr>
              <w:t>02</w:t>
            </w:r>
          </w:p>
        </w:tc>
        <w:tc>
          <w:tcPr>
            <w:tcW w:w="1791" w:type="dxa"/>
          </w:tcPr>
          <w:p w14:paraId="1D71F4D3" w14:textId="06090FE3" w:rsidR="009B3906" w:rsidRPr="0019288A" w:rsidRDefault="009B3906" w:rsidP="00CC3DB6">
            <w:pPr>
              <w:jc w:val="right"/>
              <w:rPr>
                <w:b/>
                <w:sz w:val="16"/>
                <w:szCs w:val="22"/>
              </w:rPr>
            </w:pPr>
            <w:r w:rsidRPr="0019288A">
              <w:rPr>
                <w:b/>
                <w:sz w:val="16"/>
                <w:szCs w:val="22"/>
              </w:rPr>
              <w:t>0,0</w:t>
            </w:r>
            <w:r>
              <w:rPr>
                <w:b/>
                <w:sz w:val="16"/>
                <w:szCs w:val="22"/>
              </w:rPr>
              <w:t>0</w:t>
            </w:r>
            <w:r w:rsidR="00CC3DB6">
              <w:rPr>
                <w:b/>
                <w:sz w:val="16"/>
                <w:szCs w:val="22"/>
              </w:rPr>
              <w:t>61</w:t>
            </w:r>
          </w:p>
        </w:tc>
      </w:tr>
      <w:tr w:rsidR="009B3906" w:rsidRPr="0027651D" w14:paraId="30CDEF10" w14:textId="77777777" w:rsidTr="009B3906">
        <w:tc>
          <w:tcPr>
            <w:tcW w:w="1133" w:type="dxa"/>
            <w:shd w:val="clear" w:color="auto" w:fill="D9D9D9" w:themeFill="background1" w:themeFillShade="D9"/>
          </w:tcPr>
          <w:p w14:paraId="5AF11647" w14:textId="77777777" w:rsidR="009B3906" w:rsidRPr="0027651D" w:rsidRDefault="009B3906" w:rsidP="009B3906">
            <w:pPr>
              <w:jc w:val="both"/>
              <w:rPr>
                <w:sz w:val="4"/>
                <w:szCs w:val="4"/>
              </w:rPr>
            </w:pPr>
          </w:p>
        </w:tc>
        <w:tc>
          <w:tcPr>
            <w:tcW w:w="3076" w:type="dxa"/>
            <w:shd w:val="clear" w:color="auto" w:fill="D9D9D9" w:themeFill="background1" w:themeFillShade="D9"/>
          </w:tcPr>
          <w:p w14:paraId="6DF09029" w14:textId="77777777" w:rsidR="009B3906" w:rsidRPr="0027651D" w:rsidRDefault="009B3906" w:rsidP="009B3906">
            <w:pPr>
              <w:jc w:val="both"/>
              <w:rPr>
                <w:sz w:val="4"/>
                <w:szCs w:val="4"/>
              </w:rPr>
            </w:pPr>
          </w:p>
        </w:tc>
        <w:tc>
          <w:tcPr>
            <w:tcW w:w="1832" w:type="dxa"/>
            <w:shd w:val="clear" w:color="auto" w:fill="D9D9D9" w:themeFill="background1" w:themeFillShade="D9"/>
          </w:tcPr>
          <w:p w14:paraId="40D76417" w14:textId="77777777" w:rsidR="009B3906" w:rsidRPr="0027651D" w:rsidRDefault="009B3906" w:rsidP="009B3906">
            <w:pPr>
              <w:jc w:val="right"/>
              <w:rPr>
                <w:sz w:val="4"/>
                <w:szCs w:val="4"/>
              </w:rPr>
            </w:pPr>
          </w:p>
        </w:tc>
        <w:tc>
          <w:tcPr>
            <w:tcW w:w="1791" w:type="dxa"/>
            <w:shd w:val="clear" w:color="auto" w:fill="D9D9D9" w:themeFill="background1" w:themeFillShade="D9"/>
          </w:tcPr>
          <w:p w14:paraId="22278F1D" w14:textId="77777777" w:rsidR="009B3906" w:rsidRPr="0027651D" w:rsidRDefault="009B3906" w:rsidP="009B3906">
            <w:pPr>
              <w:jc w:val="right"/>
              <w:rPr>
                <w:sz w:val="4"/>
                <w:szCs w:val="4"/>
              </w:rPr>
            </w:pPr>
          </w:p>
        </w:tc>
        <w:tc>
          <w:tcPr>
            <w:tcW w:w="1791" w:type="dxa"/>
            <w:shd w:val="clear" w:color="auto" w:fill="D9D9D9" w:themeFill="background1" w:themeFillShade="D9"/>
          </w:tcPr>
          <w:p w14:paraId="62AA0D52" w14:textId="77777777" w:rsidR="009B3906" w:rsidRPr="0027651D" w:rsidRDefault="009B3906" w:rsidP="009B3906">
            <w:pPr>
              <w:jc w:val="right"/>
              <w:rPr>
                <w:sz w:val="4"/>
                <w:szCs w:val="4"/>
              </w:rPr>
            </w:pPr>
          </w:p>
        </w:tc>
      </w:tr>
      <w:tr w:rsidR="009B3906" w:rsidRPr="00683333" w14:paraId="64C609F6" w14:textId="77777777" w:rsidTr="009B3906">
        <w:tc>
          <w:tcPr>
            <w:tcW w:w="1133" w:type="dxa"/>
            <w:vMerge w:val="restart"/>
          </w:tcPr>
          <w:p w14:paraId="6758FE58" w14:textId="77777777" w:rsidR="009B3906" w:rsidRPr="00683333" w:rsidRDefault="009B3906" w:rsidP="009B3906">
            <w:pPr>
              <w:jc w:val="both"/>
              <w:rPr>
                <w:sz w:val="16"/>
                <w:szCs w:val="22"/>
              </w:rPr>
            </w:pPr>
          </w:p>
        </w:tc>
        <w:tc>
          <w:tcPr>
            <w:tcW w:w="3076" w:type="dxa"/>
          </w:tcPr>
          <w:p w14:paraId="5C226563" w14:textId="77777777" w:rsidR="009B3906" w:rsidRPr="00683333" w:rsidRDefault="009B3906" w:rsidP="009B3906">
            <w:pPr>
              <w:jc w:val="both"/>
              <w:rPr>
                <w:sz w:val="16"/>
                <w:szCs w:val="22"/>
              </w:rPr>
            </w:pPr>
            <w:r>
              <w:rPr>
                <w:sz w:val="16"/>
                <w:szCs w:val="22"/>
              </w:rPr>
              <w:t>Altri costi diretti</w:t>
            </w:r>
          </w:p>
        </w:tc>
        <w:tc>
          <w:tcPr>
            <w:tcW w:w="1832" w:type="dxa"/>
          </w:tcPr>
          <w:p w14:paraId="2E9864A0" w14:textId="77777777" w:rsidR="009B3906" w:rsidRPr="00683333" w:rsidRDefault="009B3906" w:rsidP="009B3906">
            <w:pPr>
              <w:jc w:val="right"/>
              <w:rPr>
                <w:sz w:val="16"/>
                <w:szCs w:val="22"/>
              </w:rPr>
            </w:pPr>
          </w:p>
        </w:tc>
        <w:tc>
          <w:tcPr>
            <w:tcW w:w="1791" w:type="dxa"/>
          </w:tcPr>
          <w:p w14:paraId="275929EA" w14:textId="77777777" w:rsidR="009B3906" w:rsidRPr="00683333" w:rsidRDefault="009B3906" w:rsidP="009B3906">
            <w:pPr>
              <w:jc w:val="right"/>
              <w:rPr>
                <w:sz w:val="16"/>
                <w:szCs w:val="22"/>
              </w:rPr>
            </w:pPr>
          </w:p>
        </w:tc>
        <w:tc>
          <w:tcPr>
            <w:tcW w:w="1791" w:type="dxa"/>
          </w:tcPr>
          <w:p w14:paraId="22A9BD0B" w14:textId="77777777" w:rsidR="009B3906" w:rsidRPr="00683333" w:rsidRDefault="009B3906" w:rsidP="009B3906">
            <w:pPr>
              <w:jc w:val="right"/>
              <w:rPr>
                <w:sz w:val="16"/>
                <w:szCs w:val="22"/>
              </w:rPr>
            </w:pPr>
          </w:p>
        </w:tc>
      </w:tr>
      <w:tr w:rsidR="009B3906" w:rsidRPr="00683333" w14:paraId="2E268561" w14:textId="77777777" w:rsidTr="009B3906">
        <w:tc>
          <w:tcPr>
            <w:tcW w:w="1133" w:type="dxa"/>
            <w:vMerge/>
          </w:tcPr>
          <w:p w14:paraId="1C7920B3" w14:textId="77777777" w:rsidR="009B3906" w:rsidRPr="00683333" w:rsidRDefault="009B3906" w:rsidP="009B3906">
            <w:pPr>
              <w:jc w:val="both"/>
              <w:rPr>
                <w:sz w:val="16"/>
                <w:szCs w:val="22"/>
              </w:rPr>
            </w:pPr>
          </w:p>
        </w:tc>
        <w:tc>
          <w:tcPr>
            <w:tcW w:w="3076" w:type="dxa"/>
          </w:tcPr>
          <w:p w14:paraId="6DE82FF1" w14:textId="77777777" w:rsidR="009B3906" w:rsidRPr="00683333" w:rsidRDefault="009B3906" w:rsidP="009B3906">
            <w:pPr>
              <w:jc w:val="both"/>
              <w:rPr>
                <w:sz w:val="16"/>
                <w:szCs w:val="22"/>
              </w:rPr>
            </w:pPr>
            <w:r>
              <w:rPr>
                <w:sz w:val="16"/>
                <w:szCs w:val="22"/>
              </w:rPr>
              <w:t>Utenze mantenimento</w:t>
            </w:r>
          </w:p>
        </w:tc>
        <w:tc>
          <w:tcPr>
            <w:tcW w:w="1832" w:type="dxa"/>
          </w:tcPr>
          <w:p w14:paraId="7F84243D" w14:textId="77777777" w:rsidR="009B3906" w:rsidRPr="00683333" w:rsidRDefault="009B3906" w:rsidP="009B3906">
            <w:pPr>
              <w:jc w:val="right"/>
              <w:rPr>
                <w:sz w:val="16"/>
                <w:szCs w:val="22"/>
              </w:rPr>
            </w:pPr>
            <w:r>
              <w:rPr>
                <w:sz w:val="16"/>
                <w:szCs w:val="22"/>
              </w:rPr>
              <w:t>81.387,00</w:t>
            </w:r>
          </w:p>
        </w:tc>
        <w:tc>
          <w:tcPr>
            <w:tcW w:w="1791" w:type="dxa"/>
          </w:tcPr>
          <w:p w14:paraId="0B6F2363" w14:textId="252B2A59" w:rsidR="009B3906" w:rsidRPr="00683333" w:rsidRDefault="009B3906" w:rsidP="00CC3DB6">
            <w:pPr>
              <w:jc w:val="right"/>
              <w:rPr>
                <w:sz w:val="16"/>
                <w:szCs w:val="22"/>
              </w:rPr>
            </w:pPr>
            <w:r>
              <w:rPr>
                <w:sz w:val="16"/>
                <w:szCs w:val="22"/>
              </w:rPr>
              <w:t>0,02</w:t>
            </w:r>
            <w:r w:rsidR="00CC3DB6">
              <w:rPr>
                <w:sz w:val="16"/>
                <w:szCs w:val="22"/>
              </w:rPr>
              <w:t>3</w:t>
            </w:r>
          </w:p>
        </w:tc>
        <w:tc>
          <w:tcPr>
            <w:tcW w:w="1791" w:type="dxa"/>
          </w:tcPr>
          <w:p w14:paraId="41AD3DBE" w14:textId="2E4E39D4" w:rsidR="009B3906" w:rsidRPr="00683333" w:rsidRDefault="009B3906" w:rsidP="00CC3DB6">
            <w:pPr>
              <w:jc w:val="right"/>
              <w:rPr>
                <w:sz w:val="16"/>
                <w:szCs w:val="22"/>
              </w:rPr>
            </w:pPr>
            <w:r>
              <w:rPr>
                <w:sz w:val="16"/>
                <w:szCs w:val="22"/>
              </w:rPr>
              <w:t>0,0</w:t>
            </w:r>
            <w:r w:rsidR="00CC3DB6">
              <w:rPr>
                <w:sz w:val="16"/>
                <w:szCs w:val="22"/>
              </w:rPr>
              <w:t>792</w:t>
            </w:r>
          </w:p>
        </w:tc>
      </w:tr>
      <w:tr w:rsidR="009B3906" w:rsidRPr="00683333" w14:paraId="659B6E55" w14:textId="77777777" w:rsidTr="009B3906">
        <w:tc>
          <w:tcPr>
            <w:tcW w:w="1133" w:type="dxa"/>
            <w:vMerge/>
          </w:tcPr>
          <w:p w14:paraId="16D7AE89" w14:textId="77777777" w:rsidR="009B3906" w:rsidRPr="00683333" w:rsidRDefault="009B3906" w:rsidP="009B3906">
            <w:pPr>
              <w:jc w:val="both"/>
              <w:rPr>
                <w:sz w:val="16"/>
                <w:szCs w:val="22"/>
              </w:rPr>
            </w:pPr>
          </w:p>
        </w:tc>
        <w:tc>
          <w:tcPr>
            <w:tcW w:w="3076" w:type="dxa"/>
          </w:tcPr>
          <w:p w14:paraId="6B4F7E81" w14:textId="77777777" w:rsidR="009B3906" w:rsidRPr="00683333" w:rsidRDefault="009B3906" w:rsidP="009B3906">
            <w:pPr>
              <w:jc w:val="both"/>
              <w:rPr>
                <w:sz w:val="16"/>
                <w:szCs w:val="22"/>
              </w:rPr>
            </w:pPr>
            <w:r>
              <w:rPr>
                <w:sz w:val="16"/>
                <w:szCs w:val="22"/>
              </w:rPr>
              <w:t>Costi per certificazioni</w:t>
            </w:r>
          </w:p>
        </w:tc>
        <w:tc>
          <w:tcPr>
            <w:tcW w:w="1832" w:type="dxa"/>
          </w:tcPr>
          <w:p w14:paraId="63B518AB" w14:textId="77777777" w:rsidR="009B3906" w:rsidRPr="00683333" w:rsidRDefault="009B3906" w:rsidP="009B3906">
            <w:pPr>
              <w:jc w:val="right"/>
              <w:rPr>
                <w:sz w:val="16"/>
                <w:szCs w:val="22"/>
              </w:rPr>
            </w:pPr>
            <w:r>
              <w:rPr>
                <w:sz w:val="16"/>
                <w:szCs w:val="22"/>
              </w:rPr>
              <w:t>5.485,00</w:t>
            </w:r>
          </w:p>
        </w:tc>
        <w:tc>
          <w:tcPr>
            <w:tcW w:w="1791" w:type="dxa"/>
          </w:tcPr>
          <w:p w14:paraId="35803110" w14:textId="2AE7747B" w:rsidR="009B3906" w:rsidRPr="00683333" w:rsidRDefault="00CC3DB6" w:rsidP="009B3906">
            <w:pPr>
              <w:jc w:val="right"/>
              <w:rPr>
                <w:sz w:val="16"/>
                <w:szCs w:val="22"/>
              </w:rPr>
            </w:pPr>
            <w:r>
              <w:rPr>
                <w:sz w:val="16"/>
                <w:szCs w:val="22"/>
              </w:rPr>
              <w:t>0,002</w:t>
            </w:r>
          </w:p>
        </w:tc>
        <w:tc>
          <w:tcPr>
            <w:tcW w:w="1791" w:type="dxa"/>
          </w:tcPr>
          <w:p w14:paraId="11E6FD98" w14:textId="64649352" w:rsidR="009B3906" w:rsidRPr="00683333" w:rsidRDefault="00CC3DB6" w:rsidP="009B3906">
            <w:pPr>
              <w:jc w:val="right"/>
              <w:rPr>
                <w:sz w:val="16"/>
                <w:szCs w:val="22"/>
              </w:rPr>
            </w:pPr>
            <w:r>
              <w:rPr>
                <w:sz w:val="16"/>
                <w:szCs w:val="22"/>
              </w:rPr>
              <w:t>0,0053</w:t>
            </w:r>
          </w:p>
        </w:tc>
      </w:tr>
      <w:tr w:rsidR="009B3906" w:rsidRPr="00683333" w14:paraId="41FCFA90" w14:textId="77777777" w:rsidTr="009B3906">
        <w:tc>
          <w:tcPr>
            <w:tcW w:w="1133" w:type="dxa"/>
            <w:vMerge/>
          </w:tcPr>
          <w:p w14:paraId="16E4A2F9" w14:textId="77777777" w:rsidR="009B3906" w:rsidRPr="00683333" w:rsidRDefault="009B3906" w:rsidP="009B3906">
            <w:pPr>
              <w:jc w:val="both"/>
              <w:rPr>
                <w:sz w:val="16"/>
                <w:szCs w:val="22"/>
              </w:rPr>
            </w:pPr>
          </w:p>
        </w:tc>
        <w:tc>
          <w:tcPr>
            <w:tcW w:w="3076" w:type="dxa"/>
          </w:tcPr>
          <w:p w14:paraId="5C4CFA1B" w14:textId="77777777" w:rsidR="009B3906" w:rsidRPr="00683333" w:rsidRDefault="009B3906" w:rsidP="009B3906">
            <w:pPr>
              <w:jc w:val="both"/>
              <w:rPr>
                <w:sz w:val="16"/>
                <w:szCs w:val="22"/>
              </w:rPr>
            </w:pPr>
            <w:r>
              <w:rPr>
                <w:sz w:val="16"/>
                <w:szCs w:val="22"/>
              </w:rPr>
              <w:t xml:space="preserve">Manutenzioni </w:t>
            </w:r>
          </w:p>
        </w:tc>
        <w:tc>
          <w:tcPr>
            <w:tcW w:w="1832" w:type="dxa"/>
          </w:tcPr>
          <w:p w14:paraId="1023BADF" w14:textId="77777777" w:rsidR="009B3906" w:rsidRPr="00683333" w:rsidRDefault="009B3906" w:rsidP="009B3906">
            <w:pPr>
              <w:jc w:val="right"/>
              <w:rPr>
                <w:sz w:val="16"/>
                <w:szCs w:val="22"/>
              </w:rPr>
            </w:pPr>
            <w:r>
              <w:rPr>
                <w:sz w:val="16"/>
                <w:szCs w:val="22"/>
              </w:rPr>
              <w:t>9.142,00</w:t>
            </w:r>
          </w:p>
        </w:tc>
        <w:tc>
          <w:tcPr>
            <w:tcW w:w="1791" w:type="dxa"/>
          </w:tcPr>
          <w:p w14:paraId="45C4C76A" w14:textId="117FD5E6" w:rsidR="009B3906" w:rsidRPr="00683333" w:rsidRDefault="00CC3DB6" w:rsidP="009B3906">
            <w:pPr>
              <w:jc w:val="right"/>
              <w:rPr>
                <w:sz w:val="16"/>
                <w:szCs w:val="22"/>
              </w:rPr>
            </w:pPr>
            <w:r>
              <w:rPr>
                <w:sz w:val="16"/>
                <w:szCs w:val="22"/>
              </w:rPr>
              <w:t>0,003</w:t>
            </w:r>
          </w:p>
        </w:tc>
        <w:tc>
          <w:tcPr>
            <w:tcW w:w="1791" w:type="dxa"/>
          </w:tcPr>
          <w:p w14:paraId="29231583" w14:textId="2CF4839C" w:rsidR="009B3906" w:rsidRPr="00683333" w:rsidRDefault="00CC3DB6" w:rsidP="009B3906">
            <w:pPr>
              <w:jc w:val="right"/>
              <w:rPr>
                <w:sz w:val="16"/>
                <w:szCs w:val="22"/>
              </w:rPr>
            </w:pPr>
            <w:r>
              <w:rPr>
                <w:sz w:val="16"/>
                <w:szCs w:val="22"/>
              </w:rPr>
              <w:t>0,0089</w:t>
            </w:r>
          </w:p>
        </w:tc>
      </w:tr>
      <w:tr w:rsidR="009B3906" w:rsidRPr="00683333" w14:paraId="6126E92C" w14:textId="77777777" w:rsidTr="009B3906">
        <w:tc>
          <w:tcPr>
            <w:tcW w:w="1133" w:type="dxa"/>
            <w:vMerge/>
          </w:tcPr>
          <w:p w14:paraId="21253417" w14:textId="77777777" w:rsidR="009B3906" w:rsidRPr="00683333" w:rsidRDefault="009B3906" w:rsidP="009B3906">
            <w:pPr>
              <w:jc w:val="both"/>
              <w:rPr>
                <w:sz w:val="16"/>
                <w:szCs w:val="22"/>
              </w:rPr>
            </w:pPr>
          </w:p>
        </w:tc>
        <w:tc>
          <w:tcPr>
            <w:tcW w:w="3076" w:type="dxa"/>
          </w:tcPr>
          <w:p w14:paraId="2B4C1EAA" w14:textId="77777777" w:rsidR="009B3906" w:rsidRPr="00683333" w:rsidRDefault="009B3906" w:rsidP="009B3906">
            <w:pPr>
              <w:jc w:val="both"/>
              <w:rPr>
                <w:sz w:val="16"/>
                <w:szCs w:val="22"/>
              </w:rPr>
            </w:pPr>
            <w:r>
              <w:rPr>
                <w:sz w:val="16"/>
                <w:szCs w:val="22"/>
              </w:rPr>
              <w:t>Derattizzazione e sanificazione</w:t>
            </w:r>
          </w:p>
        </w:tc>
        <w:tc>
          <w:tcPr>
            <w:tcW w:w="1832" w:type="dxa"/>
          </w:tcPr>
          <w:p w14:paraId="22411E1A" w14:textId="77777777" w:rsidR="009B3906" w:rsidRPr="00683333" w:rsidRDefault="009B3906" w:rsidP="009B3906">
            <w:pPr>
              <w:jc w:val="right"/>
              <w:rPr>
                <w:sz w:val="16"/>
                <w:szCs w:val="22"/>
              </w:rPr>
            </w:pPr>
            <w:r>
              <w:rPr>
                <w:sz w:val="16"/>
                <w:szCs w:val="22"/>
              </w:rPr>
              <w:t>5.484,00</w:t>
            </w:r>
          </w:p>
        </w:tc>
        <w:tc>
          <w:tcPr>
            <w:tcW w:w="1791" w:type="dxa"/>
          </w:tcPr>
          <w:p w14:paraId="372C83B8" w14:textId="519EB393" w:rsidR="009B3906" w:rsidRPr="00683333" w:rsidRDefault="00CC3DB6" w:rsidP="009B3906">
            <w:pPr>
              <w:jc w:val="right"/>
              <w:rPr>
                <w:sz w:val="16"/>
                <w:szCs w:val="22"/>
              </w:rPr>
            </w:pPr>
            <w:r>
              <w:rPr>
                <w:sz w:val="16"/>
                <w:szCs w:val="22"/>
              </w:rPr>
              <w:t>0,002</w:t>
            </w:r>
          </w:p>
        </w:tc>
        <w:tc>
          <w:tcPr>
            <w:tcW w:w="1791" w:type="dxa"/>
          </w:tcPr>
          <w:p w14:paraId="41C5ED21" w14:textId="5EFDBD51" w:rsidR="009B3906" w:rsidRPr="00683333" w:rsidRDefault="00CC3DB6" w:rsidP="009B3906">
            <w:pPr>
              <w:jc w:val="right"/>
              <w:rPr>
                <w:sz w:val="16"/>
                <w:szCs w:val="22"/>
              </w:rPr>
            </w:pPr>
            <w:r>
              <w:rPr>
                <w:sz w:val="16"/>
                <w:szCs w:val="22"/>
              </w:rPr>
              <w:t>0,0053</w:t>
            </w:r>
          </w:p>
        </w:tc>
      </w:tr>
      <w:tr w:rsidR="009B3906" w:rsidRPr="00683333" w14:paraId="776329E7" w14:textId="77777777" w:rsidTr="009B3906">
        <w:tc>
          <w:tcPr>
            <w:tcW w:w="1133" w:type="dxa"/>
            <w:vMerge/>
          </w:tcPr>
          <w:p w14:paraId="2CCC2330" w14:textId="77777777" w:rsidR="009B3906" w:rsidRPr="00683333" w:rsidRDefault="009B3906" w:rsidP="009B3906">
            <w:pPr>
              <w:jc w:val="both"/>
              <w:rPr>
                <w:sz w:val="16"/>
                <w:szCs w:val="22"/>
              </w:rPr>
            </w:pPr>
          </w:p>
        </w:tc>
        <w:tc>
          <w:tcPr>
            <w:tcW w:w="3076" w:type="dxa"/>
          </w:tcPr>
          <w:p w14:paraId="2E6EB8FD" w14:textId="77777777" w:rsidR="009B3906" w:rsidRPr="00683333" w:rsidRDefault="009B3906" w:rsidP="009B3906">
            <w:pPr>
              <w:jc w:val="both"/>
              <w:rPr>
                <w:sz w:val="16"/>
                <w:szCs w:val="22"/>
              </w:rPr>
            </w:pPr>
            <w:r>
              <w:rPr>
                <w:sz w:val="16"/>
                <w:szCs w:val="22"/>
              </w:rPr>
              <w:t>Altri costi diretti</w:t>
            </w:r>
          </w:p>
        </w:tc>
        <w:tc>
          <w:tcPr>
            <w:tcW w:w="1832" w:type="dxa"/>
          </w:tcPr>
          <w:p w14:paraId="68BB7F80" w14:textId="77777777" w:rsidR="009B3906" w:rsidRPr="00683333" w:rsidRDefault="009B3906" w:rsidP="009B3906">
            <w:pPr>
              <w:jc w:val="right"/>
              <w:rPr>
                <w:sz w:val="16"/>
                <w:szCs w:val="22"/>
              </w:rPr>
            </w:pPr>
            <w:r>
              <w:rPr>
                <w:sz w:val="16"/>
                <w:szCs w:val="22"/>
              </w:rPr>
              <w:t>5.500,00</w:t>
            </w:r>
          </w:p>
        </w:tc>
        <w:tc>
          <w:tcPr>
            <w:tcW w:w="1791" w:type="dxa"/>
          </w:tcPr>
          <w:p w14:paraId="7C17372D" w14:textId="65C68E15" w:rsidR="009B3906" w:rsidRPr="00683333" w:rsidRDefault="00CC3DB6" w:rsidP="009B3906">
            <w:pPr>
              <w:jc w:val="right"/>
              <w:rPr>
                <w:sz w:val="16"/>
                <w:szCs w:val="22"/>
              </w:rPr>
            </w:pPr>
            <w:r>
              <w:rPr>
                <w:sz w:val="16"/>
                <w:szCs w:val="22"/>
              </w:rPr>
              <w:t>0,002</w:t>
            </w:r>
          </w:p>
        </w:tc>
        <w:tc>
          <w:tcPr>
            <w:tcW w:w="1791" w:type="dxa"/>
          </w:tcPr>
          <w:p w14:paraId="21ACA5D9" w14:textId="53F60A04" w:rsidR="009B3906" w:rsidRPr="00683333" w:rsidRDefault="00CC3DB6" w:rsidP="009B3906">
            <w:pPr>
              <w:jc w:val="right"/>
              <w:rPr>
                <w:sz w:val="16"/>
                <w:szCs w:val="22"/>
              </w:rPr>
            </w:pPr>
            <w:r>
              <w:rPr>
                <w:sz w:val="16"/>
                <w:szCs w:val="22"/>
              </w:rPr>
              <w:t>0,0054</w:t>
            </w:r>
          </w:p>
        </w:tc>
      </w:tr>
      <w:tr w:rsidR="009B3906" w:rsidRPr="00683333" w14:paraId="3607D0CE" w14:textId="77777777" w:rsidTr="009B3906">
        <w:tc>
          <w:tcPr>
            <w:tcW w:w="1133" w:type="dxa"/>
          </w:tcPr>
          <w:p w14:paraId="324B8C56" w14:textId="77777777" w:rsidR="009B3906" w:rsidRPr="00683333" w:rsidRDefault="009B3906" w:rsidP="009B3906">
            <w:pPr>
              <w:jc w:val="both"/>
              <w:rPr>
                <w:sz w:val="16"/>
                <w:szCs w:val="22"/>
              </w:rPr>
            </w:pPr>
            <w:r>
              <w:rPr>
                <w:sz w:val="16"/>
                <w:szCs w:val="22"/>
              </w:rPr>
              <w:t>D</w:t>
            </w:r>
          </w:p>
        </w:tc>
        <w:tc>
          <w:tcPr>
            <w:tcW w:w="3076" w:type="dxa"/>
          </w:tcPr>
          <w:p w14:paraId="17539E2E" w14:textId="77777777" w:rsidR="009B3906" w:rsidRPr="00683333" w:rsidRDefault="009B3906" w:rsidP="009B3906">
            <w:pPr>
              <w:jc w:val="both"/>
              <w:rPr>
                <w:sz w:val="16"/>
                <w:szCs w:val="22"/>
              </w:rPr>
            </w:pPr>
            <w:r w:rsidRPr="0019288A">
              <w:rPr>
                <w:b/>
                <w:sz w:val="16"/>
                <w:szCs w:val="22"/>
              </w:rPr>
              <w:t>Totale altri costi diretti</w:t>
            </w:r>
          </w:p>
        </w:tc>
        <w:tc>
          <w:tcPr>
            <w:tcW w:w="1832" w:type="dxa"/>
          </w:tcPr>
          <w:p w14:paraId="7DE80381" w14:textId="77777777" w:rsidR="009B3906" w:rsidRPr="00683333" w:rsidRDefault="009B3906" w:rsidP="009B3906">
            <w:pPr>
              <w:jc w:val="right"/>
              <w:rPr>
                <w:sz w:val="16"/>
                <w:szCs w:val="22"/>
              </w:rPr>
            </w:pPr>
            <w:r>
              <w:rPr>
                <w:b/>
                <w:sz w:val="16"/>
                <w:szCs w:val="22"/>
              </w:rPr>
              <w:t>106.998</w:t>
            </w:r>
            <w:r w:rsidRPr="0019288A">
              <w:rPr>
                <w:b/>
                <w:sz w:val="16"/>
                <w:szCs w:val="22"/>
              </w:rPr>
              <w:t>,00</w:t>
            </w:r>
          </w:p>
        </w:tc>
        <w:tc>
          <w:tcPr>
            <w:tcW w:w="1791" w:type="dxa"/>
          </w:tcPr>
          <w:p w14:paraId="48DB5FED" w14:textId="4BED0EFF" w:rsidR="009B3906" w:rsidRPr="00683333" w:rsidRDefault="00CC3DB6" w:rsidP="009B3906">
            <w:pPr>
              <w:jc w:val="right"/>
              <w:rPr>
                <w:sz w:val="16"/>
                <w:szCs w:val="22"/>
              </w:rPr>
            </w:pPr>
            <w:r>
              <w:rPr>
                <w:b/>
                <w:sz w:val="16"/>
                <w:szCs w:val="22"/>
              </w:rPr>
              <w:t>0,030</w:t>
            </w:r>
          </w:p>
        </w:tc>
        <w:tc>
          <w:tcPr>
            <w:tcW w:w="1791" w:type="dxa"/>
          </w:tcPr>
          <w:p w14:paraId="22FBEEE0" w14:textId="59CE5E36" w:rsidR="009B3906" w:rsidRPr="00683333" w:rsidRDefault="00CC3DB6" w:rsidP="009B3906">
            <w:pPr>
              <w:jc w:val="right"/>
              <w:rPr>
                <w:sz w:val="16"/>
                <w:szCs w:val="22"/>
              </w:rPr>
            </w:pPr>
            <w:r>
              <w:rPr>
                <w:b/>
                <w:sz w:val="16"/>
                <w:szCs w:val="22"/>
              </w:rPr>
              <w:t>0,1042</w:t>
            </w:r>
          </w:p>
        </w:tc>
      </w:tr>
      <w:tr w:rsidR="009B3906" w:rsidRPr="00607EFC" w14:paraId="646754CA" w14:textId="77777777" w:rsidTr="009B3906">
        <w:trPr>
          <w:trHeight w:val="59"/>
        </w:trPr>
        <w:tc>
          <w:tcPr>
            <w:tcW w:w="1133" w:type="dxa"/>
            <w:shd w:val="clear" w:color="auto" w:fill="D9D9D9" w:themeFill="background1" w:themeFillShade="D9"/>
          </w:tcPr>
          <w:p w14:paraId="64E248F9" w14:textId="77777777" w:rsidR="009B3906" w:rsidRPr="00607EFC" w:rsidRDefault="009B3906" w:rsidP="009B3906">
            <w:pPr>
              <w:jc w:val="both"/>
              <w:rPr>
                <w:sz w:val="4"/>
                <w:szCs w:val="22"/>
              </w:rPr>
            </w:pPr>
          </w:p>
        </w:tc>
        <w:tc>
          <w:tcPr>
            <w:tcW w:w="3076" w:type="dxa"/>
            <w:shd w:val="clear" w:color="auto" w:fill="D9D9D9" w:themeFill="background1" w:themeFillShade="D9"/>
          </w:tcPr>
          <w:p w14:paraId="58166600" w14:textId="77777777" w:rsidR="009B3906" w:rsidRPr="00607EFC" w:rsidRDefault="009B3906" w:rsidP="009B3906">
            <w:pPr>
              <w:jc w:val="both"/>
              <w:rPr>
                <w:b/>
                <w:sz w:val="4"/>
                <w:szCs w:val="22"/>
              </w:rPr>
            </w:pPr>
          </w:p>
        </w:tc>
        <w:tc>
          <w:tcPr>
            <w:tcW w:w="1832" w:type="dxa"/>
            <w:shd w:val="clear" w:color="auto" w:fill="D9D9D9" w:themeFill="background1" w:themeFillShade="D9"/>
          </w:tcPr>
          <w:p w14:paraId="6E53FD44" w14:textId="77777777" w:rsidR="009B3906" w:rsidRPr="00607EFC" w:rsidRDefault="009B3906" w:rsidP="009B3906">
            <w:pPr>
              <w:jc w:val="right"/>
              <w:rPr>
                <w:b/>
                <w:sz w:val="4"/>
                <w:szCs w:val="22"/>
              </w:rPr>
            </w:pPr>
          </w:p>
        </w:tc>
        <w:tc>
          <w:tcPr>
            <w:tcW w:w="1791" w:type="dxa"/>
            <w:shd w:val="clear" w:color="auto" w:fill="D9D9D9" w:themeFill="background1" w:themeFillShade="D9"/>
          </w:tcPr>
          <w:p w14:paraId="27280FCB" w14:textId="77777777" w:rsidR="009B3906" w:rsidRPr="00607EFC" w:rsidRDefault="009B3906" w:rsidP="009B3906">
            <w:pPr>
              <w:jc w:val="right"/>
              <w:rPr>
                <w:b/>
                <w:sz w:val="4"/>
                <w:szCs w:val="22"/>
              </w:rPr>
            </w:pPr>
          </w:p>
        </w:tc>
        <w:tc>
          <w:tcPr>
            <w:tcW w:w="1791" w:type="dxa"/>
            <w:shd w:val="clear" w:color="auto" w:fill="D9D9D9" w:themeFill="background1" w:themeFillShade="D9"/>
          </w:tcPr>
          <w:p w14:paraId="46F29C69" w14:textId="77777777" w:rsidR="009B3906" w:rsidRPr="00607EFC" w:rsidRDefault="009B3906" w:rsidP="009B3906">
            <w:pPr>
              <w:jc w:val="right"/>
              <w:rPr>
                <w:b/>
                <w:sz w:val="4"/>
                <w:szCs w:val="22"/>
              </w:rPr>
            </w:pPr>
          </w:p>
        </w:tc>
      </w:tr>
      <w:tr w:rsidR="009B3906" w:rsidRPr="0027651D" w14:paraId="24C9A0A0" w14:textId="77777777" w:rsidTr="009B3906">
        <w:tc>
          <w:tcPr>
            <w:tcW w:w="1133" w:type="dxa"/>
            <w:vMerge w:val="restart"/>
          </w:tcPr>
          <w:p w14:paraId="6B2CB1C1" w14:textId="77777777" w:rsidR="009B3906" w:rsidRPr="0027651D" w:rsidRDefault="009B3906" w:rsidP="009B3906">
            <w:pPr>
              <w:jc w:val="both"/>
              <w:rPr>
                <w:sz w:val="4"/>
                <w:szCs w:val="4"/>
              </w:rPr>
            </w:pPr>
          </w:p>
        </w:tc>
        <w:tc>
          <w:tcPr>
            <w:tcW w:w="3076" w:type="dxa"/>
          </w:tcPr>
          <w:p w14:paraId="2CAC3A4B" w14:textId="77777777" w:rsidR="009B3906" w:rsidRPr="0027651D" w:rsidRDefault="009B3906" w:rsidP="009B3906">
            <w:pPr>
              <w:jc w:val="both"/>
              <w:rPr>
                <w:sz w:val="4"/>
                <w:szCs w:val="4"/>
              </w:rPr>
            </w:pPr>
            <w:r>
              <w:rPr>
                <w:sz w:val="16"/>
                <w:szCs w:val="22"/>
              </w:rPr>
              <w:t>Costi comuni</w:t>
            </w:r>
          </w:p>
        </w:tc>
        <w:tc>
          <w:tcPr>
            <w:tcW w:w="1832" w:type="dxa"/>
          </w:tcPr>
          <w:p w14:paraId="6645086A" w14:textId="77777777" w:rsidR="009B3906" w:rsidRPr="0027651D" w:rsidRDefault="009B3906" w:rsidP="009B3906">
            <w:pPr>
              <w:jc w:val="right"/>
              <w:rPr>
                <w:sz w:val="4"/>
                <w:szCs w:val="4"/>
              </w:rPr>
            </w:pPr>
          </w:p>
        </w:tc>
        <w:tc>
          <w:tcPr>
            <w:tcW w:w="1791" w:type="dxa"/>
          </w:tcPr>
          <w:p w14:paraId="0160BB0E" w14:textId="77777777" w:rsidR="009B3906" w:rsidRPr="0027651D" w:rsidRDefault="009B3906" w:rsidP="009B3906">
            <w:pPr>
              <w:jc w:val="right"/>
              <w:rPr>
                <w:sz w:val="4"/>
                <w:szCs w:val="4"/>
              </w:rPr>
            </w:pPr>
          </w:p>
        </w:tc>
        <w:tc>
          <w:tcPr>
            <w:tcW w:w="1791" w:type="dxa"/>
          </w:tcPr>
          <w:p w14:paraId="76F4B4D1" w14:textId="77777777" w:rsidR="009B3906" w:rsidRPr="0027651D" w:rsidRDefault="009B3906" w:rsidP="009B3906">
            <w:pPr>
              <w:jc w:val="right"/>
              <w:rPr>
                <w:sz w:val="4"/>
                <w:szCs w:val="4"/>
              </w:rPr>
            </w:pPr>
          </w:p>
        </w:tc>
      </w:tr>
      <w:tr w:rsidR="009B3906" w:rsidRPr="00683333" w14:paraId="23EC3479" w14:textId="77777777" w:rsidTr="009B3906">
        <w:tc>
          <w:tcPr>
            <w:tcW w:w="1133" w:type="dxa"/>
            <w:vMerge/>
          </w:tcPr>
          <w:p w14:paraId="6623F250" w14:textId="77777777" w:rsidR="009B3906" w:rsidRPr="00683333" w:rsidRDefault="009B3906" w:rsidP="009B3906">
            <w:pPr>
              <w:jc w:val="both"/>
              <w:rPr>
                <w:sz w:val="16"/>
                <w:szCs w:val="22"/>
              </w:rPr>
            </w:pPr>
          </w:p>
        </w:tc>
        <w:tc>
          <w:tcPr>
            <w:tcW w:w="3076" w:type="dxa"/>
          </w:tcPr>
          <w:p w14:paraId="0C13DF40" w14:textId="77777777" w:rsidR="009B3906" w:rsidRPr="00683333" w:rsidRDefault="009B3906" w:rsidP="009B3906">
            <w:pPr>
              <w:jc w:val="both"/>
              <w:rPr>
                <w:sz w:val="16"/>
                <w:szCs w:val="22"/>
              </w:rPr>
            </w:pPr>
            <w:r>
              <w:rPr>
                <w:sz w:val="16"/>
                <w:szCs w:val="22"/>
              </w:rPr>
              <w:t>Costi del personale</w:t>
            </w:r>
          </w:p>
        </w:tc>
        <w:tc>
          <w:tcPr>
            <w:tcW w:w="1832" w:type="dxa"/>
          </w:tcPr>
          <w:p w14:paraId="71685B36" w14:textId="77777777" w:rsidR="009B3906" w:rsidRPr="00683333" w:rsidRDefault="009B3906" w:rsidP="009B3906">
            <w:pPr>
              <w:jc w:val="right"/>
              <w:rPr>
                <w:sz w:val="16"/>
                <w:szCs w:val="22"/>
              </w:rPr>
            </w:pPr>
            <w:r>
              <w:rPr>
                <w:sz w:val="16"/>
                <w:szCs w:val="22"/>
              </w:rPr>
              <w:t>34.000,00</w:t>
            </w:r>
          </w:p>
        </w:tc>
        <w:tc>
          <w:tcPr>
            <w:tcW w:w="1791" w:type="dxa"/>
          </w:tcPr>
          <w:p w14:paraId="4B8012F7" w14:textId="77777777" w:rsidR="009B3906" w:rsidRPr="00683333" w:rsidRDefault="009B3906" w:rsidP="009B3906">
            <w:pPr>
              <w:jc w:val="right"/>
              <w:rPr>
                <w:sz w:val="16"/>
                <w:szCs w:val="22"/>
              </w:rPr>
            </w:pPr>
            <w:r>
              <w:rPr>
                <w:sz w:val="16"/>
                <w:szCs w:val="22"/>
              </w:rPr>
              <w:t>0,009</w:t>
            </w:r>
          </w:p>
        </w:tc>
        <w:tc>
          <w:tcPr>
            <w:tcW w:w="1791" w:type="dxa"/>
          </w:tcPr>
          <w:p w14:paraId="0B645A63" w14:textId="65971817" w:rsidR="009B3906" w:rsidRPr="00683333" w:rsidRDefault="009B3906" w:rsidP="00CC3DB6">
            <w:pPr>
              <w:jc w:val="right"/>
              <w:rPr>
                <w:sz w:val="16"/>
                <w:szCs w:val="22"/>
              </w:rPr>
            </w:pPr>
            <w:r>
              <w:rPr>
                <w:sz w:val="16"/>
                <w:szCs w:val="22"/>
              </w:rPr>
              <w:t>0,0</w:t>
            </w:r>
            <w:r w:rsidR="00CC3DB6">
              <w:rPr>
                <w:sz w:val="16"/>
                <w:szCs w:val="22"/>
              </w:rPr>
              <w:t>331</w:t>
            </w:r>
          </w:p>
        </w:tc>
      </w:tr>
      <w:tr w:rsidR="009B3906" w:rsidRPr="00683333" w14:paraId="43A241CF" w14:textId="77777777" w:rsidTr="009B3906">
        <w:tc>
          <w:tcPr>
            <w:tcW w:w="1133" w:type="dxa"/>
            <w:vMerge/>
          </w:tcPr>
          <w:p w14:paraId="37A5DBC0" w14:textId="77777777" w:rsidR="009B3906" w:rsidRPr="00683333" w:rsidRDefault="009B3906" w:rsidP="009B3906">
            <w:pPr>
              <w:jc w:val="both"/>
              <w:rPr>
                <w:sz w:val="16"/>
                <w:szCs w:val="22"/>
              </w:rPr>
            </w:pPr>
          </w:p>
        </w:tc>
        <w:tc>
          <w:tcPr>
            <w:tcW w:w="3076" w:type="dxa"/>
          </w:tcPr>
          <w:p w14:paraId="70EC2DC3" w14:textId="77777777" w:rsidR="009B3906" w:rsidRPr="00683333" w:rsidRDefault="009B3906" w:rsidP="009B3906">
            <w:pPr>
              <w:jc w:val="both"/>
              <w:rPr>
                <w:sz w:val="16"/>
                <w:szCs w:val="22"/>
              </w:rPr>
            </w:pPr>
            <w:r>
              <w:rPr>
                <w:sz w:val="16"/>
                <w:szCs w:val="22"/>
              </w:rPr>
              <w:t xml:space="preserve">Spese di amministrazione </w:t>
            </w:r>
          </w:p>
        </w:tc>
        <w:tc>
          <w:tcPr>
            <w:tcW w:w="1832" w:type="dxa"/>
          </w:tcPr>
          <w:p w14:paraId="2FA489F4" w14:textId="77777777" w:rsidR="009B3906" w:rsidRPr="00683333" w:rsidRDefault="009B3906" w:rsidP="009B3906">
            <w:pPr>
              <w:jc w:val="right"/>
              <w:rPr>
                <w:sz w:val="16"/>
                <w:szCs w:val="22"/>
              </w:rPr>
            </w:pPr>
            <w:r>
              <w:rPr>
                <w:sz w:val="16"/>
                <w:szCs w:val="22"/>
              </w:rPr>
              <w:t>7.296,00</w:t>
            </w:r>
          </w:p>
        </w:tc>
        <w:tc>
          <w:tcPr>
            <w:tcW w:w="1791" w:type="dxa"/>
          </w:tcPr>
          <w:p w14:paraId="564D0FB6" w14:textId="77777777" w:rsidR="009B3906" w:rsidRPr="00683333" w:rsidRDefault="009B3906" w:rsidP="009B3906">
            <w:pPr>
              <w:jc w:val="right"/>
              <w:rPr>
                <w:sz w:val="16"/>
                <w:szCs w:val="22"/>
              </w:rPr>
            </w:pPr>
            <w:r>
              <w:rPr>
                <w:sz w:val="16"/>
                <w:szCs w:val="22"/>
              </w:rPr>
              <w:t>0,002</w:t>
            </w:r>
          </w:p>
        </w:tc>
        <w:tc>
          <w:tcPr>
            <w:tcW w:w="1791" w:type="dxa"/>
          </w:tcPr>
          <w:p w14:paraId="65608A30" w14:textId="1B679437" w:rsidR="009B3906" w:rsidRPr="00683333" w:rsidRDefault="009B3906" w:rsidP="00CC3DB6">
            <w:pPr>
              <w:jc w:val="right"/>
              <w:rPr>
                <w:sz w:val="16"/>
                <w:szCs w:val="22"/>
              </w:rPr>
            </w:pPr>
            <w:r>
              <w:rPr>
                <w:sz w:val="16"/>
                <w:szCs w:val="22"/>
              </w:rPr>
              <w:t>0,00</w:t>
            </w:r>
            <w:r w:rsidR="00CC3DB6">
              <w:rPr>
                <w:sz w:val="16"/>
                <w:szCs w:val="22"/>
              </w:rPr>
              <w:t>71</w:t>
            </w:r>
          </w:p>
        </w:tc>
      </w:tr>
      <w:tr w:rsidR="009B3906" w:rsidRPr="00683333" w14:paraId="618BCE80" w14:textId="77777777" w:rsidTr="009B3906">
        <w:tc>
          <w:tcPr>
            <w:tcW w:w="1133" w:type="dxa"/>
            <w:vMerge/>
          </w:tcPr>
          <w:p w14:paraId="42C36B08" w14:textId="77777777" w:rsidR="009B3906" w:rsidRPr="00683333" w:rsidRDefault="009B3906" w:rsidP="009B3906">
            <w:pPr>
              <w:jc w:val="both"/>
              <w:rPr>
                <w:sz w:val="16"/>
                <w:szCs w:val="22"/>
              </w:rPr>
            </w:pPr>
          </w:p>
        </w:tc>
        <w:tc>
          <w:tcPr>
            <w:tcW w:w="3076" w:type="dxa"/>
          </w:tcPr>
          <w:p w14:paraId="5DEDDAA9" w14:textId="77777777" w:rsidR="009B3906" w:rsidRPr="00683333" w:rsidRDefault="009B3906" w:rsidP="009B3906">
            <w:pPr>
              <w:jc w:val="both"/>
              <w:rPr>
                <w:sz w:val="16"/>
                <w:szCs w:val="22"/>
              </w:rPr>
            </w:pPr>
            <w:r>
              <w:rPr>
                <w:sz w:val="16"/>
                <w:szCs w:val="22"/>
              </w:rPr>
              <w:t>Spese Generali</w:t>
            </w:r>
          </w:p>
        </w:tc>
        <w:tc>
          <w:tcPr>
            <w:tcW w:w="1832" w:type="dxa"/>
          </w:tcPr>
          <w:p w14:paraId="08EA6D8C" w14:textId="77777777" w:rsidR="009B3906" w:rsidRPr="00683333" w:rsidRDefault="009B3906" w:rsidP="009B3906">
            <w:pPr>
              <w:jc w:val="right"/>
              <w:rPr>
                <w:sz w:val="16"/>
                <w:szCs w:val="22"/>
              </w:rPr>
            </w:pPr>
            <w:r>
              <w:rPr>
                <w:sz w:val="16"/>
                <w:szCs w:val="22"/>
              </w:rPr>
              <w:t>70.000,00</w:t>
            </w:r>
          </w:p>
        </w:tc>
        <w:tc>
          <w:tcPr>
            <w:tcW w:w="1791" w:type="dxa"/>
          </w:tcPr>
          <w:p w14:paraId="247959C5" w14:textId="4044D21B" w:rsidR="009B3906" w:rsidRPr="00683333" w:rsidRDefault="009B3906" w:rsidP="00CC3DB6">
            <w:pPr>
              <w:jc w:val="right"/>
              <w:rPr>
                <w:sz w:val="16"/>
                <w:szCs w:val="22"/>
              </w:rPr>
            </w:pPr>
            <w:r>
              <w:rPr>
                <w:sz w:val="16"/>
                <w:szCs w:val="22"/>
              </w:rPr>
              <w:t>0,01</w:t>
            </w:r>
            <w:r w:rsidR="00CC3DB6">
              <w:rPr>
                <w:sz w:val="16"/>
                <w:szCs w:val="22"/>
              </w:rPr>
              <w:t>9</w:t>
            </w:r>
          </w:p>
        </w:tc>
        <w:tc>
          <w:tcPr>
            <w:tcW w:w="1791" w:type="dxa"/>
          </w:tcPr>
          <w:p w14:paraId="5E75A019" w14:textId="48CAF0AB" w:rsidR="009B3906" w:rsidRPr="00683333" w:rsidRDefault="009B3906" w:rsidP="009B3906">
            <w:pPr>
              <w:jc w:val="right"/>
              <w:rPr>
                <w:sz w:val="16"/>
                <w:szCs w:val="22"/>
              </w:rPr>
            </w:pPr>
            <w:r>
              <w:rPr>
                <w:sz w:val="16"/>
                <w:szCs w:val="22"/>
              </w:rPr>
              <w:t>0</w:t>
            </w:r>
            <w:r w:rsidR="00CC3DB6">
              <w:rPr>
                <w:sz w:val="16"/>
                <w:szCs w:val="22"/>
              </w:rPr>
              <w:t>,0681</w:t>
            </w:r>
          </w:p>
        </w:tc>
      </w:tr>
      <w:tr w:rsidR="009B3906" w:rsidRPr="00683333" w14:paraId="52AC03C6" w14:textId="77777777" w:rsidTr="009B3906">
        <w:tc>
          <w:tcPr>
            <w:tcW w:w="1133" w:type="dxa"/>
          </w:tcPr>
          <w:p w14:paraId="4B7DE229" w14:textId="77777777" w:rsidR="009B3906" w:rsidRPr="00683333" w:rsidRDefault="009B3906" w:rsidP="009B3906">
            <w:pPr>
              <w:jc w:val="both"/>
              <w:rPr>
                <w:sz w:val="16"/>
                <w:szCs w:val="22"/>
              </w:rPr>
            </w:pPr>
            <w:r>
              <w:rPr>
                <w:sz w:val="16"/>
                <w:szCs w:val="22"/>
              </w:rPr>
              <w:t>E</w:t>
            </w:r>
          </w:p>
        </w:tc>
        <w:tc>
          <w:tcPr>
            <w:tcW w:w="3076" w:type="dxa"/>
          </w:tcPr>
          <w:p w14:paraId="375A1AAF" w14:textId="77777777" w:rsidR="009B3906" w:rsidRPr="00683333" w:rsidRDefault="009B3906" w:rsidP="009B3906">
            <w:pPr>
              <w:jc w:val="both"/>
              <w:rPr>
                <w:sz w:val="16"/>
                <w:szCs w:val="22"/>
              </w:rPr>
            </w:pPr>
            <w:r w:rsidRPr="0019288A">
              <w:rPr>
                <w:b/>
                <w:sz w:val="16"/>
                <w:szCs w:val="22"/>
              </w:rPr>
              <w:t>Totale costi comuni</w:t>
            </w:r>
          </w:p>
        </w:tc>
        <w:tc>
          <w:tcPr>
            <w:tcW w:w="1832" w:type="dxa"/>
          </w:tcPr>
          <w:p w14:paraId="16BE729C" w14:textId="77777777" w:rsidR="009B3906" w:rsidRPr="00683333" w:rsidRDefault="009B3906" w:rsidP="009B3906">
            <w:pPr>
              <w:jc w:val="right"/>
              <w:rPr>
                <w:sz w:val="16"/>
                <w:szCs w:val="22"/>
              </w:rPr>
            </w:pPr>
            <w:r>
              <w:rPr>
                <w:b/>
                <w:sz w:val="16"/>
                <w:szCs w:val="22"/>
              </w:rPr>
              <w:t>111.296,00</w:t>
            </w:r>
          </w:p>
        </w:tc>
        <w:tc>
          <w:tcPr>
            <w:tcW w:w="1791" w:type="dxa"/>
          </w:tcPr>
          <w:p w14:paraId="233F85A4" w14:textId="46F2E7C3" w:rsidR="009B3906" w:rsidRPr="00683333" w:rsidRDefault="009B3906" w:rsidP="009B3906">
            <w:pPr>
              <w:jc w:val="right"/>
              <w:rPr>
                <w:sz w:val="16"/>
                <w:szCs w:val="22"/>
              </w:rPr>
            </w:pPr>
            <w:r w:rsidRPr="0019288A">
              <w:rPr>
                <w:b/>
                <w:sz w:val="16"/>
                <w:szCs w:val="22"/>
              </w:rPr>
              <w:t>0,0</w:t>
            </w:r>
            <w:r w:rsidR="00CC3DB6">
              <w:rPr>
                <w:b/>
                <w:sz w:val="16"/>
                <w:szCs w:val="22"/>
              </w:rPr>
              <w:t>31</w:t>
            </w:r>
          </w:p>
        </w:tc>
        <w:tc>
          <w:tcPr>
            <w:tcW w:w="1791" w:type="dxa"/>
          </w:tcPr>
          <w:p w14:paraId="56F6BC8B" w14:textId="318786A0" w:rsidR="009B3906" w:rsidRPr="00683333" w:rsidRDefault="009B3906" w:rsidP="009B3906">
            <w:pPr>
              <w:jc w:val="right"/>
              <w:rPr>
                <w:sz w:val="16"/>
                <w:szCs w:val="22"/>
              </w:rPr>
            </w:pPr>
            <w:r w:rsidRPr="0019288A">
              <w:rPr>
                <w:b/>
                <w:sz w:val="16"/>
                <w:szCs w:val="22"/>
              </w:rPr>
              <w:t>0</w:t>
            </w:r>
            <w:r w:rsidR="00CC3DB6">
              <w:rPr>
                <w:b/>
                <w:sz w:val="16"/>
                <w:szCs w:val="22"/>
              </w:rPr>
              <w:t>,1084</w:t>
            </w:r>
          </w:p>
        </w:tc>
      </w:tr>
      <w:tr w:rsidR="009B3906" w:rsidRPr="00E86BA0" w14:paraId="0175C1E4" w14:textId="77777777" w:rsidTr="009B3906">
        <w:tc>
          <w:tcPr>
            <w:tcW w:w="1133" w:type="dxa"/>
            <w:shd w:val="clear" w:color="auto" w:fill="D9D9D9" w:themeFill="background1" w:themeFillShade="D9"/>
          </w:tcPr>
          <w:p w14:paraId="2C19B69F" w14:textId="77777777" w:rsidR="009B3906" w:rsidRPr="00E86BA0" w:rsidRDefault="009B3906" w:rsidP="009B3906">
            <w:pPr>
              <w:jc w:val="both"/>
              <w:rPr>
                <w:sz w:val="4"/>
                <w:szCs w:val="22"/>
              </w:rPr>
            </w:pPr>
          </w:p>
        </w:tc>
        <w:tc>
          <w:tcPr>
            <w:tcW w:w="3076" w:type="dxa"/>
            <w:shd w:val="clear" w:color="auto" w:fill="D9D9D9" w:themeFill="background1" w:themeFillShade="D9"/>
          </w:tcPr>
          <w:p w14:paraId="717FB69E" w14:textId="77777777" w:rsidR="009B3906" w:rsidRPr="00E86BA0" w:rsidRDefault="009B3906" w:rsidP="009B3906">
            <w:pPr>
              <w:jc w:val="both"/>
              <w:rPr>
                <w:sz w:val="4"/>
                <w:szCs w:val="22"/>
              </w:rPr>
            </w:pPr>
          </w:p>
        </w:tc>
        <w:tc>
          <w:tcPr>
            <w:tcW w:w="1832" w:type="dxa"/>
            <w:shd w:val="clear" w:color="auto" w:fill="D9D9D9" w:themeFill="background1" w:themeFillShade="D9"/>
          </w:tcPr>
          <w:p w14:paraId="4B8DC8D4" w14:textId="77777777" w:rsidR="009B3906" w:rsidRPr="00E86BA0" w:rsidRDefault="009B3906" w:rsidP="009B3906">
            <w:pPr>
              <w:jc w:val="right"/>
              <w:rPr>
                <w:sz w:val="4"/>
                <w:szCs w:val="22"/>
              </w:rPr>
            </w:pPr>
          </w:p>
        </w:tc>
        <w:tc>
          <w:tcPr>
            <w:tcW w:w="1791" w:type="dxa"/>
            <w:shd w:val="clear" w:color="auto" w:fill="D9D9D9" w:themeFill="background1" w:themeFillShade="D9"/>
          </w:tcPr>
          <w:p w14:paraId="195E498E" w14:textId="77777777" w:rsidR="009B3906" w:rsidRPr="00E86BA0" w:rsidRDefault="009B3906" w:rsidP="009B3906">
            <w:pPr>
              <w:jc w:val="right"/>
              <w:rPr>
                <w:sz w:val="4"/>
                <w:szCs w:val="22"/>
              </w:rPr>
            </w:pPr>
          </w:p>
        </w:tc>
        <w:tc>
          <w:tcPr>
            <w:tcW w:w="1791" w:type="dxa"/>
            <w:shd w:val="clear" w:color="auto" w:fill="D9D9D9" w:themeFill="background1" w:themeFillShade="D9"/>
          </w:tcPr>
          <w:p w14:paraId="51388C93" w14:textId="77777777" w:rsidR="009B3906" w:rsidRPr="00E86BA0" w:rsidRDefault="009B3906" w:rsidP="009B3906">
            <w:pPr>
              <w:jc w:val="right"/>
              <w:rPr>
                <w:sz w:val="4"/>
                <w:szCs w:val="22"/>
              </w:rPr>
            </w:pPr>
          </w:p>
        </w:tc>
      </w:tr>
      <w:tr w:rsidR="009B3906" w:rsidRPr="00683333" w14:paraId="3C9383F7" w14:textId="77777777" w:rsidTr="009B3906">
        <w:tc>
          <w:tcPr>
            <w:tcW w:w="1133" w:type="dxa"/>
          </w:tcPr>
          <w:p w14:paraId="1D9BFD2E" w14:textId="77777777" w:rsidR="009B3906" w:rsidRPr="00683333" w:rsidRDefault="009B3906" w:rsidP="009B3906">
            <w:pPr>
              <w:jc w:val="both"/>
              <w:rPr>
                <w:sz w:val="16"/>
                <w:szCs w:val="22"/>
              </w:rPr>
            </w:pPr>
          </w:p>
        </w:tc>
        <w:tc>
          <w:tcPr>
            <w:tcW w:w="3076" w:type="dxa"/>
          </w:tcPr>
          <w:p w14:paraId="044C8DC8" w14:textId="77777777" w:rsidR="009B3906" w:rsidRPr="00683333" w:rsidRDefault="009B3906" w:rsidP="009B3906">
            <w:pPr>
              <w:jc w:val="both"/>
              <w:rPr>
                <w:sz w:val="16"/>
                <w:szCs w:val="22"/>
              </w:rPr>
            </w:pPr>
            <w:r>
              <w:rPr>
                <w:sz w:val="16"/>
                <w:szCs w:val="22"/>
              </w:rPr>
              <w:t>Utile lordo mantenimento</w:t>
            </w:r>
          </w:p>
        </w:tc>
        <w:tc>
          <w:tcPr>
            <w:tcW w:w="1832" w:type="dxa"/>
          </w:tcPr>
          <w:p w14:paraId="07E7D5E3" w14:textId="6C81F406" w:rsidR="009B3906" w:rsidRPr="00683333" w:rsidRDefault="00CC3DB6" w:rsidP="00CC3DB6">
            <w:pPr>
              <w:jc w:val="right"/>
              <w:rPr>
                <w:sz w:val="16"/>
                <w:szCs w:val="22"/>
              </w:rPr>
            </w:pPr>
            <w:r>
              <w:rPr>
                <w:sz w:val="16"/>
                <w:szCs w:val="22"/>
              </w:rPr>
              <w:t>284.958</w:t>
            </w:r>
            <w:r w:rsidR="009B3906">
              <w:rPr>
                <w:sz w:val="16"/>
                <w:szCs w:val="22"/>
              </w:rPr>
              <w:t>,</w:t>
            </w:r>
            <w:r>
              <w:rPr>
                <w:sz w:val="16"/>
                <w:szCs w:val="22"/>
              </w:rPr>
              <w:t>59</w:t>
            </w:r>
          </w:p>
        </w:tc>
        <w:tc>
          <w:tcPr>
            <w:tcW w:w="1791" w:type="dxa"/>
          </w:tcPr>
          <w:p w14:paraId="64052557" w14:textId="2FC65978" w:rsidR="009B3906" w:rsidRPr="00683333" w:rsidRDefault="009B3906" w:rsidP="00CC3DB6">
            <w:pPr>
              <w:jc w:val="right"/>
              <w:rPr>
                <w:sz w:val="16"/>
                <w:szCs w:val="22"/>
              </w:rPr>
            </w:pPr>
            <w:r>
              <w:rPr>
                <w:sz w:val="16"/>
                <w:szCs w:val="22"/>
              </w:rPr>
              <w:t>0,0</w:t>
            </w:r>
            <w:r w:rsidR="00CC3DB6">
              <w:rPr>
                <w:sz w:val="16"/>
                <w:szCs w:val="22"/>
              </w:rPr>
              <w:t>79</w:t>
            </w:r>
          </w:p>
        </w:tc>
        <w:tc>
          <w:tcPr>
            <w:tcW w:w="1791" w:type="dxa"/>
          </w:tcPr>
          <w:p w14:paraId="347661D2" w14:textId="6B457BC9" w:rsidR="009B3906" w:rsidRPr="00683333" w:rsidRDefault="009B3906" w:rsidP="00CC3DB6">
            <w:pPr>
              <w:jc w:val="right"/>
              <w:rPr>
                <w:sz w:val="16"/>
                <w:szCs w:val="22"/>
              </w:rPr>
            </w:pPr>
            <w:r>
              <w:rPr>
                <w:sz w:val="16"/>
                <w:szCs w:val="22"/>
              </w:rPr>
              <w:t>0,</w:t>
            </w:r>
            <w:r w:rsidR="00CC3DB6">
              <w:rPr>
                <w:sz w:val="16"/>
                <w:szCs w:val="22"/>
              </w:rPr>
              <w:t>2774</w:t>
            </w:r>
          </w:p>
        </w:tc>
      </w:tr>
      <w:tr w:rsidR="009B3906" w:rsidRPr="00683333" w14:paraId="3E08F7E3" w14:textId="77777777" w:rsidTr="009B3906">
        <w:tc>
          <w:tcPr>
            <w:tcW w:w="1133" w:type="dxa"/>
          </w:tcPr>
          <w:p w14:paraId="023A69EF" w14:textId="77777777" w:rsidR="009B3906" w:rsidRPr="00683333" w:rsidRDefault="009B3906" w:rsidP="009B3906">
            <w:pPr>
              <w:jc w:val="both"/>
              <w:rPr>
                <w:sz w:val="16"/>
                <w:szCs w:val="22"/>
              </w:rPr>
            </w:pPr>
            <w:r>
              <w:rPr>
                <w:sz w:val="16"/>
                <w:szCs w:val="22"/>
              </w:rPr>
              <w:t>F</w:t>
            </w:r>
          </w:p>
        </w:tc>
        <w:tc>
          <w:tcPr>
            <w:tcW w:w="3076" w:type="dxa"/>
          </w:tcPr>
          <w:p w14:paraId="15FEA914" w14:textId="77777777" w:rsidR="009B3906" w:rsidRPr="00683333" w:rsidRDefault="009B3906" w:rsidP="009B3906">
            <w:pPr>
              <w:jc w:val="both"/>
              <w:rPr>
                <w:sz w:val="16"/>
                <w:szCs w:val="22"/>
              </w:rPr>
            </w:pPr>
            <w:r w:rsidRPr="0019288A">
              <w:rPr>
                <w:b/>
                <w:sz w:val="16"/>
                <w:szCs w:val="22"/>
              </w:rPr>
              <w:t>Imposte</w:t>
            </w:r>
          </w:p>
        </w:tc>
        <w:tc>
          <w:tcPr>
            <w:tcW w:w="1832" w:type="dxa"/>
          </w:tcPr>
          <w:p w14:paraId="65A92108" w14:textId="3D956685" w:rsidR="009B3906" w:rsidRPr="00683333" w:rsidRDefault="00CC3DB6" w:rsidP="00CC3DB6">
            <w:pPr>
              <w:jc w:val="right"/>
              <w:rPr>
                <w:sz w:val="16"/>
                <w:szCs w:val="22"/>
              </w:rPr>
            </w:pPr>
            <w:r>
              <w:rPr>
                <w:b/>
                <w:sz w:val="16"/>
                <w:szCs w:val="22"/>
              </w:rPr>
              <w:t>84.832</w:t>
            </w:r>
            <w:r w:rsidR="009B3906" w:rsidRPr="0019288A">
              <w:rPr>
                <w:b/>
                <w:sz w:val="16"/>
                <w:szCs w:val="22"/>
              </w:rPr>
              <w:t>,</w:t>
            </w:r>
            <w:r>
              <w:rPr>
                <w:b/>
                <w:sz w:val="16"/>
                <w:szCs w:val="22"/>
              </w:rPr>
              <w:t>80</w:t>
            </w:r>
          </w:p>
        </w:tc>
        <w:tc>
          <w:tcPr>
            <w:tcW w:w="1791" w:type="dxa"/>
          </w:tcPr>
          <w:p w14:paraId="24652CAA" w14:textId="0EDE7CCD" w:rsidR="009B3906" w:rsidRPr="00683333" w:rsidRDefault="009B3906" w:rsidP="009B3906">
            <w:pPr>
              <w:jc w:val="right"/>
              <w:rPr>
                <w:sz w:val="16"/>
                <w:szCs w:val="22"/>
              </w:rPr>
            </w:pPr>
            <w:r w:rsidRPr="0019288A">
              <w:rPr>
                <w:b/>
                <w:sz w:val="16"/>
                <w:szCs w:val="22"/>
              </w:rPr>
              <w:t>0,0</w:t>
            </w:r>
            <w:r w:rsidR="00CC3DB6">
              <w:rPr>
                <w:b/>
                <w:sz w:val="16"/>
                <w:szCs w:val="22"/>
              </w:rPr>
              <w:t>24</w:t>
            </w:r>
          </w:p>
        </w:tc>
        <w:tc>
          <w:tcPr>
            <w:tcW w:w="1791" w:type="dxa"/>
          </w:tcPr>
          <w:p w14:paraId="586F39CB" w14:textId="2D21A6D0" w:rsidR="009B3906" w:rsidRPr="00683333" w:rsidRDefault="00CC3DB6" w:rsidP="009B3906">
            <w:pPr>
              <w:jc w:val="right"/>
              <w:rPr>
                <w:sz w:val="16"/>
                <w:szCs w:val="22"/>
              </w:rPr>
            </w:pPr>
            <w:r>
              <w:rPr>
                <w:b/>
                <w:sz w:val="16"/>
                <w:szCs w:val="22"/>
              </w:rPr>
              <w:t>0,0826</w:t>
            </w:r>
          </w:p>
        </w:tc>
      </w:tr>
      <w:tr w:rsidR="009B3906" w:rsidRPr="00683333" w14:paraId="729CAB89" w14:textId="77777777" w:rsidTr="009B3906">
        <w:tc>
          <w:tcPr>
            <w:tcW w:w="1133" w:type="dxa"/>
            <w:shd w:val="clear" w:color="auto" w:fill="auto"/>
          </w:tcPr>
          <w:p w14:paraId="791AA2D1" w14:textId="77777777" w:rsidR="009B3906" w:rsidRPr="00683333" w:rsidRDefault="009B3906" w:rsidP="009B3906">
            <w:pPr>
              <w:jc w:val="both"/>
              <w:rPr>
                <w:sz w:val="16"/>
                <w:szCs w:val="22"/>
              </w:rPr>
            </w:pPr>
            <w:r>
              <w:rPr>
                <w:sz w:val="16"/>
                <w:szCs w:val="22"/>
              </w:rPr>
              <w:t>G</w:t>
            </w:r>
          </w:p>
        </w:tc>
        <w:tc>
          <w:tcPr>
            <w:tcW w:w="3076" w:type="dxa"/>
          </w:tcPr>
          <w:p w14:paraId="0DE52696" w14:textId="77777777" w:rsidR="009B3906" w:rsidRPr="0019288A" w:rsidRDefault="009B3906" w:rsidP="009B3906">
            <w:pPr>
              <w:jc w:val="both"/>
              <w:rPr>
                <w:b/>
                <w:sz w:val="16"/>
                <w:szCs w:val="22"/>
              </w:rPr>
            </w:pPr>
            <w:r w:rsidRPr="0019288A">
              <w:rPr>
                <w:b/>
                <w:sz w:val="16"/>
                <w:szCs w:val="22"/>
              </w:rPr>
              <w:t>Utile netto mantenimento</w:t>
            </w:r>
          </w:p>
        </w:tc>
        <w:tc>
          <w:tcPr>
            <w:tcW w:w="1832" w:type="dxa"/>
          </w:tcPr>
          <w:p w14:paraId="2B06094F" w14:textId="7BA57A6E" w:rsidR="009B3906" w:rsidRPr="0019288A" w:rsidRDefault="00CC3DB6" w:rsidP="00CC3DB6">
            <w:pPr>
              <w:jc w:val="right"/>
              <w:rPr>
                <w:b/>
                <w:sz w:val="16"/>
                <w:szCs w:val="22"/>
              </w:rPr>
            </w:pPr>
            <w:r>
              <w:rPr>
                <w:b/>
                <w:sz w:val="16"/>
                <w:szCs w:val="22"/>
              </w:rPr>
              <w:t>200.125</w:t>
            </w:r>
            <w:r w:rsidR="009B3906" w:rsidRPr="0019288A">
              <w:rPr>
                <w:b/>
                <w:sz w:val="16"/>
                <w:szCs w:val="22"/>
              </w:rPr>
              <w:t>,</w:t>
            </w:r>
            <w:r>
              <w:rPr>
                <w:b/>
                <w:sz w:val="16"/>
                <w:szCs w:val="22"/>
              </w:rPr>
              <w:t>80</w:t>
            </w:r>
          </w:p>
        </w:tc>
        <w:tc>
          <w:tcPr>
            <w:tcW w:w="1791" w:type="dxa"/>
          </w:tcPr>
          <w:p w14:paraId="219FD3BF" w14:textId="74DA74ED" w:rsidR="009B3906" w:rsidRPr="0019288A" w:rsidRDefault="009B3906" w:rsidP="009B3906">
            <w:pPr>
              <w:jc w:val="right"/>
              <w:rPr>
                <w:b/>
                <w:sz w:val="16"/>
                <w:szCs w:val="22"/>
              </w:rPr>
            </w:pPr>
            <w:r w:rsidRPr="0019288A">
              <w:rPr>
                <w:b/>
                <w:sz w:val="16"/>
                <w:szCs w:val="22"/>
              </w:rPr>
              <w:t>0</w:t>
            </w:r>
            <w:r w:rsidR="00CC3DB6">
              <w:rPr>
                <w:b/>
                <w:sz w:val="16"/>
                <w:szCs w:val="22"/>
              </w:rPr>
              <w:t>,056</w:t>
            </w:r>
          </w:p>
        </w:tc>
        <w:tc>
          <w:tcPr>
            <w:tcW w:w="1791" w:type="dxa"/>
          </w:tcPr>
          <w:p w14:paraId="0B8B1B22" w14:textId="13E7CAE6" w:rsidR="009B3906" w:rsidRPr="0019288A" w:rsidRDefault="00CC3DB6" w:rsidP="009B3906">
            <w:pPr>
              <w:jc w:val="right"/>
              <w:rPr>
                <w:b/>
                <w:sz w:val="16"/>
                <w:szCs w:val="22"/>
              </w:rPr>
            </w:pPr>
            <w:r>
              <w:rPr>
                <w:b/>
                <w:sz w:val="16"/>
                <w:szCs w:val="22"/>
              </w:rPr>
              <w:t>0,1948</w:t>
            </w:r>
          </w:p>
        </w:tc>
      </w:tr>
    </w:tbl>
    <w:p w14:paraId="7F6D8BD8" w14:textId="77777777" w:rsidR="009B3906" w:rsidRDefault="009B3906" w:rsidP="009B3906">
      <w:pPr>
        <w:jc w:val="both"/>
        <w:rPr>
          <w:sz w:val="22"/>
          <w:szCs w:val="22"/>
        </w:rPr>
      </w:pPr>
    </w:p>
    <w:p w14:paraId="289ADF06" w14:textId="4579543C" w:rsidR="009B3906" w:rsidRPr="00683333" w:rsidRDefault="009B3906" w:rsidP="009B3906">
      <w:pPr>
        <w:jc w:val="both"/>
        <w:rPr>
          <w:sz w:val="22"/>
          <w:szCs w:val="22"/>
        </w:rPr>
      </w:pPr>
      <w:r>
        <w:rPr>
          <w:sz w:val="22"/>
          <w:szCs w:val="22"/>
        </w:rPr>
        <w:t>Diaria offerta (A+B+C+D+R+F+G) € 3,</w:t>
      </w:r>
      <w:r w:rsidR="00CC3DB6">
        <w:rPr>
          <w:sz w:val="22"/>
          <w:szCs w:val="22"/>
        </w:rPr>
        <w:t>500</w:t>
      </w:r>
    </w:p>
    <w:p w14:paraId="586A9EE7" w14:textId="77777777" w:rsidR="009B3906" w:rsidRDefault="009B3906" w:rsidP="009B3906">
      <w:pPr>
        <w:jc w:val="both"/>
        <w:rPr>
          <w:sz w:val="22"/>
          <w:szCs w:val="22"/>
        </w:rPr>
      </w:pPr>
    </w:p>
    <w:p w14:paraId="0D5EE6D4" w14:textId="77777777" w:rsidR="009B3906" w:rsidRDefault="009B3906" w:rsidP="009B3906">
      <w:pPr>
        <w:jc w:val="both"/>
        <w:rPr>
          <w:sz w:val="22"/>
          <w:szCs w:val="22"/>
        </w:rPr>
      </w:pPr>
    </w:p>
    <w:p w14:paraId="0CC9FD81" w14:textId="77777777" w:rsidR="009B3906" w:rsidRDefault="009B3906" w:rsidP="009B3906">
      <w:pPr>
        <w:jc w:val="both"/>
        <w:rPr>
          <w:b/>
          <w:sz w:val="22"/>
          <w:szCs w:val="22"/>
        </w:rPr>
      </w:pPr>
      <w:r>
        <w:rPr>
          <w:b/>
          <w:sz w:val="22"/>
          <w:szCs w:val="22"/>
        </w:rPr>
        <w:t>Tabelle applicative menù estivi e invernali con i valori dei generi alimentari</w:t>
      </w:r>
    </w:p>
    <w:p w14:paraId="3C0EF0F7" w14:textId="77777777" w:rsidR="009B3906" w:rsidRDefault="009B3906" w:rsidP="009B3906">
      <w:pPr>
        <w:jc w:val="both"/>
        <w:rPr>
          <w:sz w:val="22"/>
          <w:szCs w:val="22"/>
        </w:rPr>
      </w:pPr>
    </w:p>
    <w:p w14:paraId="243F08ED" w14:textId="77777777" w:rsidR="009B3906" w:rsidRDefault="009B3906" w:rsidP="009B3906">
      <w:pPr>
        <w:jc w:val="both"/>
        <w:rPr>
          <w:sz w:val="22"/>
          <w:szCs w:val="22"/>
        </w:rPr>
      </w:pPr>
      <w:r>
        <w:rPr>
          <w:sz w:val="22"/>
          <w:szCs w:val="22"/>
        </w:rPr>
        <w:t>La tabella propone oltre alla media del costo generi alimentari invernali (€ 2,8728), estivi (€ 2,9306) e la diaria pro-capite offerta, lo scheda delle tabelle applicative menù settimanale sia estivo, che invernale, con in più il prezzi, in particolare: il prezzo medio per kg/l/pz, il prezzo per UDM g/ml/pz, il totale I settimana grammi, il totale I settimana euro, il totale II settimana grammi, il totale II settimana euro, il totale III settimana grammi, il totale III settimana euro, il totale IV settimana grammi, il totale IV settimana euro.</w:t>
      </w:r>
    </w:p>
    <w:p w14:paraId="214633BB" w14:textId="77777777" w:rsidR="009B3906" w:rsidRDefault="009B3906" w:rsidP="009B3906">
      <w:pPr>
        <w:jc w:val="both"/>
        <w:rPr>
          <w:sz w:val="22"/>
          <w:szCs w:val="22"/>
        </w:rPr>
      </w:pPr>
    </w:p>
    <w:p w14:paraId="1D3B594A" w14:textId="77777777" w:rsidR="009B3906" w:rsidRDefault="009B3906" w:rsidP="009B3906">
      <w:pPr>
        <w:jc w:val="both"/>
        <w:rPr>
          <w:sz w:val="22"/>
          <w:szCs w:val="22"/>
        </w:rPr>
      </w:pPr>
    </w:p>
    <w:p w14:paraId="08DD22E2" w14:textId="77777777" w:rsidR="009B3906" w:rsidRDefault="009B3906" w:rsidP="009B3906">
      <w:pPr>
        <w:jc w:val="both"/>
        <w:rPr>
          <w:b/>
          <w:sz w:val="22"/>
          <w:szCs w:val="22"/>
        </w:rPr>
      </w:pPr>
      <w:r>
        <w:rPr>
          <w:b/>
          <w:sz w:val="22"/>
          <w:szCs w:val="22"/>
        </w:rPr>
        <w:t>Listini/fatture dei fornitori dei generi alimentari elencati nelle tabelle applicative</w:t>
      </w:r>
    </w:p>
    <w:p w14:paraId="268FF804" w14:textId="77777777" w:rsidR="009B3906" w:rsidRDefault="009B3906" w:rsidP="009B3906">
      <w:pPr>
        <w:jc w:val="both"/>
        <w:rPr>
          <w:b/>
          <w:sz w:val="22"/>
          <w:szCs w:val="22"/>
        </w:rPr>
      </w:pPr>
    </w:p>
    <w:p w14:paraId="7C2A88F7" w14:textId="77777777" w:rsidR="009B3906" w:rsidRPr="00417997" w:rsidRDefault="009B3906" w:rsidP="009B3906">
      <w:pPr>
        <w:jc w:val="both"/>
        <w:rPr>
          <w:sz w:val="22"/>
          <w:szCs w:val="22"/>
        </w:rPr>
      </w:pPr>
      <w:r>
        <w:rPr>
          <w:sz w:val="22"/>
          <w:szCs w:val="22"/>
        </w:rPr>
        <w:t xml:space="preserve">L’allegato si riferisce a offerte commerciali proposte alla Società Sirio S.r.l. sui prodotti alimentari, con indicazione del singolo prodotto e del relativo prezzo, nonché a fatture. </w:t>
      </w:r>
    </w:p>
    <w:p w14:paraId="06D571EE" w14:textId="77777777" w:rsidR="009B3906" w:rsidRDefault="009B3906" w:rsidP="009B3906">
      <w:pPr>
        <w:jc w:val="both"/>
        <w:rPr>
          <w:sz w:val="22"/>
          <w:szCs w:val="22"/>
        </w:rPr>
      </w:pPr>
    </w:p>
    <w:p w14:paraId="4580773A" w14:textId="77777777" w:rsidR="009B3906" w:rsidRDefault="009B3906" w:rsidP="009B3906">
      <w:pPr>
        <w:jc w:val="both"/>
        <w:rPr>
          <w:b/>
          <w:sz w:val="22"/>
          <w:szCs w:val="22"/>
        </w:rPr>
      </w:pPr>
      <w:r w:rsidRPr="00287E1D">
        <w:rPr>
          <w:b/>
          <w:sz w:val="22"/>
          <w:szCs w:val="22"/>
        </w:rPr>
        <w:t xml:space="preserve">Elaborati </w:t>
      </w:r>
      <w:r>
        <w:rPr>
          <w:b/>
          <w:sz w:val="22"/>
          <w:szCs w:val="22"/>
        </w:rPr>
        <w:t>relativi alle analisi preventive dei costi del personale con relativo riepilogo</w:t>
      </w:r>
    </w:p>
    <w:p w14:paraId="6C6AB5A6" w14:textId="77777777" w:rsidR="009B3906" w:rsidRDefault="009B3906" w:rsidP="009B3906">
      <w:pPr>
        <w:jc w:val="both"/>
        <w:rPr>
          <w:b/>
          <w:sz w:val="22"/>
          <w:szCs w:val="22"/>
        </w:rPr>
      </w:pPr>
    </w:p>
    <w:p w14:paraId="54C78961" w14:textId="77777777" w:rsidR="009B3906" w:rsidRPr="00AA28C3" w:rsidRDefault="009B3906" w:rsidP="009B3906">
      <w:pPr>
        <w:jc w:val="both"/>
        <w:rPr>
          <w:sz w:val="22"/>
          <w:szCs w:val="22"/>
        </w:rPr>
      </w:pPr>
      <w:r w:rsidRPr="00AA28C3">
        <w:rPr>
          <w:sz w:val="22"/>
          <w:szCs w:val="22"/>
        </w:rPr>
        <w:t xml:space="preserve">Vengono </w:t>
      </w:r>
      <w:r>
        <w:rPr>
          <w:sz w:val="22"/>
          <w:szCs w:val="22"/>
        </w:rPr>
        <w:t xml:space="preserve">proposte le analisi dei costi del personale calcolate sui minimi retributivi in vigore a dicembre 2021, con indicazione, per dipendente ed istituto, del livello, dell’orario settimanale, della percentuale di part-time, la retribuzione da CCNL, la retribuzione mensile proporzionale, le ferire/permessi non goduti, il costo INPS, il costo INAIL, il TFR, l’assistenza sanitaria, il costo complessivo, l’incremento o rinnovo del CCNL, il costo annuale, </w:t>
      </w:r>
      <w:proofErr w:type="spellStart"/>
      <w:r>
        <w:rPr>
          <w:sz w:val="22"/>
          <w:szCs w:val="22"/>
        </w:rPr>
        <w:t>prs</w:t>
      </w:r>
      <w:proofErr w:type="spellEnd"/>
      <w:r>
        <w:rPr>
          <w:sz w:val="22"/>
          <w:szCs w:val="22"/>
        </w:rPr>
        <w:t xml:space="preserve"> per </w:t>
      </w:r>
      <w:proofErr w:type="spellStart"/>
      <w:r>
        <w:rPr>
          <w:sz w:val="22"/>
          <w:szCs w:val="22"/>
        </w:rPr>
        <w:t>aq</w:t>
      </w:r>
      <w:proofErr w:type="spellEnd"/>
      <w:r>
        <w:rPr>
          <w:sz w:val="22"/>
          <w:szCs w:val="22"/>
        </w:rPr>
        <w:t xml:space="preserve">, il costo singolo. </w:t>
      </w:r>
    </w:p>
    <w:p w14:paraId="05EE339F" w14:textId="77777777" w:rsidR="009B3906" w:rsidRDefault="009B3906" w:rsidP="009B3906">
      <w:pPr>
        <w:jc w:val="both"/>
        <w:rPr>
          <w:sz w:val="22"/>
          <w:szCs w:val="22"/>
        </w:rPr>
      </w:pPr>
    </w:p>
    <w:p w14:paraId="1E3F0506" w14:textId="77777777" w:rsidR="009B3906" w:rsidRDefault="009B3906" w:rsidP="009B3906">
      <w:pPr>
        <w:jc w:val="both"/>
        <w:rPr>
          <w:sz w:val="22"/>
          <w:szCs w:val="22"/>
        </w:rPr>
      </w:pPr>
      <w:r>
        <w:rPr>
          <w:sz w:val="22"/>
          <w:szCs w:val="22"/>
        </w:rPr>
        <w:t xml:space="preserve">Infine, viene rappresentato un riepilogo del costo del personale (costo totale 48 mesi per Bologna € 68.265,60 – costo totale 48 mesi per Castelfranco Emilia 34.384,80). </w:t>
      </w:r>
    </w:p>
    <w:p w14:paraId="72B07BBC" w14:textId="77777777" w:rsidR="009B3906" w:rsidRDefault="009B3906" w:rsidP="009B3906">
      <w:pPr>
        <w:jc w:val="both"/>
        <w:rPr>
          <w:sz w:val="22"/>
          <w:szCs w:val="22"/>
        </w:rPr>
      </w:pPr>
    </w:p>
    <w:p w14:paraId="7787E337" w14:textId="77777777" w:rsidR="009B3906" w:rsidRDefault="009B3906" w:rsidP="009B3906">
      <w:pPr>
        <w:jc w:val="both"/>
        <w:rPr>
          <w:b/>
          <w:sz w:val="22"/>
          <w:szCs w:val="22"/>
        </w:rPr>
      </w:pPr>
      <w:r>
        <w:rPr>
          <w:b/>
          <w:sz w:val="22"/>
          <w:szCs w:val="22"/>
        </w:rPr>
        <w:t>Tabella dettaglio costi oneri sicurezza aziendali</w:t>
      </w:r>
    </w:p>
    <w:p w14:paraId="3324A201" w14:textId="77777777" w:rsidR="009B3906" w:rsidRDefault="009B3906" w:rsidP="009B3906">
      <w:pPr>
        <w:jc w:val="both"/>
        <w:rPr>
          <w:sz w:val="22"/>
          <w:szCs w:val="22"/>
        </w:rPr>
      </w:pPr>
      <w:r>
        <w:rPr>
          <w:sz w:val="22"/>
          <w:szCs w:val="22"/>
        </w:rPr>
        <w:t xml:space="preserve">La Società Sirio S.r.l., infine, ha prodotto una tabella dettagliata relativa alla voce sugli oneri per la scurezza aziendale, per un costo complessivo di € 6.306,28, che equivale ad € 0,0052 per singola diaria. </w:t>
      </w:r>
    </w:p>
    <w:tbl>
      <w:tblPr>
        <w:tblStyle w:val="TableNormal"/>
        <w:tblW w:w="9188" w:type="dxa"/>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3934"/>
        <w:gridCol w:w="30"/>
        <w:gridCol w:w="969"/>
        <w:gridCol w:w="1137"/>
        <w:gridCol w:w="1133"/>
        <w:gridCol w:w="424"/>
        <w:gridCol w:w="426"/>
        <w:gridCol w:w="1135"/>
      </w:tblGrid>
      <w:tr w:rsidR="009B3906" w:rsidRPr="00011B7F" w14:paraId="69C45F19"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1F67BEEE" w14:textId="07273D37" w:rsidR="009B3906" w:rsidRPr="00CC3DB6" w:rsidRDefault="00CC3DB6" w:rsidP="00CC3DB6">
            <w:pPr>
              <w:pStyle w:val="TableParagraph"/>
              <w:rPr>
                <w:rFonts w:ascii="Times New Roman" w:hAnsi="Times New Roman" w:cs="Times New Roman"/>
                <w:sz w:val="16"/>
                <w:szCs w:val="16"/>
                <w:lang w:val="it-IT"/>
              </w:rPr>
            </w:pPr>
            <w:r w:rsidRPr="00CC3DB6">
              <w:rPr>
                <w:rFonts w:ascii="Times New Roman" w:hAnsi="Times New Roman" w:cs="Times New Roman"/>
                <w:sz w:val="16"/>
                <w:szCs w:val="16"/>
                <w:lang w:val="it-IT"/>
              </w:rPr>
              <w:t xml:space="preserve"> C.</w:t>
            </w:r>
            <w:r>
              <w:rPr>
                <w:rFonts w:ascii="Times New Roman" w:hAnsi="Times New Roman" w:cs="Times New Roman"/>
                <w:sz w:val="16"/>
                <w:szCs w:val="16"/>
                <w:lang w:val="it-IT"/>
              </w:rPr>
              <w:t>C. Modena – I.P. Reggio Emilia</w:t>
            </w:r>
            <w:r w:rsidR="009B3906" w:rsidRPr="00CC3DB6">
              <w:rPr>
                <w:rFonts w:ascii="Times New Roman" w:hAnsi="Times New Roman" w:cs="Times New Roman"/>
                <w:sz w:val="16"/>
                <w:szCs w:val="16"/>
                <w:lang w:val="it-IT"/>
              </w:rPr>
              <w:t xml:space="preserve"> </w:t>
            </w:r>
          </w:p>
        </w:tc>
        <w:tc>
          <w:tcPr>
            <w:tcW w:w="999" w:type="dxa"/>
            <w:gridSpan w:val="2"/>
            <w:tcBorders>
              <w:top w:val="single" w:sz="8" w:space="0" w:color="000000"/>
              <w:left w:val="single" w:sz="8" w:space="0" w:color="000000"/>
              <w:bottom w:val="single" w:sz="8" w:space="0" w:color="000000"/>
              <w:right w:val="single" w:sz="8" w:space="0" w:color="000000"/>
            </w:tcBorders>
          </w:tcPr>
          <w:p w14:paraId="6A147DA3" w14:textId="21908BDF" w:rsidR="009B3906" w:rsidRPr="00CC3DB6" w:rsidRDefault="00CC3DB6" w:rsidP="009B3906">
            <w:pPr>
              <w:pStyle w:val="TableParagraph"/>
              <w:jc w:val="right"/>
              <w:rPr>
                <w:rFonts w:ascii="Times New Roman" w:hAnsi="Times New Roman" w:cs="Times New Roman"/>
                <w:sz w:val="16"/>
                <w:szCs w:val="16"/>
                <w:lang w:val="it-IT"/>
              </w:rPr>
            </w:pPr>
            <w:r>
              <w:rPr>
                <w:rFonts w:ascii="Times New Roman" w:hAnsi="Times New Roman" w:cs="Times New Roman"/>
                <w:sz w:val="16"/>
                <w:szCs w:val="16"/>
                <w:lang w:val="it-IT"/>
              </w:rPr>
              <w:t>1.027.185</w:t>
            </w:r>
          </w:p>
        </w:tc>
        <w:tc>
          <w:tcPr>
            <w:tcW w:w="1137" w:type="dxa"/>
            <w:tcBorders>
              <w:top w:val="single" w:sz="8" w:space="0" w:color="000000"/>
              <w:left w:val="single" w:sz="8" w:space="0" w:color="000000"/>
              <w:bottom w:val="single" w:sz="8" w:space="0" w:color="000000"/>
              <w:right w:val="single" w:sz="8" w:space="0" w:color="000000"/>
            </w:tcBorders>
          </w:tcPr>
          <w:p w14:paraId="2F24B380" w14:textId="77777777" w:rsidR="009B3906" w:rsidRPr="00CC3DB6" w:rsidRDefault="009B3906" w:rsidP="009B3906">
            <w:pPr>
              <w:pStyle w:val="TableParagraph"/>
              <w:ind w:left="50"/>
              <w:jc w:val="center"/>
              <w:rPr>
                <w:rFonts w:ascii="Times New Roman" w:hAnsi="Times New Roman" w:cs="Times New Roman"/>
                <w:sz w:val="16"/>
                <w:szCs w:val="16"/>
                <w:lang w:val="it-IT"/>
              </w:rPr>
            </w:pPr>
            <w:r w:rsidRPr="00CC3DB6">
              <w:rPr>
                <w:rFonts w:ascii="Times New Roman" w:hAnsi="Times New Roman" w:cs="Times New Roman"/>
                <w:sz w:val="16"/>
                <w:szCs w:val="16"/>
                <w:lang w:val="it-IT"/>
              </w:rPr>
              <w:t>Impianti</w:t>
            </w:r>
          </w:p>
        </w:tc>
        <w:tc>
          <w:tcPr>
            <w:tcW w:w="1133" w:type="dxa"/>
            <w:tcBorders>
              <w:top w:val="single" w:sz="8" w:space="0" w:color="000000"/>
              <w:left w:val="single" w:sz="8" w:space="0" w:color="000000"/>
              <w:bottom w:val="single" w:sz="8" w:space="0" w:color="000000"/>
              <w:right w:val="single" w:sz="8" w:space="0" w:color="000000"/>
            </w:tcBorders>
          </w:tcPr>
          <w:p w14:paraId="2E0714CF" w14:textId="77777777" w:rsidR="009B3906" w:rsidRPr="00CC3DB6" w:rsidRDefault="009B3906" w:rsidP="009B3906">
            <w:pPr>
              <w:pStyle w:val="TableParagraph"/>
              <w:ind w:right="6"/>
              <w:jc w:val="right"/>
              <w:rPr>
                <w:rFonts w:ascii="Times New Roman" w:hAnsi="Times New Roman" w:cs="Times New Roman"/>
                <w:sz w:val="16"/>
                <w:szCs w:val="16"/>
                <w:lang w:val="it-IT"/>
              </w:rPr>
            </w:pPr>
            <w:r w:rsidRPr="00CC3DB6">
              <w:rPr>
                <w:rFonts w:ascii="Times New Roman" w:hAnsi="Times New Roman" w:cs="Times New Roman"/>
                <w:sz w:val="16"/>
                <w:szCs w:val="16"/>
                <w:lang w:val="it-IT"/>
              </w:rPr>
              <w:t>2</w:t>
            </w:r>
          </w:p>
        </w:tc>
        <w:tc>
          <w:tcPr>
            <w:tcW w:w="850" w:type="dxa"/>
            <w:gridSpan w:val="2"/>
            <w:tcBorders>
              <w:top w:val="single" w:sz="8" w:space="0" w:color="000000"/>
              <w:left w:val="single" w:sz="8" w:space="0" w:color="000000"/>
              <w:bottom w:val="single" w:sz="8" w:space="0" w:color="000000"/>
              <w:right w:val="single" w:sz="8" w:space="0" w:color="000000"/>
            </w:tcBorders>
          </w:tcPr>
          <w:p w14:paraId="60B624D6" w14:textId="77777777" w:rsidR="009B3906" w:rsidRPr="00CC3DB6" w:rsidRDefault="009B3906" w:rsidP="009B3906">
            <w:pPr>
              <w:pStyle w:val="TableParagraph"/>
              <w:ind w:left="53"/>
              <w:jc w:val="center"/>
              <w:rPr>
                <w:rFonts w:ascii="Times New Roman" w:hAnsi="Times New Roman" w:cs="Times New Roman"/>
                <w:sz w:val="16"/>
                <w:szCs w:val="16"/>
                <w:lang w:val="it-IT"/>
              </w:rPr>
            </w:pPr>
            <w:proofErr w:type="spellStart"/>
            <w:r w:rsidRPr="00CC3DB6">
              <w:rPr>
                <w:rFonts w:ascii="Times New Roman" w:hAnsi="Times New Roman" w:cs="Times New Roman"/>
                <w:sz w:val="16"/>
                <w:szCs w:val="16"/>
                <w:lang w:val="it-IT"/>
              </w:rPr>
              <w:t>N.Dipend</w:t>
            </w:r>
            <w:proofErr w:type="spellEnd"/>
            <w:r w:rsidRPr="00CC3DB6">
              <w:rPr>
                <w:rFonts w:ascii="Times New Roman" w:hAnsi="Times New Roman" w:cs="Times New Roman"/>
                <w:sz w:val="16"/>
                <w:szCs w:val="16"/>
                <w:lang w:val="it-IT"/>
              </w:rPr>
              <w:t>.</w:t>
            </w:r>
          </w:p>
        </w:tc>
        <w:tc>
          <w:tcPr>
            <w:tcW w:w="1135" w:type="dxa"/>
            <w:tcBorders>
              <w:top w:val="single" w:sz="8" w:space="0" w:color="000000"/>
              <w:left w:val="single" w:sz="8" w:space="0" w:color="000000"/>
              <w:bottom w:val="single" w:sz="8" w:space="0" w:color="000000"/>
              <w:right w:val="single" w:sz="8" w:space="0" w:color="000000"/>
            </w:tcBorders>
          </w:tcPr>
          <w:p w14:paraId="46B00533" w14:textId="77777777" w:rsidR="009B3906" w:rsidRPr="00CC3DB6" w:rsidRDefault="009B3906" w:rsidP="009B3906">
            <w:pPr>
              <w:pStyle w:val="TableParagraph"/>
              <w:ind w:right="-15"/>
              <w:jc w:val="right"/>
              <w:rPr>
                <w:rFonts w:ascii="Times New Roman" w:hAnsi="Times New Roman" w:cs="Times New Roman"/>
                <w:sz w:val="16"/>
                <w:szCs w:val="16"/>
                <w:lang w:val="it-IT"/>
              </w:rPr>
            </w:pPr>
            <w:r w:rsidRPr="00CC3DB6">
              <w:rPr>
                <w:rFonts w:ascii="Times New Roman" w:hAnsi="Times New Roman" w:cs="Times New Roman"/>
                <w:sz w:val="16"/>
                <w:szCs w:val="16"/>
                <w:lang w:val="it-IT"/>
              </w:rPr>
              <w:t>2</w:t>
            </w:r>
          </w:p>
        </w:tc>
      </w:tr>
      <w:tr w:rsidR="009B3906" w:rsidRPr="00011B7F" w14:paraId="1B56C8DD"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2D813FAA" w14:textId="77777777" w:rsidR="009B3906" w:rsidRPr="00CC3DB6" w:rsidRDefault="009B3906" w:rsidP="009B3906">
            <w:pPr>
              <w:pStyle w:val="TableParagraph"/>
              <w:ind w:left="47"/>
              <w:rPr>
                <w:rFonts w:ascii="Times New Roman" w:hAnsi="Times New Roman" w:cs="Times New Roman"/>
                <w:sz w:val="16"/>
                <w:szCs w:val="16"/>
                <w:lang w:val="it-IT"/>
              </w:rPr>
            </w:pPr>
            <w:r w:rsidRPr="00CC3DB6">
              <w:rPr>
                <w:rFonts w:ascii="Times New Roman" w:hAnsi="Times New Roman" w:cs="Times New Roman"/>
                <w:sz w:val="16"/>
                <w:szCs w:val="16"/>
                <w:lang w:val="it-IT"/>
              </w:rPr>
              <w:t>Descrizione</w:t>
            </w:r>
          </w:p>
        </w:tc>
        <w:tc>
          <w:tcPr>
            <w:tcW w:w="999" w:type="dxa"/>
            <w:gridSpan w:val="2"/>
            <w:tcBorders>
              <w:top w:val="single" w:sz="8" w:space="0" w:color="000000"/>
              <w:left w:val="single" w:sz="8" w:space="0" w:color="000000"/>
              <w:bottom w:val="single" w:sz="8" w:space="0" w:color="000000"/>
              <w:right w:val="single" w:sz="8" w:space="0" w:color="000000"/>
            </w:tcBorders>
          </w:tcPr>
          <w:p w14:paraId="527420B8" w14:textId="77777777" w:rsidR="009B3906" w:rsidRPr="00CC3DB6" w:rsidRDefault="009B3906" w:rsidP="009B3906">
            <w:pPr>
              <w:pStyle w:val="TableParagraph"/>
              <w:ind w:left="47"/>
              <w:rPr>
                <w:rFonts w:ascii="Times New Roman" w:hAnsi="Times New Roman" w:cs="Times New Roman"/>
                <w:sz w:val="16"/>
                <w:szCs w:val="16"/>
                <w:lang w:val="it-IT"/>
              </w:rPr>
            </w:pPr>
            <w:r w:rsidRPr="00CC3DB6">
              <w:rPr>
                <w:rFonts w:ascii="Times New Roman" w:hAnsi="Times New Roman" w:cs="Times New Roman"/>
                <w:sz w:val="16"/>
                <w:szCs w:val="16"/>
                <w:lang w:val="it-IT"/>
              </w:rPr>
              <w:t xml:space="preserve">Prezzo </w:t>
            </w:r>
          </w:p>
        </w:tc>
        <w:tc>
          <w:tcPr>
            <w:tcW w:w="1137" w:type="dxa"/>
            <w:tcBorders>
              <w:top w:val="single" w:sz="8" w:space="0" w:color="000000"/>
              <w:left w:val="single" w:sz="8" w:space="0" w:color="000000"/>
              <w:bottom w:val="single" w:sz="8" w:space="0" w:color="000000"/>
              <w:right w:val="single" w:sz="8" w:space="0" w:color="000000"/>
            </w:tcBorders>
          </w:tcPr>
          <w:p w14:paraId="4C180304" w14:textId="77777777" w:rsidR="009B3906" w:rsidRPr="00CC3DB6" w:rsidRDefault="009B3906" w:rsidP="009B3906">
            <w:pPr>
              <w:pStyle w:val="TableParagraph"/>
              <w:ind w:left="48" w:right="-15"/>
              <w:rPr>
                <w:rFonts w:ascii="Times New Roman" w:hAnsi="Times New Roman" w:cs="Times New Roman"/>
                <w:sz w:val="16"/>
                <w:szCs w:val="16"/>
                <w:lang w:val="it-IT"/>
              </w:rPr>
            </w:pPr>
            <w:r w:rsidRPr="00CC3DB6">
              <w:rPr>
                <w:rFonts w:ascii="Times New Roman" w:hAnsi="Times New Roman" w:cs="Times New Roman"/>
                <w:sz w:val="16"/>
                <w:szCs w:val="16"/>
                <w:lang w:val="it-IT"/>
              </w:rPr>
              <w:t>QNT X</w:t>
            </w:r>
            <w:r w:rsidRPr="00CC3DB6">
              <w:rPr>
                <w:rFonts w:ascii="Times New Roman" w:hAnsi="Times New Roman" w:cs="Times New Roman"/>
                <w:spacing w:val="1"/>
                <w:sz w:val="16"/>
                <w:szCs w:val="16"/>
                <w:lang w:val="it-IT"/>
              </w:rPr>
              <w:t xml:space="preserve"> </w:t>
            </w:r>
            <w:r w:rsidRPr="00CC3DB6">
              <w:rPr>
                <w:rFonts w:ascii="Times New Roman" w:hAnsi="Times New Roman" w:cs="Times New Roman"/>
                <w:sz w:val="16"/>
                <w:szCs w:val="16"/>
                <w:lang w:val="it-IT"/>
              </w:rPr>
              <w:t>ANNO</w:t>
            </w:r>
          </w:p>
        </w:tc>
        <w:tc>
          <w:tcPr>
            <w:tcW w:w="1133" w:type="dxa"/>
            <w:tcBorders>
              <w:top w:val="single" w:sz="8" w:space="0" w:color="000000"/>
              <w:left w:val="single" w:sz="8" w:space="0" w:color="000000"/>
              <w:bottom w:val="single" w:sz="8" w:space="0" w:color="000000"/>
              <w:right w:val="single" w:sz="8" w:space="0" w:color="000000"/>
            </w:tcBorders>
          </w:tcPr>
          <w:p w14:paraId="503897EE" w14:textId="77777777" w:rsidR="009B3906" w:rsidRPr="00CC3DB6" w:rsidRDefault="009B3906" w:rsidP="009B3906">
            <w:pPr>
              <w:pStyle w:val="TableParagraph"/>
              <w:ind w:left="49"/>
              <w:rPr>
                <w:rFonts w:ascii="Times New Roman" w:hAnsi="Times New Roman" w:cs="Times New Roman"/>
                <w:sz w:val="16"/>
                <w:szCs w:val="16"/>
                <w:lang w:val="it-IT"/>
              </w:rPr>
            </w:pPr>
            <w:r w:rsidRPr="00CC3DB6">
              <w:rPr>
                <w:rFonts w:ascii="Times New Roman" w:hAnsi="Times New Roman" w:cs="Times New Roman"/>
                <w:sz w:val="16"/>
                <w:szCs w:val="16"/>
                <w:lang w:val="it-IT"/>
              </w:rPr>
              <w:t>QNT</w:t>
            </w:r>
            <w:r w:rsidRPr="00CC3DB6">
              <w:rPr>
                <w:rFonts w:ascii="Times New Roman" w:hAnsi="Times New Roman" w:cs="Times New Roman"/>
                <w:spacing w:val="-1"/>
                <w:sz w:val="16"/>
                <w:szCs w:val="16"/>
                <w:lang w:val="it-IT"/>
              </w:rPr>
              <w:t xml:space="preserve"> </w:t>
            </w:r>
            <w:r w:rsidRPr="00CC3DB6">
              <w:rPr>
                <w:rFonts w:ascii="Times New Roman" w:hAnsi="Times New Roman" w:cs="Times New Roman"/>
                <w:sz w:val="16"/>
                <w:szCs w:val="16"/>
                <w:lang w:val="it-IT"/>
              </w:rPr>
              <w:t>AQ</w:t>
            </w:r>
          </w:p>
        </w:tc>
        <w:tc>
          <w:tcPr>
            <w:tcW w:w="1985" w:type="dxa"/>
            <w:gridSpan w:val="3"/>
            <w:tcBorders>
              <w:top w:val="single" w:sz="8" w:space="0" w:color="000000"/>
              <w:left w:val="single" w:sz="8" w:space="0" w:color="000000"/>
              <w:bottom w:val="single" w:sz="8" w:space="0" w:color="000000"/>
              <w:right w:val="single" w:sz="8" w:space="0" w:color="000000"/>
            </w:tcBorders>
          </w:tcPr>
          <w:p w14:paraId="26295962" w14:textId="77777777" w:rsidR="009B3906" w:rsidRPr="00CC3DB6" w:rsidRDefault="009B3906" w:rsidP="009B3906">
            <w:pPr>
              <w:pStyle w:val="TableParagraph"/>
              <w:ind w:left="51"/>
              <w:rPr>
                <w:rFonts w:ascii="Times New Roman" w:hAnsi="Times New Roman" w:cs="Times New Roman"/>
                <w:sz w:val="16"/>
                <w:szCs w:val="16"/>
                <w:lang w:val="it-IT"/>
              </w:rPr>
            </w:pPr>
            <w:r w:rsidRPr="00CC3DB6">
              <w:rPr>
                <w:rFonts w:ascii="Times New Roman" w:hAnsi="Times New Roman" w:cs="Times New Roman"/>
                <w:sz w:val="16"/>
                <w:szCs w:val="16"/>
                <w:lang w:val="it-IT"/>
              </w:rPr>
              <w:t>TOT.</w:t>
            </w:r>
          </w:p>
        </w:tc>
      </w:tr>
      <w:tr w:rsidR="009B3906" w:rsidRPr="00011B7F" w14:paraId="4F88BE9F"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6B648BF7"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Guanto da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magazziniere</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 paia 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0B5A8017" w14:textId="77777777" w:rsidR="009B3906" w:rsidRPr="00BD62DE" w:rsidRDefault="009B3906" w:rsidP="009B3906">
            <w:pPr>
              <w:pStyle w:val="TableParagraph"/>
              <w:ind w:right="29"/>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29F0A17D" w14:textId="77777777" w:rsidR="009B3906" w:rsidRPr="00CC3DB6" w:rsidRDefault="009B3906" w:rsidP="009B3906">
            <w:pPr>
              <w:pStyle w:val="TableParagraph"/>
              <w:ind w:right="76"/>
              <w:jc w:val="right"/>
              <w:rPr>
                <w:rFonts w:ascii="Times New Roman" w:hAnsi="Times New Roman" w:cs="Times New Roman"/>
                <w:sz w:val="16"/>
                <w:szCs w:val="16"/>
                <w:lang w:val="it-IT"/>
              </w:rPr>
            </w:pPr>
            <w:r w:rsidRPr="00CC3DB6">
              <w:rPr>
                <w:rFonts w:ascii="Times New Roman" w:hAnsi="Times New Roman" w:cs="Times New Roman"/>
                <w:sz w:val="16"/>
                <w:szCs w:val="16"/>
                <w:lang w:val="it-IT"/>
              </w:rPr>
              <w:t>0,57</w:t>
            </w:r>
          </w:p>
        </w:tc>
        <w:tc>
          <w:tcPr>
            <w:tcW w:w="1137" w:type="dxa"/>
            <w:tcBorders>
              <w:top w:val="single" w:sz="8" w:space="0" w:color="000000"/>
              <w:left w:val="single" w:sz="8" w:space="0" w:color="000000"/>
              <w:bottom w:val="single" w:sz="8" w:space="0" w:color="000000"/>
              <w:right w:val="single" w:sz="8" w:space="0" w:color="000000"/>
            </w:tcBorders>
          </w:tcPr>
          <w:p w14:paraId="0F6FF58E" w14:textId="77777777" w:rsidR="009B3906" w:rsidRPr="00011B7F" w:rsidRDefault="009B3906" w:rsidP="009B3906">
            <w:pPr>
              <w:pStyle w:val="TableParagraph"/>
              <w:ind w:right="56"/>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1133" w:type="dxa"/>
            <w:tcBorders>
              <w:top w:val="single" w:sz="8" w:space="0" w:color="000000"/>
              <w:left w:val="single" w:sz="8" w:space="0" w:color="000000"/>
              <w:bottom w:val="single" w:sz="8" w:space="0" w:color="000000"/>
              <w:right w:val="single" w:sz="8" w:space="0" w:color="000000"/>
            </w:tcBorders>
          </w:tcPr>
          <w:p w14:paraId="552C0474" w14:textId="77777777" w:rsidR="009B3906" w:rsidRPr="00011B7F" w:rsidRDefault="009B3906" w:rsidP="009B3906">
            <w:pPr>
              <w:pStyle w:val="TableParagraph"/>
              <w:ind w:right="5"/>
              <w:jc w:val="right"/>
              <w:rPr>
                <w:rFonts w:ascii="Times New Roman" w:hAnsi="Times New Roman" w:cs="Times New Roman"/>
                <w:sz w:val="16"/>
                <w:szCs w:val="16"/>
              </w:rPr>
            </w:pPr>
            <w:r>
              <w:rPr>
                <w:rFonts w:ascii="Times New Roman" w:hAnsi="Times New Roman" w:cs="Times New Roman"/>
                <w:sz w:val="16"/>
                <w:szCs w:val="16"/>
              </w:rPr>
              <w:t>16</w:t>
            </w:r>
          </w:p>
        </w:tc>
        <w:tc>
          <w:tcPr>
            <w:tcW w:w="424" w:type="dxa"/>
            <w:tcBorders>
              <w:top w:val="single" w:sz="8" w:space="0" w:color="000000"/>
              <w:left w:val="single" w:sz="8" w:space="0" w:color="000000"/>
              <w:bottom w:val="single" w:sz="8" w:space="0" w:color="000000"/>
              <w:right w:val="nil"/>
            </w:tcBorders>
          </w:tcPr>
          <w:p w14:paraId="14B3B501" w14:textId="77777777" w:rsidR="009B3906" w:rsidRPr="00011B7F" w:rsidRDefault="009B3906" w:rsidP="009B3906">
            <w:pPr>
              <w:pStyle w:val="TableParagraph"/>
              <w:ind w:left="128"/>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4D339931" w14:textId="77777777" w:rsidR="009B3906" w:rsidRPr="00011B7F" w:rsidRDefault="009B3906" w:rsidP="009B3906">
            <w:pPr>
              <w:pStyle w:val="TableParagraph"/>
              <w:ind w:left="627"/>
              <w:jc w:val="right"/>
              <w:rPr>
                <w:rFonts w:ascii="Times New Roman" w:hAnsi="Times New Roman" w:cs="Times New Roman"/>
                <w:sz w:val="16"/>
                <w:szCs w:val="16"/>
              </w:rPr>
            </w:pPr>
            <w:r>
              <w:rPr>
                <w:rFonts w:ascii="Times New Roman" w:hAnsi="Times New Roman" w:cs="Times New Roman"/>
                <w:sz w:val="16"/>
                <w:szCs w:val="16"/>
              </w:rPr>
              <w:t>9</w:t>
            </w:r>
            <w:r w:rsidRPr="00011B7F">
              <w:rPr>
                <w:rFonts w:ascii="Times New Roman" w:hAnsi="Times New Roman" w:cs="Times New Roman"/>
                <w:sz w:val="16"/>
                <w:szCs w:val="16"/>
              </w:rPr>
              <w:t>,</w:t>
            </w:r>
            <w:r>
              <w:rPr>
                <w:rFonts w:ascii="Times New Roman" w:hAnsi="Times New Roman" w:cs="Times New Roman"/>
                <w:sz w:val="16"/>
                <w:szCs w:val="16"/>
              </w:rPr>
              <w:t>12</w:t>
            </w:r>
          </w:p>
        </w:tc>
      </w:tr>
      <w:tr w:rsidR="009B3906" w:rsidRPr="00011B7F" w14:paraId="16DA0534"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4C05C116"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 xml:space="preserve">Guanti monouso </w:t>
            </w:r>
            <w:proofErr w:type="spellStart"/>
            <w:r w:rsidRPr="00011B7F">
              <w:rPr>
                <w:rFonts w:ascii="Times New Roman" w:hAnsi="Times New Roman" w:cs="Times New Roman"/>
                <w:sz w:val="16"/>
                <w:szCs w:val="16"/>
                <w:lang w:val="it-IT"/>
              </w:rPr>
              <w:t>cf</w:t>
            </w:r>
            <w:proofErr w:type="spellEnd"/>
            <w:r w:rsidRPr="00011B7F">
              <w:rPr>
                <w:rFonts w:ascii="Times New Roman" w:hAnsi="Times New Roman" w:cs="Times New Roman"/>
                <w:sz w:val="16"/>
                <w:szCs w:val="16"/>
                <w:lang w:val="it-IT"/>
              </w:rPr>
              <w:t xml:space="preserve"> da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50 paia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 dipendente)</w:t>
            </w:r>
          </w:p>
        </w:tc>
        <w:tc>
          <w:tcPr>
            <w:tcW w:w="30" w:type="dxa"/>
            <w:tcBorders>
              <w:top w:val="single" w:sz="8" w:space="0" w:color="000000"/>
              <w:left w:val="single" w:sz="8" w:space="0" w:color="000000"/>
              <w:bottom w:val="single" w:sz="8" w:space="0" w:color="000000"/>
              <w:right w:val="nil"/>
            </w:tcBorders>
          </w:tcPr>
          <w:p w14:paraId="13CD5557" w14:textId="77777777" w:rsidR="009B3906" w:rsidRPr="00BD62DE" w:rsidRDefault="009B3906" w:rsidP="009B3906">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474FB71B" w14:textId="77777777" w:rsidR="009B3906" w:rsidRPr="00011B7F" w:rsidRDefault="009B3906" w:rsidP="009B3906">
            <w:pPr>
              <w:pStyle w:val="TableParagraph"/>
              <w:ind w:right="78"/>
              <w:jc w:val="right"/>
              <w:rPr>
                <w:rFonts w:ascii="Times New Roman" w:hAnsi="Times New Roman" w:cs="Times New Roman"/>
                <w:sz w:val="16"/>
                <w:szCs w:val="16"/>
              </w:rPr>
            </w:pPr>
            <w:r w:rsidRPr="00011B7F">
              <w:rPr>
                <w:rFonts w:ascii="Times New Roman" w:hAnsi="Times New Roman" w:cs="Times New Roman"/>
                <w:sz w:val="16"/>
                <w:szCs w:val="16"/>
              </w:rPr>
              <w:t>10,00</w:t>
            </w:r>
          </w:p>
        </w:tc>
        <w:tc>
          <w:tcPr>
            <w:tcW w:w="1137" w:type="dxa"/>
            <w:tcBorders>
              <w:top w:val="single" w:sz="8" w:space="0" w:color="000000"/>
              <w:left w:val="single" w:sz="8" w:space="0" w:color="000000"/>
              <w:bottom w:val="single" w:sz="8" w:space="0" w:color="000000"/>
              <w:right w:val="single" w:sz="8" w:space="0" w:color="000000"/>
            </w:tcBorders>
          </w:tcPr>
          <w:p w14:paraId="5830721B" w14:textId="77777777" w:rsidR="009B3906" w:rsidRPr="00011B7F" w:rsidRDefault="009B3906" w:rsidP="009B3906">
            <w:pPr>
              <w:pStyle w:val="TableParagraph"/>
              <w:ind w:right="57"/>
              <w:jc w:val="right"/>
              <w:rPr>
                <w:rFonts w:ascii="Times New Roman" w:hAnsi="Times New Roman" w:cs="Times New Roman"/>
                <w:sz w:val="16"/>
                <w:szCs w:val="16"/>
              </w:rPr>
            </w:pPr>
            <w:r w:rsidRPr="00011B7F">
              <w:rPr>
                <w:rFonts w:ascii="Times New Roman" w:hAnsi="Times New Roman" w:cs="Times New Roman"/>
                <w:sz w:val="16"/>
                <w:szCs w:val="16"/>
              </w:rPr>
              <w:t>6</w:t>
            </w:r>
          </w:p>
        </w:tc>
        <w:tc>
          <w:tcPr>
            <w:tcW w:w="1133" w:type="dxa"/>
            <w:tcBorders>
              <w:top w:val="single" w:sz="8" w:space="0" w:color="000000"/>
              <w:left w:val="single" w:sz="8" w:space="0" w:color="000000"/>
              <w:bottom w:val="single" w:sz="8" w:space="0" w:color="000000"/>
              <w:right w:val="single" w:sz="8" w:space="0" w:color="000000"/>
            </w:tcBorders>
          </w:tcPr>
          <w:p w14:paraId="559653D8" w14:textId="77777777" w:rsidR="009B3906" w:rsidRPr="00011B7F" w:rsidRDefault="009B3906" w:rsidP="009B3906">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48</w:t>
            </w:r>
          </w:p>
        </w:tc>
        <w:tc>
          <w:tcPr>
            <w:tcW w:w="424" w:type="dxa"/>
            <w:tcBorders>
              <w:top w:val="single" w:sz="8" w:space="0" w:color="000000"/>
              <w:left w:val="single" w:sz="8" w:space="0" w:color="000000"/>
              <w:bottom w:val="single" w:sz="8" w:space="0" w:color="000000"/>
              <w:right w:val="nil"/>
            </w:tcBorders>
          </w:tcPr>
          <w:p w14:paraId="031B5DBD"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4BE7CE16" w14:textId="77777777" w:rsidR="009B3906" w:rsidRPr="00011B7F" w:rsidRDefault="009B3906" w:rsidP="009B3906">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480</w:t>
            </w:r>
            <w:r w:rsidRPr="00011B7F">
              <w:rPr>
                <w:rFonts w:ascii="Times New Roman" w:hAnsi="Times New Roman" w:cs="Times New Roman"/>
                <w:sz w:val="16"/>
                <w:szCs w:val="16"/>
              </w:rPr>
              <w:t>,00</w:t>
            </w:r>
          </w:p>
        </w:tc>
      </w:tr>
      <w:tr w:rsidR="009B3906" w:rsidRPr="00011B7F" w14:paraId="7E1FC1B4"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450652E3"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Mascherine</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monouso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 pz 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1EA6B4BF" w14:textId="77777777" w:rsidR="009B3906" w:rsidRPr="00BD62DE" w:rsidRDefault="009B3906" w:rsidP="009B3906">
            <w:pPr>
              <w:pStyle w:val="TableParagraph"/>
              <w:ind w:right="30"/>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7C70B489" w14:textId="77777777" w:rsidR="009B3906" w:rsidRPr="00011B7F" w:rsidRDefault="009B3906" w:rsidP="009B3906">
            <w:pPr>
              <w:pStyle w:val="TableParagraph"/>
              <w:ind w:right="76"/>
              <w:jc w:val="right"/>
              <w:rPr>
                <w:rFonts w:ascii="Times New Roman" w:hAnsi="Times New Roman" w:cs="Times New Roman"/>
                <w:sz w:val="16"/>
                <w:szCs w:val="16"/>
              </w:rPr>
            </w:pPr>
            <w:r w:rsidRPr="00011B7F">
              <w:rPr>
                <w:rFonts w:ascii="Times New Roman" w:hAnsi="Times New Roman" w:cs="Times New Roman"/>
                <w:sz w:val="16"/>
                <w:szCs w:val="16"/>
              </w:rPr>
              <w:t>0,21</w:t>
            </w:r>
          </w:p>
        </w:tc>
        <w:tc>
          <w:tcPr>
            <w:tcW w:w="1137" w:type="dxa"/>
            <w:tcBorders>
              <w:top w:val="single" w:sz="8" w:space="0" w:color="000000"/>
              <w:left w:val="single" w:sz="8" w:space="0" w:color="000000"/>
              <w:bottom w:val="single" w:sz="8" w:space="0" w:color="000000"/>
              <w:right w:val="single" w:sz="8" w:space="0" w:color="000000"/>
            </w:tcBorders>
          </w:tcPr>
          <w:p w14:paraId="0ACAF1F8" w14:textId="77777777" w:rsidR="009B3906" w:rsidRPr="00011B7F" w:rsidRDefault="009B3906" w:rsidP="009B3906">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300</w:t>
            </w:r>
          </w:p>
        </w:tc>
        <w:tc>
          <w:tcPr>
            <w:tcW w:w="1133" w:type="dxa"/>
            <w:tcBorders>
              <w:top w:val="single" w:sz="8" w:space="0" w:color="000000"/>
              <w:left w:val="single" w:sz="8" w:space="0" w:color="000000"/>
              <w:bottom w:val="single" w:sz="8" w:space="0" w:color="000000"/>
              <w:right w:val="single" w:sz="8" w:space="0" w:color="000000"/>
            </w:tcBorders>
          </w:tcPr>
          <w:p w14:paraId="26B176DC" w14:textId="77777777" w:rsidR="009B3906" w:rsidRPr="00011B7F" w:rsidRDefault="009B3906" w:rsidP="009B3906">
            <w:pPr>
              <w:pStyle w:val="TableParagraph"/>
              <w:ind w:right="7"/>
              <w:jc w:val="right"/>
              <w:rPr>
                <w:rFonts w:ascii="Times New Roman" w:hAnsi="Times New Roman" w:cs="Times New Roman"/>
                <w:sz w:val="16"/>
                <w:szCs w:val="16"/>
              </w:rPr>
            </w:pPr>
            <w:r>
              <w:rPr>
                <w:rFonts w:ascii="Times New Roman" w:hAnsi="Times New Roman" w:cs="Times New Roman"/>
                <w:sz w:val="16"/>
                <w:szCs w:val="16"/>
              </w:rPr>
              <w:t>2400</w:t>
            </w:r>
          </w:p>
        </w:tc>
        <w:tc>
          <w:tcPr>
            <w:tcW w:w="424" w:type="dxa"/>
            <w:tcBorders>
              <w:top w:val="single" w:sz="8" w:space="0" w:color="000000"/>
              <w:left w:val="single" w:sz="8" w:space="0" w:color="000000"/>
              <w:bottom w:val="single" w:sz="8" w:space="0" w:color="000000"/>
              <w:right w:val="nil"/>
            </w:tcBorders>
          </w:tcPr>
          <w:p w14:paraId="01299F81"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34D8D994" w14:textId="77777777" w:rsidR="009B3906" w:rsidRPr="00011B7F" w:rsidRDefault="009B3906" w:rsidP="009B3906">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499</w:t>
            </w:r>
            <w:r w:rsidRPr="00011B7F">
              <w:rPr>
                <w:rFonts w:ascii="Times New Roman" w:hAnsi="Times New Roman" w:cs="Times New Roman"/>
                <w:sz w:val="16"/>
                <w:szCs w:val="16"/>
              </w:rPr>
              <w:t>,</w:t>
            </w:r>
            <w:r>
              <w:rPr>
                <w:rFonts w:ascii="Times New Roman" w:hAnsi="Times New Roman" w:cs="Times New Roman"/>
                <w:sz w:val="16"/>
                <w:szCs w:val="16"/>
              </w:rPr>
              <w:t>20</w:t>
            </w:r>
          </w:p>
        </w:tc>
      </w:tr>
      <w:tr w:rsidR="009B3906" w:rsidRPr="00011B7F" w14:paraId="69595869"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235711E9"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Schermo</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protezione</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viso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5E56EF16" w14:textId="77777777" w:rsidR="009B3906" w:rsidRPr="00BD62DE" w:rsidRDefault="009B3906" w:rsidP="009B3906">
            <w:pPr>
              <w:pStyle w:val="TableParagraph"/>
              <w:ind w:right="36"/>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481EF7DB" w14:textId="77777777" w:rsidR="009B3906" w:rsidRPr="00011B7F" w:rsidRDefault="009B3906" w:rsidP="009B3906">
            <w:pPr>
              <w:pStyle w:val="TableParagraph"/>
              <w:ind w:right="81"/>
              <w:jc w:val="right"/>
              <w:rPr>
                <w:rFonts w:ascii="Times New Roman" w:hAnsi="Times New Roman" w:cs="Times New Roman"/>
                <w:sz w:val="16"/>
                <w:szCs w:val="16"/>
              </w:rPr>
            </w:pPr>
            <w:r w:rsidRPr="00011B7F">
              <w:rPr>
                <w:rFonts w:ascii="Times New Roman" w:hAnsi="Times New Roman" w:cs="Times New Roman"/>
                <w:sz w:val="16"/>
                <w:szCs w:val="16"/>
              </w:rPr>
              <w:t>6,00</w:t>
            </w:r>
          </w:p>
        </w:tc>
        <w:tc>
          <w:tcPr>
            <w:tcW w:w="1137" w:type="dxa"/>
            <w:tcBorders>
              <w:top w:val="single" w:sz="8" w:space="0" w:color="000000"/>
              <w:left w:val="single" w:sz="8" w:space="0" w:color="000000"/>
              <w:bottom w:val="single" w:sz="8" w:space="0" w:color="000000"/>
              <w:right w:val="single" w:sz="8" w:space="0" w:color="000000"/>
            </w:tcBorders>
          </w:tcPr>
          <w:p w14:paraId="671776BB" w14:textId="77777777" w:rsidR="009B3906" w:rsidRPr="00011B7F" w:rsidRDefault="009B3906" w:rsidP="009B3906">
            <w:pPr>
              <w:pStyle w:val="TableParagraph"/>
              <w:ind w:right="60"/>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1133" w:type="dxa"/>
            <w:tcBorders>
              <w:top w:val="single" w:sz="8" w:space="0" w:color="000000"/>
              <w:left w:val="single" w:sz="8" w:space="0" w:color="000000"/>
              <w:bottom w:val="single" w:sz="8" w:space="0" w:color="000000"/>
              <w:right w:val="single" w:sz="8" w:space="0" w:color="000000"/>
            </w:tcBorders>
          </w:tcPr>
          <w:p w14:paraId="0A32CC89" w14:textId="77777777" w:rsidR="009B3906" w:rsidRPr="00011B7F" w:rsidRDefault="009B3906" w:rsidP="009B3906">
            <w:pPr>
              <w:pStyle w:val="TableParagraph"/>
              <w:ind w:right="9"/>
              <w:jc w:val="right"/>
              <w:rPr>
                <w:rFonts w:ascii="Times New Roman" w:hAnsi="Times New Roman" w:cs="Times New Roman"/>
                <w:sz w:val="16"/>
                <w:szCs w:val="16"/>
              </w:rPr>
            </w:pPr>
            <w:r>
              <w:rPr>
                <w:rFonts w:ascii="Times New Roman" w:hAnsi="Times New Roman" w:cs="Times New Roman"/>
                <w:sz w:val="16"/>
                <w:szCs w:val="16"/>
              </w:rPr>
              <w:t>16</w:t>
            </w:r>
          </w:p>
        </w:tc>
        <w:tc>
          <w:tcPr>
            <w:tcW w:w="424" w:type="dxa"/>
            <w:tcBorders>
              <w:top w:val="single" w:sz="8" w:space="0" w:color="000000"/>
              <w:left w:val="single" w:sz="8" w:space="0" w:color="000000"/>
              <w:bottom w:val="single" w:sz="8" w:space="0" w:color="000000"/>
              <w:right w:val="nil"/>
            </w:tcBorders>
          </w:tcPr>
          <w:p w14:paraId="59DD6D20"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1EB037CC" w14:textId="77777777" w:rsidR="009B3906" w:rsidRPr="00011B7F" w:rsidRDefault="009B3906" w:rsidP="009B3906">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96</w:t>
            </w:r>
            <w:r w:rsidRPr="00011B7F">
              <w:rPr>
                <w:rFonts w:ascii="Times New Roman" w:hAnsi="Times New Roman" w:cs="Times New Roman"/>
                <w:sz w:val="16"/>
                <w:szCs w:val="16"/>
              </w:rPr>
              <w:t>,00</w:t>
            </w:r>
          </w:p>
        </w:tc>
      </w:tr>
      <w:tr w:rsidR="009B3906" w:rsidRPr="00011B7F" w14:paraId="6282B6BF"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23A1A30A"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Scarpa</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con puntale</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antiscivolo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1 paia</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proofErr w:type="spellStart"/>
            <w:r w:rsidRPr="00011B7F">
              <w:rPr>
                <w:rFonts w:ascii="Times New Roman" w:hAnsi="Times New Roman" w:cs="Times New Roman"/>
                <w:sz w:val="16"/>
                <w:szCs w:val="16"/>
                <w:lang w:val="it-IT"/>
              </w:rPr>
              <w:t>dip</w:t>
            </w:r>
            <w:proofErr w:type="spellEnd"/>
            <w:r w:rsidRPr="00011B7F">
              <w:rPr>
                <w:rFonts w:ascii="Times New Roman" w:hAnsi="Times New Roman" w:cs="Times New Roman"/>
                <w:sz w:val="16"/>
                <w:szCs w:val="16"/>
                <w:lang w:val="it-IT"/>
              </w:rPr>
              <w:t>.</w:t>
            </w:r>
          </w:p>
        </w:tc>
        <w:tc>
          <w:tcPr>
            <w:tcW w:w="30" w:type="dxa"/>
            <w:tcBorders>
              <w:top w:val="single" w:sz="8" w:space="0" w:color="000000"/>
              <w:left w:val="single" w:sz="8" w:space="0" w:color="000000"/>
              <w:bottom w:val="single" w:sz="8" w:space="0" w:color="000000"/>
              <w:right w:val="nil"/>
            </w:tcBorders>
          </w:tcPr>
          <w:p w14:paraId="0AF889E2" w14:textId="77777777" w:rsidR="009B3906" w:rsidRPr="00BD62DE" w:rsidRDefault="009B3906" w:rsidP="009B3906">
            <w:pPr>
              <w:pStyle w:val="TableParagraph"/>
              <w:ind w:right="35"/>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7BCE4F02" w14:textId="77777777" w:rsidR="009B3906" w:rsidRPr="00011B7F" w:rsidRDefault="009B3906" w:rsidP="009B3906">
            <w:pPr>
              <w:pStyle w:val="TableParagraph"/>
              <w:ind w:right="80"/>
              <w:jc w:val="right"/>
              <w:rPr>
                <w:rFonts w:ascii="Times New Roman" w:hAnsi="Times New Roman" w:cs="Times New Roman"/>
                <w:sz w:val="16"/>
                <w:szCs w:val="16"/>
              </w:rPr>
            </w:pPr>
            <w:r w:rsidRPr="00011B7F">
              <w:rPr>
                <w:rFonts w:ascii="Times New Roman" w:hAnsi="Times New Roman" w:cs="Times New Roman"/>
                <w:sz w:val="16"/>
                <w:szCs w:val="16"/>
              </w:rPr>
              <w:t>27,45</w:t>
            </w:r>
          </w:p>
        </w:tc>
        <w:tc>
          <w:tcPr>
            <w:tcW w:w="1137" w:type="dxa"/>
            <w:tcBorders>
              <w:top w:val="single" w:sz="8" w:space="0" w:color="000000"/>
              <w:left w:val="single" w:sz="8" w:space="0" w:color="000000"/>
              <w:bottom w:val="single" w:sz="8" w:space="0" w:color="000000"/>
              <w:right w:val="single" w:sz="8" w:space="0" w:color="000000"/>
            </w:tcBorders>
          </w:tcPr>
          <w:p w14:paraId="34B9EA80" w14:textId="77777777" w:rsidR="009B3906" w:rsidRPr="00011B7F" w:rsidRDefault="009B3906" w:rsidP="009B3906">
            <w:pPr>
              <w:pStyle w:val="TableParagraph"/>
              <w:ind w:right="60"/>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5B660432" w14:textId="77777777" w:rsidR="009B3906" w:rsidRPr="00011B7F" w:rsidRDefault="009B3906" w:rsidP="009B3906">
            <w:pPr>
              <w:pStyle w:val="TableParagraph"/>
              <w:ind w:right="8"/>
              <w:jc w:val="right"/>
              <w:rPr>
                <w:rFonts w:ascii="Times New Roman" w:hAnsi="Times New Roman" w:cs="Times New Roman"/>
                <w:sz w:val="16"/>
                <w:szCs w:val="16"/>
              </w:rPr>
            </w:pPr>
            <w:r>
              <w:rPr>
                <w:rFonts w:ascii="Times New Roman" w:hAnsi="Times New Roman" w:cs="Times New Roman"/>
                <w:sz w:val="16"/>
                <w:szCs w:val="16"/>
              </w:rPr>
              <w:t>8</w:t>
            </w:r>
          </w:p>
        </w:tc>
        <w:tc>
          <w:tcPr>
            <w:tcW w:w="424" w:type="dxa"/>
            <w:tcBorders>
              <w:top w:val="single" w:sz="8" w:space="0" w:color="000000"/>
              <w:left w:val="single" w:sz="8" w:space="0" w:color="000000"/>
              <w:bottom w:val="single" w:sz="8" w:space="0" w:color="000000"/>
              <w:right w:val="nil"/>
            </w:tcBorders>
          </w:tcPr>
          <w:p w14:paraId="73BBC7E1"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05EFFB27" w14:textId="77777777" w:rsidR="009B3906" w:rsidRPr="00011B7F" w:rsidRDefault="009B3906" w:rsidP="009B3906">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219</w:t>
            </w:r>
            <w:r w:rsidRPr="00011B7F">
              <w:rPr>
                <w:rFonts w:ascii="Times New Roman" w:hAnsi="Times New Roman" w:cs="Times New Roman"/>
                <w:sz w:val="16"/>
                <w:szCs w:val="16"/>
              </w:rPr>
              <w:t>,</w:t>
            </w:r>
            <w:r>
              <w:rPr>
                <w:rFonts w:ascii="Times New Roman" w:hAnsi="Times New Roman" w:cs="Times New Roman"/>
                <w:sz w:val="16"/>
                <w:szCs w:val="16"/>
              </w:rPr>
              <w:t>6</w:t>
            </w:r>
            <w:r w:rsidRPr="00011B7F">
              <w:rPr>
                <w:rFonts w:ascii="Times New Roman" w:hAnsi="Times New Roman" w:cs="Times New Roman"/>
                <w:sz w:val="16"/>
                <w:szCs w:val="16"/>
              </w:rPr>
              <w:t>0</w:t>
            </w:r>
          </w:p>
        </w:tc>
      </w:tr>
      <w:tr w:rsidR="009B3906" w:rsidRPr="00011B7F" w14:paraId="77C884A3"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4BA9A456"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Camice</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da</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lavoro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4612671C" w14:textId="77777777" w:rsidR="009B3906" w:rsidRPr="00BD62DE" w:rsidRDefault="009B3906" w:rsidP="009B3906">
            <w:pPr>
              <w:pStyle w:val="TableParagraph"/>
              <w:ind w:right="35"/>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4B0A7E47" w14:textId="77777777" w:rsidR="009B3906" w:rsidRPr="00011B7F" w:rsidRDefault="009B3906" w:rsidP="009B3906">
            <w:pPr>
              <w:pStyle w:val="TableParagraph"/>
              <w:ind w:right="79"/>
              <w:jc w:val="right"/>
              <w:rPr>
                <w:rFonts w:ascii="Times New Roman" w:hAnsi="Times New Roman" w:cs="Times New Roman"/>
                <w:sz w:val="16"/>
                <w:szCs w:val="16"/>
              </w:rPr>
            </w:pPr>
            <w:r>
              <w:rPr>
                <w:rFonts w:ascii="Times New Roman" w:hAnsi="Times New Roman" w:cs="Times New Roman"/>
                <w:sz w:val="16"/>
                <w:szCs w:val="16"/>
              </w:rPr>
              <w:t>10</w:t>
            </w:r>
            <w:r w:rsidRPr="00011B7F">
              <w:rPr>
                <w:rFonts w:ascii="Times New Roman" w:hAnsi="Times New Roman" w:cs="Times New Roman"/>
                <w:sz w:val="16"/>
                <w:szCs w:val="16"/>
              </w:rPr>
              <w:t>,</w:t>
            </w:r>
            <w:r>
              <w:rPr>
                <w:rFonts w:ascii="Times New Roman" w:hAnsi="Times New Roman" w:cs="Times New Roman"/>
                <w:sz w:val="16"/>
                <w:szCs w:val="16"/>
              </w:rPr>
              <w:t>0</w:t>
            </w:r>
            <w:r w:rsidRPr="00011B7F">
              <w:rPr>
                <w:rFonts w:ascii="Times New Roman" w:hAnsi="Times New Roman" w:cs="Times New Roman"/>
                <w:sz w:val="16"/>
                <w:szCs w:val="16"/>
              </w:rPr>
              <w:t>0</w:t>
            </w:r>
          </w:p>
        </w:tc>
        <w:tc>
          <w:tcPr>
            <w:tcW w:w="1137" w:type="dxa"/>
            <w:tcBorders>
              <w:top w:val="single" w:sz="8" w:space="0" w:color="000000"/>
              <w:left w:val="single" w:sz="8" w:space="0" w:color="000000"/>
              <w:bottom w:val="single" w:sz="8" w:space="0" w:color="000000"/>
              <w:right w:val="single" w:sz="8" w:space="0" w:color="000000"/>
            </w:tcBorders>
          </w:tcPr>
          <w:p w14:paraId="6C9B5337" w14:textId="77777777" w:rsidR="009B3906" w:rsidRPr="00011B7F" w:rsidRDefault="009B3906" w:rsidP="009B3906">
            <w:pPr>
              <w:pStyle w:val="TableParagraph"/>
              <w:ind w:right="60"/>
              <w:jc w:val="right"/>
              <w:rPr>
                <w:rFonts w:ascii="Times New Roman" w:hAnsi="Times New Roman" w:cs="Times New Roman"/>
                <w:sz w:val="16"/>
                <w:szCs w:val="16"/>
              </w:rPr>
            </w:pPr>
            <w:r w:rsidRPr="00011B7F">
              <w:rPr>
                <w:rFonts w:ascii="Times New Roman" w:hAnsi="Times New Roman" w:cs="Times New Roman"/>
                <w:sz w:val="16"/>
                <w:szCs w:val="16"/>
              </w:rPr>
              <w:t>2</w:t>
            </w:r>
          </w:p>
        </w:tc>
        <w:tc>
          <w:tcPr>
            <w:tcW w:w="1133" w:type="dxa"/>
            <w:tcBorders>
              <w:top w:val="single" w:sz="8" w:space="0" w:color="000000"/>
              <w:left w:val="single" w:sz="8" w:space="0" w:color="000000"/>
              <w:bottom w:val="single" w:sz="8" w:space="0" w:color="000000"/>
              <w:right w:val="single" w:sz="8" w:space="0" w:color="000000"/>
            </w:tcBorders>
          </w:tcPr>
          <w:p w14:paraId="1DD454A0" w14:textId="77777777" w:rsidR="009B3906" w:rsidRPr="00011B7F" w:rsidRDefault="009B3906" w:rsidP="009B3906">
            <w:pPr>
              <w:pStyle w:val="TableParagraph"/>
              <w:ind w:right="9"/>
              <w:jc w:val="right"/>
              <w:rPr>
                <w:rFonts w:ascii="Times New Roman" w:hAnsi="Times New Roman" w:cs="Times New Roman"/>
                <w:sz w:val="16"/>
                <w:szCs w:val="16"/>
              </w:rPr>
            </w:pPr>
            <w:r>
              <w:rPr>
                <w:rFonts w:ascii="Times New Roman" w:hAnsi="Times New Roman" w:cs="Times New Roman"/>
                <w:sz w:val="16"/>
                <w:szCs w:val="16"/>
              </w:rPr>
              <w:t>16</w:t>
            </w:r>
          </w:p>
        </w:tc>
        <w:tc>
          <w:tcPr>
            <w:tcW w:w="424" w:type="dxa"/>
            <w:tcBorders>
              <w:top w:val="single" w:sz="8" w:space="0" w:color="000000"/>
              <w:left w:val="single" w:sz="8" w:space="0" w:color="000000"/>
              <w:bottom w:val="single" w:sz="8" w:space="0" w:color="000000"/>
              <w:right w:val="nil"/>
            </w:tcBorders>
          </w:tcPr>
          <w:p w14:paraId="75BF4A79" w14:textId="77777777" w:rsidR="009B3906" w:rsidRPr="00011B7F" w:rsidRDefault="009B3906" w:rsidP="009B3906">
            <w:pPr>
              <w:pStyle w:val="TableParagraph"/>
              <w:ind w:left="128"/>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469907AE" w14:textId="77777777" w:rsidR="009B3906" w:rsidRPr="00011B7F" w:rsidRDefault="009B3906" w:rsidP="009B3906">
            <w:pPr>
              <w:pStyle w:val="TableParagraph"/>
              <w:ind w:left="627"/>
              <w:jc w:val="right"/>
              <w:rPr>
                <w:rFonts w:ascii="Times New Roman" w:hAnsi="Times New Roman" w:cs="Times New Roman"/>
                <w:sz w:val="16"/>
                <w:szCs w:val="16"/>
              </w:rPr>
            </w:pPr>
            <w:r>
              <w:rPr>
                <w:rFonts w:ascii="Times New Roman" w:hAnsi="Times New Roman" w:cs="Times New Roman"/>
                <w:sz w:val="16"/>
                <w:szCs w:val="16"/>
              </w:rPr>
              <w:t>160</w:t>
            </w:r>
            <w:r w:rsidRPr="00011B7F">
              <w:rPr>
                <w:rFonts w:ascii="Times New Roman" w:hAnsi="Times New Roman" w:cs="Times New Roman"/>
                <w:sz w:val="16"/>
                <w:szCs w:val="16"/>
              </w:rPr>
              <w:t>,00</w:t>
            </w:r>
          </w:p>
        </w:tc>
      </w:tr>
      <w:tr w:rsidR="009B3906" w:rsidRPr="00011B7F" w14:paraId="2B0E8AF2"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629546AA"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Giubbino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cella frigo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13C4E5DD" w14:textId="77777777" w:rsidR="009B3906" w:rsidRPr="00BD62DE" w:rsidRDefault="009B3906" w:rsidP="009B3906">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03B31DAA" w14:textId="77777777" w:rsidR="009B3906" w:rsidRPr="00011B7F" w:rsidRDefault="009B3906" w:rsidP="009B3906">
            <w:pPr>
              <w:pStyle w:val="TableParagraph"/>
              <w:ind w:right="78"/>
              <w:jc w:val="right"/>
              <w:rPr>
                <w:rFonts w:ascii="Times New Roman" w:hAnsi="Times New Roman" w:cs="Times New Roman"/>
                <w:sz w:val="16"/>
                <w:szCs w:val="16"/>
              </w:rPr>
            </w:pPr>
            <w:r w:rsidRPr="00011B7F">
              <w:rPr>
                <w:rFonts w:ascii="Times New Roman" w:hAnsi="Times New Roman" w:cs="Times New Roman"/>
                <w:sz w:val="16"/>
                <w:szCs w:val="16"/>
              </w:rPr>
              <w:t>76,12</w:t>
            </w:r>
          </w:p>
        </w:tc>
        <w:tc>
          <w:tcPr>
            <w:tcW w:w="1137" w:type="dxa"/>
            <w:tcBorders>
              <w:top w:val="single" w:sz="8" w:space="0" w:color="000000"/>
              <w:left w:val="single" w:sz="8" w:space="0" w:color="000000"/>
              <w:bottom w:val="single" w:sz="8" w:space="0" w:color="000000"/>
              <w:right w:val="single" w:sz="8" w:space="0" w:color="000000"/>
            </w:tcBorders>
          </w:tcPr>
          <w:p w14:paraId="0985B616" w14:textId="77777777" w:rsidR="009B3906" w:rsidRPr="00011B7F" w:rsidRDefault="009B3906" w:rsidP="009B3906">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69A72DBA" w14:textId="77777777" w:rsidR="009B3906" w:rsidRPr="00011B7F" w:rsidRDefault="009B3906" w:rsidP="009B3906">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4</w:t>
            </w:r>
          </w:p>
        </w:tc>
        <w:tc>
          <w:tcPr>
            <w:tcW w:w="424" w:type="dxa"/>
            <w:tcBorders>
              <w:top w:val="single" w:sz="8" w:space="0" w:color="000000"/>
              <w:left w:val="single" w:sz="8" w:space="0" w:color="000000"/>
              <w:bottom w:val="single" w:sz="8" w:space="0" w:color="000000"/>
              <w:right w:val="nil"/>
            </w:tcBorders>
          </w:tcPr>
          <w:p w14:paraId="4D921A34"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79040A5D" w14:textId="77777777" w:rsidR="009B3906" w:rsidRPr="00011B7F" w:rsidRDefault="009B3906" w:rsidP="009B3906">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304</w:t>
            </w:r>
            <w:r w:rsidRPr="00011B7F">
              <w:rPr>
                <w:rFonts w:ascii="Times New Roman" w:hAnsi="Times New Roman" w:cs="Times New Roman"/>
                <w:sz w:val="16"/>
                <w:szCs w:val="16"/>
              </w:rPr>
              <w:t>,</w:t>
            </w:r>
            <w:r>
              <w:rPr>
                <w:rFonts w:ascii="Times New Roman" w:hAnsi="Times New Roman" w:cs="Times New Roman"/>
                <w:sz w:val="16"/>
                <w:szCs w:val="16"/>
              </w:rPr>
              <w:t>48</w:t>
            </w:r>
          </w:p>
        </w:tc>
      </w:tr>
      <w:tr w:rsidR="009B3906" w:rsidRPr="00011B7F" w14:paraId="10E2F8E0"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67F534D0"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Cassetta</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pronto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soccorso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pz</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Istituto</w:t>
            </w:r>
          </w:p>
        </w:tc>
        <w:tc>
          <w:tcPr>
            <w:tcW w:w="30" w:type="dxa"/>
            <w:tcBorders>
              <w:top w:val="single" w:sz="8" w:space="0" w:color="000000"/>
              <w:left w:val="single" w:sz="8" w:space="0" w:color="000000"/>
              <w:bottom w:val="single" w:sz="8" w:space="0" w:color="000000"/>
              <w:right w:val="nil"/>
            </w:tcBorders>
          </w:tcPr>
          <w:p w14:paraId="44F7F3AB" w14:textId="77777777" w:rsidR="009B3906" w:rsidRPr="00BD62DE" w:rsidRDefault="009B3906" w:rsidP="009B3906">
            <w:pPr>
              <w:pStyle w:val="TableParagraph"/>
              <w:ind w:right="32"/>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774BB45E" w14:textId="77777777" w:rsidR="009B3906" w:rsidRPr="00011B7F" w:rsidRDefault="009B3906" w:rsidP="009B3906">
            <w:pPr>
              <w:pStyle w:val="TableParagraph"/>
              <w:ind w:right="78"/>
              <w:jc w:val="right"/>
              <w:rPr>
                <w:rFonts w:ascii="Times New Roman" w:hAnsi="Times New Roman" w:cs="Times New Roman"/>
                <w:sz w:val="16"/>
                <w:szCs w:val="16"/>
              </w:rPr>
            </w:pPr>
            <w:r w:rsidRPr="00011B7F">
              <w:rPr>
                <w:rFonts w:ascii="Times New Roman" w:hAnsi="Times New Roman" w:cs="Times New Roman"/>
                <w:sz w:val="16"/>
                <w:szCs w:val="16"/>
              </w:rPr>
              <w:t>59,26</w:t>
            </w:r>
          </w:p>
        </w:tc>
        <w:tc>
          <w:tcPr>
            <w:tcW w:w="1137" w:type="dxa"/>
            <w:tcBorders>
              <w:top w:val="single" w:sz="8" w:space="0" w:color="000000"/>
              <w:left w:val="single" w:sz="8" w:space="0" w:color="000000"/>
              <w:bottom w:val="single" w:sz="8" w:space="0" w:color="000000"/>
              <w:right w:val="single" w:sz="8" w:space="0" w:color="000000"/>
            </w:tcBorders>
          </w:tcPr>
          <w:p w14:paraId="2E5384C4" w14:textId="77777777" w:rsidR="009B3906" w:rsidRPr="00011B7F" w:rsidRDefault="009B3906" w:rsidP="009B3906">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55192E8A" w14:textId="77777777" w:rsidR="009B3906" w:rsidRPr="00011B7F" w:rsidRDefault="009B3906" w:rsidP="009B3906">
            <w:pPr>
              <w:pStyle w:val="TableParagraph"/>
              <w:ind w:right="6"/>
              <w:jc w:val="right"/>
              <w:rPr>
                <w:rFonts w:ascii="Times New Roman" w:hAnsi="Times New Roman" w:cs="Times New Roman"/>
                <w:sz w:val="16"/>
                <w:szCs w:val="16"/>
              </w:rPr>
            </w:pPr>
            <w:r w:rsidRPr="00011B7F">
              <w:rPr>
                <w:rFonts w:ascii="Times New Roman" w:hAnsi="Times New Roman" w:cs="Times New Roman"/>
                <w:sz w:val="16"/>
                <w:szCs w:val="16"/>
              </w:rPr>
              <w:t>8</w:t>
            </w:r>
          </w:p>
        </w:tc>
        <w:tc>
          <w:tcPr>
            <w:tcW w:w="424" w:type="dxa"/>
            <w:tcBorders>
              <w:top w:val="single" w:sz="8" w:space="0" w:color="000000"/>
              <w:left w:val="single" w:sz="8" w:space="0" w:color="000000"/>
              <w:bottom w:val="single" w:sz="8" w:space="0" w:color="000000"/>
              <w:right w:val="nil"/>
            </w:tcBorders>
          </w:tcPr>
          <w:p w14:paraId="421B4E15"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2C8F4F53" w14:textId="77777777" w:rsidR="009B3906" w:rsidRPr="00011B7F" w:rsidRDefault="009B3906" w:rsidP="009B3906">
            <w:pPr>
              <w:pStyle w:val="TableParagraph"/>
              <w:ind w:left="514"/>
              <w:jc w:val="right"/>
              <w:rPr>
                <w:rFonts w:ascii="Times New Roman" w:hAnsi="Times New Roman" w:cs="Times New Roman"/>
                <w:sz w:val="16"/>
                <w:szCs w:val="16"/>
              </w:rPr>
            </w:pPr>
            <w:r w:rsidRPr="00011B7F">
              <w:rPr>
                <w:rFonts w:ascii="Times New Roman" w:hAnsi="Times New Roman" w:cs="Times New Roman"/>
                <w:sz w:val="16"/>
                <w:szCs w:val="16"/>
              </w:rPr>
              <w:t>474,08</w:t>
            </w:r>
          </w:p>
        </w:tc>
      </w:tr>
      <w:tr w:rsidR="009B3906" w:rsidRPr="00011B7F" w14:paraId="1D67571A"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6E72550E"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Gel</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Mani</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sanificante</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80 ml</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1 pz</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per</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3335F651" w14:textId="77777777" w:rsidR="009B3906" w:rsidRPr="00BD62DE" w:rsidRDefault="009B3906" w:rsidP="009B3906">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3837618F" w14:textId="77777777" w:rsidR="009B3906" w:rsidRPr="00011B7F" w:rsidRDefault="009B3906" w:rsidP="009B3906">
            <w:pPr>
              <w:pStyle w:val="TableParagraph"/>
              <w:ind w:right="77"/>
              <w:jc w:val="right"/>
              <w:rPr>
                <w:rFonts w:ascii="Times New Roman" w:hAnsi="Times New Roman" w:cs="Times New Roman"/>
                <w:sz w:val="16"/>
                <w:szCs w:val="16"/>
              </w:rPr>
            </w:pPr>
            <w:r w:rsidRPr="00011B7F">
              <w:rPr>
                <w:rFonts w:ascii="Times New Roman" w:hAnsi="Times New Roman" w:cs="Times New Roman"/>
                <w:sz w:val="16"/>
                <w:szCs w:val="16"/>
              </w:rPr>
              <w:t>2,42</w:t>
            </w:r>
          </w:p>
        </w:tc>
        <w:tc>
          <w:tcPr>
            <w:tcW w:w="1137" w:type="dxa"/>
            <w:tcBorders>
              <w:top w:val="single" w:sz="8" w:space="0" w:color="000000"/>
              <w:left w:val="single" w:sz="8" w:space="0" w:color="000000"/>
              <w:bottom w:val="single" w:sz="8" w:space="0" w:color="000000"/>
              <w:right w:val="single" w:sz="8" w:space="0" w:color="000000"/>
            </w:tcBorders>
          </w:tcPr>
          <w:p w14:paraId="3FA68683" w14:textId="77777777" w:rsidR="009B3906" w:rsidRPr="00011B7F" w:rsidRDefault="009B3906" w:rsidP="009B3906">
            <w:pPr>
              <w:pStyle w:val="TableParagraph"/>
              <w:ind w:right="58"/>
              <w:jc w:val="right"/>
              <w:rPr>
                <w:rFonts w:ascii="Times New Roman" w:hAnsi="Times New Roman" w:cs="Times New Roman"/>
                <w:sz w:val="16"/>
                <w:szCs w:val="16"/>
              </w:rPr>
            </w:pPr>
            <w:r w:rsidRPr="00011B7F">
              <w:rPr>
                <w:rFonts w:ascii="Times New Roman" w:hAnsi="Times New Roman" w:cs="Times New Roman"/>
                <w:sz w:val="16"/>
                <w:szCs w:val="16"/>
              </w:rPr>
              <w:t>12</w:t>
            </w:r>
          </w:p>
        </w:tc>
        <w:tc>
          <w:tcPr>
            <w:tcW w:w="1133" w:type="dxa"/>
            <w:tcBorders>
              <w:top w:val="single" w:sz="8" w:space="0" w:color="000000"/>
              <w:left w:val="single" w:sz="8" w:space="0" w:color="000000"/>
              <w:bottom w:val="single" w:sz="8" w:space="0" w:color="000000"/>
              <w:right w:val="single" w:sz="8" w:space="0" w:color="000000"/>
            </w:tcBorders>
          </w:tcPr>
          <w:p w14:paraId="72832814" w14:textId="77777777" w:rsidR="009B3906" w:rsidRPr="00011B7F" w:rsidRDefault="009B3906" w:rsidP="009B3906">
            <w:pPr>
              <w:pStyle w:val="TableParagraph"/>
              <w:ind w:right="7"/>
              <w:jc w:val="right"/>
              <w:rPr>
                <w:rFonts w:ascii="Times New Roman" w:hAnsi="Times New Roman" w:cs="Times New Roman"/>
                <w:sz w:val="16"/>
                <w:szCs w:val="16"/>
              </w:rPr>
            </w:pPr>
            <w:r>
              <w:rPr>
                <w:rFonts w:ascii="Times New Roman" w:hAnsi="Times New Roman" w:cs="Times New Roman"/>
                <w:sz w:val="16"/>
                <w:szCs w:val="16"/>
              </w:rPr>
              <w:t>96</w:t>
            </w:r>
          </w:p>
        </w:tc>
        <w:tc>
          <w:tcPr>
            <w:tcW w:w="424" w:type="dxa"/>
            <w:tcBorders>
              <w:top w:val="single" w:sz="8" w:space="0" w:color="000000"/>
              <w:left w:val="single" w:sz="8" w:space="0" w:color="000000"/>
              <w:bottom w:val="single" w:sz="8" w:space="0" w:color="000000"/>
              <w:right w:val="nil"/>
            </w:tcBorders>
          </w:tcPr>
          <w:p w14:paraId="2CA574F6"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6284D835" w14:textId="77777777" w:rsidR="009B3906" w:rsidRPr="00011B7F" w:rsidRDefault="009B3906" w:rsidP="009B3906">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232</w:t>
            </w:r>
            <w:r w:rsidRPr="00011B7F">
              <w:rPr>
                <w:rFonts w:ascii="Times New Roman" w:hAnsi="Times New Roman" w:cs="Times New Roman"/>
                <w:sz w:val="16"/>
                <w:szCs w:val="16"/>
              </w:rPr>
              <w:t>,</w:t>
            </w:r>
            <w:r>
              <w:rPr>
                <w:rFonts w:ascii="Times New Roman" w:hAnsi="Times New Roman" w:cs="Times New Roman"/>
                <w:sz w:val="16"/>
                <w:szCs w:val="16"/>
              </w:rPr>
              <w:t>24</w:t>
            </w:r>
          </w:p>
        </w:tc>
      </w:tr>
      <w:tr w:rsidR="009B3906" w:rsidRPr="00011B7F" w14:paraId="376C82F2"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20853EDD"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Detergente</w:t>
            </w:r>
            <w:r w:rsidRPr="00011B7F">
              <w:rPr>
                <w:rFonts w:ascii="Times New Roman" w:hAnsi="Times New Roman" w:cs="Times New Roman"/>
                <w:spacing w:val="-3"/>
                <w:sz w:val="16"/>
                <w:szCs w:val="16"/>
                <w:lang w:val="it-IT"/>
              </w:rPr>
              <w:t xml:space="preserve"> </w:t>
            </w:r>
            <w:r w:rsidRPr="00011B7F">
              <w:rPr>
                <w:rFonts w:ascii="Times New Roman" w:hAnsi="Times New Roman" w:cs="Times New Roman"/>
                <w:sz w:val="16"/>
                <w:szCs w:val="16"/>
                <w:lang w:val="it-IT"/>
              </w:rPr>
              <w:t>Multiuso</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ml.500</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(anti-</w:t>
            </w:r>
            <w:proofErr w:type="spellStart"/>
            <w:r w:rsidRPr="00011B7F">
              <w:rPr>
                <w:rFonts w:ascii="Times New Roman" w:hAnsi="Times New Roman" w:cs="Times New Roman"/>
                <w:sz w:val="16"/>
                <w:szCs w:val="16"/>
                <w:lang w:val="it-IT"/>
              </w:rPr>
              <w:t>covid</w:t>
            </w:r>
            <w:proofErr w:type="spellEnd"/>
            <w:r w:rsidRPr="00011B7F">
              <w:rPr>
                <w:rFonts w:ascii="Times New Roman" w:hAnsi="Times New Roman" w:cs="Times New Roman"/>
                <w:sz w:val="16"/>
                <w:szCs w:val="16"/>
                <w:lang w:val="it-IT"/>
              </w:rPr>
              <w:t>)</w:t>
            </w:r>
          </w:p>
        </w:tc>
        <w:tc>
          <w:tcPr>
            <w:tcW w:w="30" w:type="dxa"/>
            <w:tcBorders>
              <w:top w:val="single" w:sz="8" w:space="0" w:color="000000"/>
              <w:left w:val="single" w:sz="8" w:space="0" w:color="000000"/>
              <w:bottom w:val="single" w:sz="8" w:space="0" w:color="000000"/>
              <w:right w:val="nil"/>
            </w:tcBorders>
          </w:tcPr>
          <w:p w14:paraId="32C96387" w14:textId="77777777" w:rsidR="009B3906" w:rsidRPr="00BD62DE" w:rsidRDefault="009B3906" w:rsidP="009B3906">
            <w:pPr>
              <w:pStyle w:val="TableParagraph"/>
              <w:ind w:right="30"/>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72FBF134" w14:textId="77777777" w:rsidR="009B3906" w:rsidRPr="00011B7F" w:rsidRDefault="009B3906" w:rsidP="009B3906">
            <w:pPr>
              <w:pStyle w:val="TableParagraph"/>
              <w:ind w:right="76"/>
              <w:jc w:val="right"/>
              <w:rPr>
                <w:rFonts w:ascii="Times New Roman" w:hAnsi="Times New Roman" w:cs="Times New Roman"/>
                <w:sz w:val="16"/>
                <w:szCs w:val="16"/>
              </w:rPr>
            </w:pPr>
            <w:r w:rsidRPr="00011B7F">
              <w:rPr>
                <w:rFonts w:ascii="Times New Roman" w:hAnsi="Times New Roman" w:cs="Times New Roman"/>
                <w:sz w:val="16"/>
                <w:szCs w:val="16"/>
              </w:rPr>
              <w:t>2,22</w:t>
            </w:r>
          </w:p>
        </w:tc>
        <w:tc>
          <w:tcPr>
            <w:tcW w:w="1137" w:type="dxa"/>
            <w:tcBorders>
              <w:top w:val="single" w:sz="8" w:space="0" w:color="000000"/>
              <w:left w:val="single" w:sz="8" w:space="0" w:color="000000"/>
              <w:bottom w:val="single" w:sz="8" w:space="0" w:color="000000"/>
              <w:right w:val="single" w:sz="8" w:space="0" w:color="000000"/>
            </w:tcBorders>
          </w:tcPr>
          <w:p w14:paraId="46615CD0" w14:textId="77777777" w:rsidR="009B3906" w:rsidRPr="00011B7F" w:rsidRDefault="009B3906" w:rsidP="009B3906">
            <w:pPr>
              <w:pStyle w:val="TableParagraph"/>
              <w:ind w:right="58"/>
              <w:jc w:val="right"/>
              <w:rPr>
                <w:rFonts w:ascii="Times New Roman" w:hAnsi="Times New Roman" w:cs="Times New Roman"/>
                <w:sz w:val="16"/>
                <w:szCs w:val="16"/>
              </w:rPr>
            </w:pPr>
            <w:r>
              <w:rPr>
                <w:rFonts w:ascii="Times New Roman" w:hAnsi="Times New Roman" w:cs="Times New Roman"/>
                <w:sz w:val="16"/>
                <w:szCs w:val="16"/>
              </w:rPr>
              <w:t>24</w:t>
            </w:r>
          </w:p>
        </w:tc>
        <w:tc>
          <w:tcPr>
            <w:tcW w:w="1133" w:type="dxa"/>
            <w:tcBorders>
              <w:top w:val="single" w:sz="8" w:space="0" w:color="000000"/>
              <w:left w:val="single" w:sz="8" w:space="0" w:color="000000"/>
              <w:bottom w:val="single" w:sz="8" w:space="0" w:color="000000"/>
              <w:right w:val="single" w:sz="8" w:space="0" w:color="000000"/>
            </w:tcBorders>
          </w:tcPr>
          <w:p w14:paraId="20327A65" w14:textId="77777777" w:rsidR="009B3906" w:rsidRPr="00011B7F" w:rsidRDefault="009B3906" w:rsidP="009B3906">
            <w:pPr>
              <w:pStyle w:val="TableParagraph"/>
              <w:ind w:right="7"/>
              <w:jc w:val="right"/>
              <w:rPr>
                <w:rFonts w:ascii="Times New Roman" w:hAnsi="Times New Roman" w:cs="Times New Roman"/>
                <w:sz w:val="16"/>
                <w:szCs w:val="16"/>
              </w:rPr>
            </w:pPr>
            <w:r>
              <w:rPr>
                <w:rFonts w:ascii="Times New Roman" w:hAnsi="Times New Roman" w:cs="Times New Roman"/>
                <w:sz w:val="16"/>
                <w:szCs w:val="16"/>
              </w:rPr>
              <w:t>96</w:t>
            </w:r>
          </w:p>
        </w:tc>
        <w:tc>
          <w:tcPr>
            <w:tcW w:w="424" w:type="dxa"/>
            <w:tcBorders>
              <w:top w:val="single" w:sz="8" w:space="0" w:color="000000"/>
              <w:left w:val="single" w:sz="8" w:space="0" w:color="000000"/>
              <w:bottom w:val="single" w:sz="8" w:space="0" w:color="000000"/>
              <w:right w:val="nil"/>
            </w:tcBorders>
          </w:tcPr>
          <w:p w14:paraId="4B8E3E92"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2B0344A0" w14:textId="77777777" w:rsidR="009B3906" w:rsidRPr="00011B7F" w:rsidRDefault="009B3906" w:rsidP="009B3906">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213</w:t>
            </w:r>
            <w:r w:rsidRPr="00011B7F">
              <w:rPr>
                <w:rFonts w:ascii="Times New Roman" w:hAnsi="Times New Roman" w:cs="Times New Roman"/>
                <w:sz w:val="16"/>
                <w:szCs w:val="16"/>
              </w:rPr>
              <w:t>,</w:t>
            </w:r>
            <w:r>
              <w:rPr>
                <w:rFonts w:ascii="Times New Roman" w:hAnsi="Times New Roman" w:cs="Times New Roman"/>
                <w:sz w:val="16"/>
                <w:szCs w:val="16"/>
              </w:rPr>
              <w:t>12</w:t>
            </w:r>
          </w:p>
        </w:tc>
      </w:tr>
      <w:tr w:rsidR="009B3906" w:rsidRPr="00011B7F" w14:paraId="17D9F434"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58E84911"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Visite</w:t>
            </w:r>
            <w:r w:rsidRPr="00011B7F">
              <w:rPr>
                <w:rFonts w:ascii="Times New Roman" w:hAnsi="Times New Roman" w:cs="Times New Roman"/>
                <w:spacing w:val="-2"/>
                <w:sz w:val="16"/>
                <w:szCs w:val="16"/>
                <w:lang w:val="it-IT"/>
              </w:rPr>
              <w:t xml:space="preserve"> </w:t>
            </w:r>
            <w:r w:rsidRPr="00011B7F">
              <w:rPr>
                <w:rFonts w:ascii="Times New Roman" w:hAnsi="Times New Roman" w:cs="Times New Roman"/>
                <w:sz w:val="16"/>
                <w:szCs w:val="16"/>
                <w:lang w:val="it-IT"/>
              </w:rPr>
              <w:t>mediche (1</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anno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impianto)</w:t>
            </w:r>
          </w:p>
        </w:tc>
        <w:tc>
          <w:tcPr>
            <w:tcW w:w="30" w:type="dxa"/>
            <w:tcBorders>
              <w:top w:val="single" w:sz="8" w:space="0" w:color="000000"/>
              <w:left w:val="single" w:sz="8" w:space="0" w:color="000000"/>
              <w:bottom w:val="single" w:sz="8" w:space="0" w:color="000000"/>
              <w:right w:val="nil"/>
            </w:tcBorders>
          </w:tcPr>
          <w:p w14:paraId="6247F222" w14:textId="77777777" w:rsidR="009B3906" w:rsidRPr="00BD62DE" w:rsidRDefault="009B3906" w:rsidP="009B3906">
            <w:pPr>
              <w:pStyle w:val="TableParagraph"/>
              <w:ind w:right="31"/>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7D20DDD6" w14:textId="77777777" w:rsidR="009B3906" w:rsidRPr="00011B7F" w:rsidRDefault="009B3906" w:rsidP="009B3906">
            <w:pPr>
              <w:pStyle w:val="TableParagraph"/>
              <w:ind w:right="79"/>
              <w:jc w:val="right"/>
              <w:rPr>
                <w:rFonts w:ascii="Times New Roman" w:hAnsi="Times New Roman" w:cs="Times New Roman"/>
                <w:sz w:val="16"/>
                <w:szCs w:val="16"/>
              </w:rPr>
            </w:pPr>
            <w:r>
              <w:rPr>
                <w:rFonts w:ascii="Times New Roman" w:hAnsi="Times New Roman" w:cs="Times New Roman"/>
                <w:sz w:val="16"/>
                <w:szCs w:val="16"/>
              </w:rPr>
              <w:t>60</w:t>
            </w:r>
            <w:r w:rsidRPr="00011B7F">
              <w:rPr>
                <w:rFonts w:ascii="Times New Roman" w:hAnsi="Times New Roman" w:cs="Times New Roman"/>
                <w:sz w:val="16"/>
                <w:szCs w:val="16"/>
              </w:rPr>
              <w:t>,</w:t>
            </w:r>
            <w:r>
              <w:rPr>
                <w:rFonts w:ascii="Times New Roman" w:hAnsi="Times New Roman" w:cs="Times New Roman"/>
                <w:sz w:val="16"/>
                <w:szCs w:val="16"/>
              </w:rPr>
              <w:t>0</w:t>
            </w:r>
            <w:r w:rsidRPr="00011B7F">
              <w:rPr>
                <w:rFonts w:ascii="Times New Roman" w:hAnsi="Times New Roman" w:cs="Times New Roman"/>
                <w:sz w:val="16"/>
                <w:szCs w:val="16"/>
              </w:rPr>
              <w:t>0</w:t>
            </w:r>
          </w:p>
        </w:tc>
        <w:tc>
          <w:tcPr>
            <w:tcW w:w="1137" w:type="dxa"/>
            <w:tcBorders>
              <w:top w:val="single" w:sz="8" w:space="0" w:color="000000"/>
              <w:left w:val="single" w:sz="8" w:space="0" w:color="000000"/>
              <w:bottom w:val="single" w:sz="8" w:space="0" w:color="000000"/>
              <w:right w:val="single" w:sz="8" w:space="0" w:color="000000"/>
            </w:tcBorders>
          </w:tcPr>
          <w:p w14:paraId="70EB52A0" w14:textId="77777777" w:rsidR="009B3906" w:rsidRPr="00011B7F" w:rsidRDefault="009B3906" w:rsidP="009B3906">
            <w:pPr>
              <w:pStyle w:val="TableParagraph"/>
              <w:ind w:right="57"/>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0ECDB5F2" w14:textId="77777777" w:rsidR="009B3906" w:rsidRPr="00011B7F" w:rsidRDefault="009B3906" w:rsidP="009B3906">
            <w:pPr>
              <w:pStyle w:val="TableParagraph"/>
              <w:ind w:right="6"/>
              <w:jc w:val="right"/>
              <w:rPr>
                <w:rFonts w:ascii="Times New Roman" w:hAnsi="Times New Roman" w:cs="Times New Roman"/>
                <w:sz w:val="16"/>
                <w:szCs w:val="16"/>
              </w:rPr>
            </w:pPr>
            <w:r>
              <w:rPr>
                <w:rFonts w:ascii="Times New Roman" w:hAnsi="Times New Roman" w:cs="Times New Roman"/>
                <w:sz w:val="16"/>
                <w:szCs w:val="16"/>
              </w:rPr>
              <w:t>8</w:t>
            </w:r>
          </w:p>
        </w:tc>
        <w:tc>
          <w:tcPr>
            <w:tcW w:w="424" w:type="dxa"/>
            <w:tcBorders>
              <w:top w:val="single" w:sz="8" w:space="0" w:color="000000"/>
              <w:left w:val="single" w:sz="8" w:space="0" w:color="000000"/>
              <w:bottom w:val="single" w:sz="8" w:space="0" w:color="000000"/>
              <w:right w:val="nil"/>
            </w:tcBorders>
          </w:tcPr>
          <w:p w14:paraId="04C9B519" w14:textId="77777777" w:rsidR="009B3906" w:rsidRPr="00011B7F" w:rsidRDefault="009B3906" w:rsidP="009B3906">
            <w:pPr>
              <w:pStyle w:val="TableParagraph"/>
              <w:ind w:left="13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49352BB1" w14:textId="77777777" w:rsidR="009B3906" w:rsidRPr="00011B7F" w:rsidRDefault="009B3906" w:rsidP="009B3906">
            <w:pPr>
              <w:pStyle w:val="TableParagraph"/>
              <w:ind w:left="346"/>
              <w:jc w:val="right"/>
              <w:rPr>
                <w:rFonts w:ascii="Times New Roman" w:hAnsi="Times New Roman" w:cs="Times New Roman"/>
                <w:sz w:val="16"/>
                <w:szCs w:val="16"/>
              </w:rPr>
            </w:pPr>
            <w:r>
              <w:rPr>
                <w:rFonts w:ascii="Times New Roman" w:hAnsi="Times New Roman" w:cs="Times New Roman"/>
                <w:sz w:val="16"/>
                <w:szCs w:val="16"/>
              </w:rPr>
              <w:t>480</w:t>
            </w:r>
            <w:r w:rsidRPr="00011B7F">
              <w:rPr>
                <w:rFonts w:ascii="Times New Roman" w:hAnsi="Times New Roman" w:cs="Times New Roman"/>
                <w:sz w:val="16"/>
                <w:szCs w:val="16"/>
              </w:rPr>
              <w:t>,00</w:t>
            </w:r>
          </w:p>
        </w:tc>
      </w:tr>
      <w:tr w:rsidR="009B3906" w:rsidRPr="00011B7F" w14:paraId="07F38B96"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1F7A2CA2" w14:textId="77777777" w:rsidR="009B3906" w:rsidRPr="00011B7F" w:rsidRDefault="009B3906" w:rsidP="009B3906">
            <w:pPr>
              <w:pStyle w:val="TableParagraph"/>
              <w:ind w:left="47"/>
              <w:rPr>
                <w:rFonts w:ascii="Times New Roman" w:hAnsi="Times New Roman" w:cs="Times New Roman"/>
                <w:sz w:val="16"/>
                <w:szCs w:val="16"/>
              </w:rPr>
            </w:pPr>
            <w:proofErr w:type="spellStart"/>
            <w:r w:rsidRPr="00011B7F">
              <w:rPr>
                <w:rFonts w:ascii="Times New Roman" w:hAnsi="Times New Roman" w:cs="Times New Roman"/>
                <w:sz w:val="16"/>
                <w:szCs w:val="16"/>
              </w:rPr>
              <w:t>Antincendio</w:t>
            </w:r>
            <w:proofErr w:type="spellEnd"/>
            <w:r w:rsidRPr="00011B7F">
              <w:rPr>
                <w:rFonts w:ascii="Times New Roman" w:hAnsi="Times New Roman" w:cs="Times New Roman"/>
                <w:spacing w:val="-1"/>
                <w:sz w:val="16"/>
                <w:szCs w:val="16"/>
              </w:rPr>
              <w:t xml:space="preserve"> </w:t>
            </w:r>
            <w:r w:rsidRPr="00011B7F">
              <w:rPr>
                <w:rFonts w:ascii="Times New Roman" w:hAnsi="Times New Roman" w:cs="Times New Roman"/>
                <w:sz w:val="16"/>
                <w:szCs w:val="16"/>
              </w:rPr>
              <w:t>+</w:t>
            </w:r>
            <w:proofErr w:type="spellStart"/>
            <w:r w:rsidRPr="00011B7F">
              <w:rPr>
                <w:rFonts w:ascii="Times New Roman" w:hAnsi="Times New Roman" w:cs="Times New Roman"/>
                <w:sz w:val="16"/>
                <w:szCs w:val="16"/>
              </w:rPr>
              <w:t>segnaletica</w:t>
            </w:r>
            <w:proofErr w:type="spellEnd"/>
          </w:p>
        </w:tc>
        <w:tc>
          <w:tcPr>
            <w:tcW w:w="30" w:type="dxa"/>
            <w:tcBorders>
              <w:top w:val="single" w:sz="8" w:space="0" w:color="000000"/>
              <w:left w:val="single" w:sz="8" w:space="0" w:color="000000"/>
              <w:bottom w:val="single" w:sz="8" w:space="0" w:color="000000"/>
              <w:right w:val="nil"/>
            </w:tcBorders>
          </w:tcPr>
          <w:p w14:paraId="2D0F101B" w14:textId="77777777" w:rsidR="009B3906" w:rsidRPr="00011B7F" w:rsidRDefault="009B3906" w:rsidP="009B3906">
            <w:pPr>
              <w:pStyle w:val="TableParagraph"/>
              <w:ind w:right="24"/>
              <w:jc w:val="right"/>
              <w:rPr>
                <w:rFonts w:ascii="Times New Roman" w:hAnsi="Times New Roman" w:cs="Times New Roman"/>
                <w:sz w:val="16"/>
                <w:szCs w:val="16"/>
              </w:rPr>
            </w:pPr>
          </w:p>
        </w:tc>
        <w:tc>
          <w:tcPr>
            <w:tcW w:w="969" w:type="dxa"/>
            <w:tcBorders>
              <w:top w:val="single" w:sz="8" w:space="0" w:color="000000"/>
              <w:left w:val="nil"/>
              <w:bottom w:val="single" w:sz="8" w:space="0" w:color="000000"/>
              <w:right w:val="single" w:sz="8" w:space="0" w:color="000000"/>
            </w:tcBorders>
          </w:tcPr>
          <w:p w14:paraId="35E999B3" w14:textId="77777777" w:rsidR="009B3906" w:rsidRPr="00011B7F" w:rsidRDefault="009B3906" w:rsidP="009B3906">
            <w:pPr>
              <w:pStyle w:val="TableParagraph"/>
              <w:ind w:right="75"/>
              <w:jc w:val="right"/>
              <w:rPr>
                <w:rFonts w:ascii="Times New Roman" w:hAnsi="Times New Roman" w:cs="Times New Roman"/>
                <w:sz w:val="16"/>
                <w:szCs w:val="16"/>
              </w:rPr>
            </w:pPr>
            <w:r>
              <w:rPr>
                <w:rFonts w:ascii="Times New Roman" w:hAnsi="Times New Roman" w:cs="Times New Roman"/>
                <w:sz w:val="16"/>
                <w:szCs w:val="16"/>
              </w:rPr>
              <w:t>647</w:t>
            </w:r>
            <w:r w:rsidRPr="00011B7F">
              <w:rPr>
                <w:rFonts w:ascii="Times New Roman" w:hAnsi="Times New Roman" w:cs="Times New Roman"/>
                <w:sz w:val="16"/>
                <w:szCs w:val="16"/>
              </w:rPr>
              <w:t>,00</w:t>
            </w:r>
          </w:p>
        </w:tc>
        <w:tc>
          <w:tcPr>
            <w:tcW w:w="1137" w:type="dxa"/>
            <w:tcBorders>
              <w:top w:val="single" w:sz="8" w:space="0" w:color="000000"/>
              <w:left w:val="single" w:sz="8" w:space="0" w:color="000000"/>
              <w:bottom w:val="single" w:sz="8" w:space="0" w:color="000000"/>
              <w:right w:val="single" w:sz="8" w:space="0" w:color="000000"/>
            </w:tcBorders>
          </w:tcPr>
          <w:p w14:paraId="5DBA4337" w14:textId="77777777" w:rsidR="009B3906" w:rsidRPr="00011B7F" w:rsidRDefault="009B3906" w:rsidP="009B3906">
            <w:pPr>
              <w:pStyle w:val="TableParagraph"/>
              <w:ind w:right="54"/>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4DB170FE" w14:textId="77777777" w:rsidR="009B3906" w:rsidRPr="00011B7F" w:rsidRDefault="009B3906" w:rsidP="009B3906">
            <w:pPr>
              <w:pStyle w:val="TableParagraph"/>
              <w:ind w:right="2"/>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424" w:type="dxa"/>
            <w:tcBorders>
              <w:top w:val="single" w:sz="8" w:space="0" w:color="000000"/>
              <w:left w:val="single" w:sz="8" w:space="0" w:color="000000"/>
              <w:bottom w:val="single" w:sz="8" w:space="0" w:color="000000"/>
              <w:right w:val="nil"/>
            </w:tcBorders>
          </w:tcPr>
          <w:p w14:paraId="2B489C36"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1B9D9897" w14:textId="77777777" w:rsidR="009B3906" w:rsidRPr="00011B7F" w:rsidRDefault="009B3906" w:rsidP="009B3906">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647</w:t>
            </w:r>
            <w:r w:rsidRPr="00011B7F">
              <w:rPr>
                <w:rFonts w:ascii="Times New Roman" w:hAnsi="Times New Roman" w:cs="Times New Roman"/>
                <w:sz w:val="16"/>
                <w:szCs w:val="16"/>
              </w:rPr>
              <w:t>,00</w:t>
            </w:r>
          </w:p>
        </w:tc>
      </w:tr>
      <w:tr w:rsidR="009B3906" w:rsidRPr="00011B7F" w14:paraId="1ACB72A5"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253EABD9" w14:textId="77777777" w:rsidR="009B3906" w:rsidRPr="00011B7F" w:rsidRDefault="009B3906" w:rsidP="009B3906">
            <w:pPr>
              <w:pStyle w:val="TableParagraph"/>
              <w:ind w:left="47"/>
              <w:rPr>
                <w:rFonts w:ascii="Times New Roman" w:hAnsi="Times New Roman" w:cs="Times New Roman"/>
                <w:sz w:val="16"/>
                <w:szCs w:val="16"/>
                <w:lang w:val="it-IT"/>
              </w:rPr>
            </w:pPr>
            <w:r w:rsidRPr="00011B7F">
              <w:rPr>
                <w:rFonts w:ascii="Times New Roman" w:hAnsi="Times New Roman" w:cs="Times New Roman"/>
                <w:sz w:val="16"/>
                <w:szCs w:val="16"/>
                <w:lang w:val="it-IT"/>
              </w:rPr>
              <w:t>Incarico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RSPP relativo</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x</w:t>
            </w:r>
            <w:r w:rsidRPr="00011B7F">
              <w:rPr>
                <w:rFonts w:ascii="Times New Roman" w:hAnsi="Times New Roman" w:cs="Times New Roman"/>
                <w:spacing w:val="-1"/>
                <w:sz w:val="16"/>
                <w:szCs w:val="16"/>
                <w:lang w:val="it-IT"/>
              </w:rPr>
              <w:t xml:space="preserve"> </w:t>
            </w:r>
            <w:r w:rsidRPr="00011B7F">
              <w:rPr>
                <w:rFonts w:ascii="Times New Roman" w:hAnsi="Times New Roman" w:cs="Times New Roman"/>
                <w:sz w:val="16"/>
                <w:szCs w:val="16"/>
                <w:lang w:val="it-IT"/>
              </w:rPr>
              <w:t>dipendente</w:t>
            </w:r>
          </w:p>
        </w:tc>
        <w:tc>
          <w:tcPr>
            <w:tcW w:w="30" w:type="dxa"/>
            <w:tcBorders>
              <w:top w:val="single" w:sz="8" w:space="0" w:color="000000"/>
              <w:left w:val="single" w:sz="8" w:space="0" w:color="000000"/>
              <w:bottom w:val="single" w:sz="8" w:space="0" w:color="000000"/>
              <w:right w:val="nil"/>
            </w:tcBorders>
          </w:tcPr>
          <w:p w14:paraId="705359B4" w14:textId="77777777" w:rsidR="009B3906" w:rsidRPr="00BD62DE" w:rsidRDefault="009B3906" w:rsidP="009B3906">
            <w:pPr>
              <w:pStyle w:val="TableParagraph"/>
              <w:ind w:right="28"/>
              <w:jc w:val="right"/>
              <w:rPr>
                <w:rFonts w:ascii="Times New Roman" w:hAnsi="Times New Roman" w:cs="Times New Roman"/>
                <w:sz w:val="16"/>
                <w:szCs w:val="16"/>
                <w:lang w:val="it-IT"/>
              </w:rPr>
            </w:pPr>
          </w:p>
        </w:tc>
        <w:tc>
          <w:tcPr>
            <w:tcW w:w="969" w:type="dxa"/>
            <w:tcBorders>
              <w:top w:val="single" w:sz="8" w:space="0" w:color="000000"/>
              <w:left w:val="nil"/>
              <w:bottom w:val="single" w:sz="8" w:space="0" w:color="000000"/>
              <w:right w:val="single" w:sz="8" w:space="0" w:color="000000"/>
            </w:tcBorders>
          </w:tcPr>
          <w:p w14:paraId="48A53F3C" w14:textId="77777777" w:rsidR="009B3906" w:rsidRPr="00011B7F" w:rsidRDefault="009B3906" w:rsidP="009B3906">
            <w:pPr>
              <w:pStyle w:val="TableParagraph"/>
              <w:ind w:right="76"/>
              <w:jc w:val="right"/>
              <w:rPr>
                <w:rFonts w:ascii="Times New Roman" w:hAnsi="Times New Roman" w:cs="Times New Roman"/>
                <w:sz w:val="16"/>
                <w:szCs w:val="16"/>
              </w:rPr>
            </w:pPr>
            <w:r w:rsidRPr="00011B7F">
              <w:rPr>
                <w:rFonts w:ascii="Times New Roman" w:hAnsi="Times New Roman" w:cs="Times New Roman"/>
                <w:sz w:val="16"/>
                <w:szCs w:val="16"/>
              </w:rPr>
              <w:t>72,14</w:t>
            </w:r>
          </w:p>
        </w:tc>
        <w:tc>
          <w:tcPr>
            <w:tcW w:w="1137" w:type="dxa"/>
            <w:tcBorders>
              <w:top w:val="single" w:sz="8" w:space="0" w:color="000000"/>
              <w:left w:val="single" w:sz="8" w:space="0" w:color="000000"/>
              <w:bottom w:val="single" w:sz="8" w:space="0" w:color="000000"/>
              <w:right w:val="single" w:sz="8" w:space="0" w:color="000000"/>
            </w:tcBorders>
          </w:tcPr>
          <w:p w14:paraId="0677A98E" w14:textId="77777777" w:rsidR="009B3906" w:rsidRPr="00011B7F" w:rsidRDefault="009B3906" w:rsidP="009B3906">
            <w:pPr>
              <w:pStyle w:val="TableParagraph"/>
              <w:ind w:right="6"/>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37B06E60" w14:textId="77777777" w:rsidR="009B3906" w:rsidRPr="00011B7F" w:rsidRDefault="009B3906" w:rsidP="009B3906">
            <w:pPr>
              <w:pStyle w:val="TableParagraph"/>
              <w:ind w:right="5"/>
              <w:jc w:val="right"/>
              <w:rPr>
                <w:rFonts w:ascii="Times New Roman" w:hAnsi="Times New Roman" w:cs="Times New Roman"/>
                <w:sz w:val="16"/>
                <w:szCs w:val="16"/>
              </w:rPr>
            </w:pPr>
            <w:r>
              <w:rPr>
                <w:rFonts w:ascii="Times New Roman" w:hAnsi="Times New Roman" w:cs="Times New Roman"/>
                <w:sz w:val="16"/>
                <w:szCs w:val="16"/>
              </w:rPr>
              <w:t>8</w:t>
            </w:r>
          </w:p>
        </w:tc>
        <w:tc>
          <w:tcPr>
            <w:tcW w:w="424" w:type="dxa"/>
            <w:tcBorders>
              <w:top w:val="single" w:sz="8" w:space="0" w:color="000000"/>
              <w:left w:val="single" w:sz="8" w:space="0" w:color="000000"/>
              <w:bottom w:val="single" w:sz="8" w:space="0" w:color="000000"/>
              <w:right w:val="nil"/>
            </w:tcBorders>
          </w:tcPr>
          <w:p w14:paraId="06871EC9" w14:textId="77777777" w:rsidR="009B3906" w:rsidRPr="00011B7F" w:rsidRDefault="009B3906" w:rsidP="009B3906">
            <w:pPr>
              <w:pStyle w:val="TableParagraph"/>
              <w:ind w:left="147"/>
              <w:jc w:val="right"/>
              <w:rPr>
                <w:rFonts w:ascii="Times New Roman" w:hAnsi="Times New Roman" w:cs="Times New Roman"/>
                <w:sz w:val="16"/>
                <w:szCs w:val="16"/>
              </w:rPr>
            </w:pPr>
            <w:r w:rsidRPr="00011B7F">
              <w:rPr>
                <w:rFonts w:ascii="Times New Roman" w:hAnsi="Times New Roman" w:cs="Times New Roman"/>
                <w:sz w:val="16"/>
                <w:szCs w:val="16"/>
              </w:rPr>
              <w:t>€</w:t>
            </w:r>
          </w:p>
        </w:tc>
        <w:tc>
          <w:tcPr>
            <w:tcW w:w="1561" w:type="dxa"/>
            <w:gridSpan w:val="2"/>
            <w:tcBorders>
              <w:top w:val="single" w:sz="8" w:space="0" w:color="000000"/>
              <w:left w:val="nil"/>
              <w:bottom w:val="single" w:sz="8" w:space="0" w:color="000000"/>
              <w:right w:val="single" w:sz="8" w:space="0" w:color="000000"/>
            </w:tcBorders>
          </w:tcPr>
          <w:p w14:paraId="08B4CA8F" w14:textId="77777777" w:rsidR="009B3906" w:rsidRPr="00011B7F" w:rsidRDefault="009B3906" w:rsidP="009B3906">
            <w:pPr>
              <w:pStyle w:val="TableParagraph"/>
              <w:ind w:left="514"/>
              <w:jc w:val="right"/>
              <w:rPr>
                <w:rFonts w:ascii="Times New Roman" w:hAnsi="Times New Roman" w:cs="Times New Roman"/>
                <w:sz w:val="16"/>
                <w:szCs w:val="16"/>
              </w:rPr>
            </w:pPr>
            <w:r>
              <w:rPr>
                <w:rFonts w:ascii="Times New Roman" w:hAnsi="Times New Roman" w:cs="Times New Roman"/>
                <w:sz w:val="16"/>
                <w:szCs w:val="16"/>
              </w:rPr>
              <w:t>577</w:t>
            </w:r>
            <w:r w:rsidRPr="00011B7F">
              <w:rPr>
                <w:rFonts w:ascii="Times New Roman" w:hAnsi="Times New Roman" w:cs="Times New Roman"/>
                <w:sz w:val="16"/>
                <w:szCs w:val="16"/>
              </w:rPr>
              <w:t>,</w:t>
            </w:r>
            <w:r>
              <w:rPr>
                <w:rFonts w:ascii="Times New Roman" w:hAnsi="Times New Roman" w:cs="Times New Roman"/>
                <w:sz w:val="16"/>
                <w:szCs w:val="16"/>
              </w:rPr>
              <w:t>15</w:t>
            </w:r>
          </w:p>
        </w:tc>
      </w:tr>
      <w:tr w:rsidR="009B3906" w:rsidRPr="00011B7F" w14:paraId="57FF0950"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09F9DB3E" w14:textId="77777777" w:rsidR="009B3906" w:rsidRPr="00011B7F" w:rsidRDefault="009B3906" w:rsidP="009B3906">
            <w:pPr>
              <w:pStyle w:val="TableParagraph"/>
              <w:ind w:left="47"/>
              <w:rPr>
                <w:rFonts w:ascii="Times New Roman" w:hAnsi="Times New Roman" w:cs="Times New Roman"/>
                <w:sz w:val="16"/>
                <w:szCs w:val="16"/>
              </w:rPr>
            </w:pPr>
            <w:proofErr w:type="spellStart"/>
            <w:r w:rsidRPr="00011B7F">
              <w:rPr>
                <w:rFonts w:ascii="Times New Roman" w:hAnsi="Times New Roman" w:cs="Times New Roman"/>
                <w:sz w:val="16"/>
                <w:szCs w:val="16"/>
              </w:rPr>
              <w:t>Formazione</w:t>
            </w:r>
            <w:proofErr w:type="spellEnd"/>
          </w:p>
        </w:tc>
        <w:tc>
          <w:tcPr>
            <w:tcW w:w="999" w:type="dxa"/>
            <w:gridSpan w:val="2"/>
            <w:tcBorders>
              <w:top w:val="single" w:sz="8" w:space="0" w:color="000000"/>
              <w:left w:val="single" w:sz="8" w:space="0" w:color="000000"/>
              <w:bottom w:val="single" w:sz="8" w:space="0" w:color="000000"/>
              <w:right w:val="single" w:sz="8" w:space="0" w:color="000000"/>
            </w:tcBorders>
          </w:tcPr>
          <w:p w14:paraId="515C8EF2" w14:textId="77777777" w:rsidR="009B3906" w:rsidRPr="00011B7F" w:rsidRDefault="009B3906" w:rsidP="009B3906">
            <w:pPr>
              <w:pStyle w:val="TableParagraph"/>
              <w:jc w:val="right"/>
              <w:rPr>
                <w:rFonts w:ascii="Times New Roman" w:hAnsi="Times New Roman" w:cs="Times New Roman"/>
                <w:sz w:val="16"/>
                <w:szCs w:val="16"/>
              </w:rPr>
            </w:pPr>
          </w:p>
        </w:tc>
        <w:tc>
          <w:tcPr>
            <w:tcW w:w="1137" w:type="dxa"/>
            <w:tcBorders>
              <w:top w:val="single" w:sz="8" w:space="0" w:color="000000"/>
              <w:left w:val="single" w:sz="8" w:space="0" w:color="000000"/>
              <w:bottom w:val="single" w:sz="8" w:space="0" w:color="000000"/>
              <w:right w:val="single" w:sz="8" w:space="0" w:color="000000"/>
            </w:tcBorders>
          </w:tcPr>
          <w:p w14:paraId="66E4C74F" w14:textId="77777777" w:rsidR="009B3906" w:rsidRPr="00011B7F" w:rsidRDefault="009B3906" w:rsidP="009B3906">
            <w:pPr>
              <w:pStyle w:val="TableParagraph"/>
              <w:ind w:right="6"/>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1133" w:type="dxa"/>
            <w:tcBorders>
              <w:top w:val="single" w:sz="8" w:space="0" w:color="000000"/>
              <w:left w:val="single" w:sz="8" w:space="0" w:color="000000"/>
              <w:bottom w:val="single" w:sz="8" w:space="0" w:color="000000"/>
              <w:right w:val="single" w:sz="8" w:space="0" w:color="000000"/>
            </w:tcBorders>
          </w:tcPr>
          <w:p w14:paraId="71BF0307" w14:textId="77777777" w:rsidR="009B3906" w:rsidRPr="00011B7F" w:rsidRDefault="009B3906" w:rsidP="009B3906">
            <w:pPr>
              <w:pStyle w:val="TableParagraph"/>
              <w:ind w:right="5"/>
              <w:jc w:val="right"/>
              <w:rPr>
                <w:rFonts w:ascii="Times New Roman" w:hAnsi="Times New Roman" w:cs="Times New Roman"/>
                <w:sz w:val="16"/>
                <w:szCs w:val="16"/>
              </w:rPr>
            </w:pPr>
            <w:r w:rsidRPr="00011B7F">
              <w:rPr>
                <w:rFonts w:ascii="Times New Roman" w:hAnsi="Times New Roman" w:cs="Times New Roman"/>
                <w:sz w:val="16"/>
                <w:szCs w:val="16"/>
              </w:rPr>
              <w:t>1</w:t>
            </w:r>
          </w:p>
        </w:tc>
        <w:tc>
          <w:tcPr>
            <w:tcW w:w="850" w:type="dxa"/>
            <w:gridSpan w:val="2"/>
            <w:tcBorders>
              <w:top w:val="single" w:sz="8" w:space="0" w:color="000000"/>
              <w:left w:val="single" w:sz="8" w:space="0" w:color="000000"/>
              <w:bottom w:val="single" w:sz="8" w:space="0" w:color="000000"/>
              <w:right w:val="nil"/>
            </w:tcBorders>
          </w:tcPr>
          <w:p w14:paraId="47E421DF" w14:textId="77777777" w:rsidR="009B3906" w:rsidRPr="00011B7F" w:rsidRDefault="009B3906" w:rsidP="009B3906">
            <w:pPr>
              <w:pStyle w:val="TableParagraph"/>
              <w:ind w:left="147"/>
              <w:rPr>
                <w:rFonts w:ascii="Times New Roman" w:hAnsi="Times New Roman" w:cs="Times New Roman"/>
                <w:sz w:val="16"/>
                <w:szCs w:val="16"/>
              </w:rPr>
            </w:pPr>
            <w:r>
              <w:rPr>
                <w:rFonts w:ascii="Times New Roman" w:hAnsi="Times New Roman" w:cs="Times New Roman"/>
                <w:sz w:val="16"/>
                <w:szCs w:val="16"/>
              </w:rPr>
              <w:t xml:space="preserve">     </w:t>
            </w:r>
            <w:r w:rsidRPr="00011B7F">
              <w:rPr>
                <w:rFonts w:ascii="Times New Roman" w:hAnsi="Times New Roman" w:cs="Times New Roman"/>
                <w:sz w:val="16"/>
                <w:szCs w:val="16"/>
              </w:rPr>
              <w:t>€</w:t>
            </w:r>
          </w:p>
        </w:tc>
        <w:tc>
          <w:tcPr>
            <w:tcW w:w="1135" w:type="dxa"/>
            <w:tcBorders>
              <w:top w:val="single" w:sz="8" w:space="0" w:color="000000"/>
              <w:left w:val="nil"/>
              <w:bottom w:val="single" w:sz="8" w:space="0" w:color="000000"/>
              <w:right w:val="single" w:sz="8" w:space="0" w:color="000000"/>
            </w:tcBorders>
          </w:tcPr>
          <w:p w14:paraId="15F44B72" w14:textId="77777777" w:rsidR="009B3906" w:rsidRPr="00803769" w:rsidRDefault="009B3906" w:rsidP="009B3906">
            <w:pPr>
              <w:pStyle w:val="TableParagraph"/>
              <w:ind w:left="514"/>
              <w:jc w:val="right"/>
              <w:rPr>
                <w:rFonts w:ascii="Times New Roman" w:hAnsi="Times New Roman" w:cs="Times New Roman"/>
                <w:sz w:val="16"/>
                <w:szCs w:val="16"/>
                <w:lang w:val="it-IT"/>
              </w:rPr>
            </w:pPr>
            <w:r w:rsidRPr="00803769">
              <w:rPr>
                <w:rFonts w:ascii="Times New Roman" w:hAnsi="Times New Roman" w:cs="Times New Roman"/>
                <w:sz w:val="16"/>
                <w:szCs w:val="16"/>
                <w:lang w:val="it-IT"/>
              </w:rPr>
              <w:t>1.</w:t>
            </w:r>
            <w:r>
              <w:rPr>
                <w:rFonts w:ascii="Times New Roman" w:hAnsi="Times New Roman" w:cs="Times New Roman"/>
                <w:sz w:val="16"/>
                <w:szCs w:val="16"/>
                <w:lang w:val="it-IT"/>
              </w:rPr>
              <w:t>714</w:t>
            </w:r>
            <w:r w:rsidRPr="00803769">
              <w:rPr>
                <w:rFonts w:ascii="Times New Roman" w:hAnsi="Times New Roman" w:cs="Times New Roman"/>
                <w:sz w:val="16"/>
                <w:szCs w:val="16"/>
                <w:lang w:val="it-IT"/>
              </w:rPr>
              <w:t>,</w:t>
            </w:r>
            <w:r>
              <w:rPr>
                <w:rFonts w:ascii="Times New Roman" w:hAnsi="Times New Roman" w:cs="Times New Roman"/>
                <w:sz w:val="16"/>
                <w:szCs w:val="16"/>
                <w:lang w:val="it-IT"/>
              </w:rPr>
              <w:t>29</w:t>
            </w:r>
          </w:p>
        </w:tc>
      </w:tr>
      <w:tr w:rsidR="009B3906" w:rsidRPr="00011B7F" w14:paraId="4D7504A6"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6E15250A" w14:textId="77777777" w:rsidR="009B3906" w:rsidRPr="00803769" w:rsidRDefault="009B3906" w:rsidP="009B3906">
            <w:pPr>
              <w:pStyle w:val="TableParagraph"/>
              <w:ind w:left="47"/>
              <w:rPr>
                <w:rFonts w:ascii="Times New Roman" w:hAnsi="Times New Roman" w:cs="Times New Roman"/>
                <w:sz w:val="16"/>
                <w:szCs w:val="16"/>
                <w:lang w:val="it-IT"/>
              </w:rPr>
            </w:pPr>
            <w:r w:rsidRPr="00803769">
              <w:rPr>
                <w:rFonts w:ascii="Times New Roman" w:hAnsi="Times New Roman" w:cs="Times New Roman"/>
                <w:sz w:val="16"/>
                <w:szCs w:val="16"/>
                <w:lang w:val="it-IT"/>
              </w:rPr>
              <w:t>Varie eventuali</w:t>
            </w:r>
            <w:r w:rsidRPr="00803769">
              <w:rPr>
                <w:rFonts w:ascii="Times New Roman" w:hAnsi="Times New Roman" w:cs="Times New Roman"/>
                <w:spacing w:val="1"/>
                <w:sz w:val="16"/>
                <w:szCs w:val="16"/>
                <w:lang w:val="it-IT"/>
              </w:rPr>
              <w:t xml:space="preserve"> </w:t>
            </w:r>
            <w:r w:rsidRPr="00803769">
              <w:rPr>
                <w:rFonts w:ascii="Times New Roman" w:hAnsi="Times New Roman" w:cs="Times New Roman"/>
                <w:sz w:val="16"/>
                <w:szCs w:val="16"/>
                <w:lang w:val="it-IT"/>
              </w:rPr>
              <w:t>spese aggiuntive</w:t>
            </w:r>
          </w:p>
        </w:tc>
        <w:tc>
          <w:tcPr>
            <w:tcW w:w="999" w:type="dxa"/>
            <w:gridSpan w:val="2"/>
            <w:tcBorders>
              <w:top w:val="single" w:sz="8" w:space="0" w:color="000000"/>
              <w:left w:val="single" w:sz="8" w:space="0" w:color="000000"/>
              <w:bottom w:val="single" w:sz="8" w:space="0" w:color="000000"/>
              <w:right w:val="single" w:sz="8" w:space="0" w:color="000000"/>
            </w:tcBorders>
          </w:tcPr>
          <w:p w14:paraId="3C3AEED0" w14:textId="77777777" w:rsidR="009B3906" w:rsidRPr="00803769" w:rsidRDefault="009B3906" w:rsidP="009B3906">
            <w:pPr>
              <w:pStyle w:val="TableParagraph"/>
              <w:jc w:val="right"/>
              <w:rPr>
                <w:rFonts w:ascii="Times New Roman" w:hAnsi="Times New Roman" w:cs="Times New Roman"/>
                <w:sz w:val="16"/>
                <w:szCs w:val="16"/>
                <w:lang w:val="it-IT"/>
              </w:rPr>
            </w:pPr>
          </w:p>
        </w:tc>
        <w:tc>
          <w:tcPr>
            <w:tcW w:w="1137" w:type="dxa"/>
            <w:tcBorders>
              <w:top w:val="single" w:sz="8" w:space="0" w:color="000000"/>
              <w:left w:val="single" w:sz="8" w:space="0" w:color="000000"/>
              <w:bottom w:val="single" w:sz="8" w:space="0" w:color="000000"/>
              <w:right w:val="single" w:sz="8" w:space="0" w:color="000000"/>
            </w:tcBorders>
          </w:tcPr>
          <w:p w14:paraId="3BE876E8" w14:textId="77777777" w:rsidR="009B3906" w:rsidRPr="00803769" w:rsidRDefault="009B3906" w:rsidP="009B3906">
            <w:pPr>
              <w:pStyle w:val="TableParagraph"/>
              <w:jc w:val="right"/>
              <w:rPr>
                <w:rFonts w:ascii="Times New Roman" w:hAnsi="Times New Roman" w:cs="Times New Roman"/>
                <w:sz w:val="16"/>
                <w:szCs w:val="16"/>
                <w:lang w:val="it-IT"/>
              </w:rPr>
            </w:pPr>
          </w:p>
        </w:tc>
        <w:tc>
          <w:tcPr>
            <w:tcW w:w="1133" w:type="dxa"/>
            <w:tcBorders>
              <w:top w:val="single" w:sz="8" w:space="0" w:color="000000"/>
              <w:left w:val="single" w:sz="8" w:space="0" w:color="000000"/>
              <w:bottom w:val="single" w:sz="8" w:space="0" w:color="000000"/>
              <w:right w:val="single" w:sz="8" w:space="0" w:color="000000"/>
            </w:tcBorders>
          </w:tcPr>
          <w:p w14:paraId="602677D9" w14:textId="77777777" w:rsidR="009B3906" w:rsidRPr="00803769" w:rsidRDefault="009B3906" w:rsidP="009B3906">
            <w:pPr>
              <w:pStyle w:val="TableParagraph"/>
              <w:jc w:val="right"/>
              <w:rPr>
                <w:rFonts w:ascii="Times New Roman" w:hAnsi="Times New Roman" w:cs="Times New Roman"/>
                <w:sz w:val="16"/>
                <w:szCs w:val="16"/>
                <w:lang w:val="it-IT"/>
              </w:rPr>
            </w:pPr>
          </w:p>
        </w:tc>
        <w:tc>
          <w:tcPr>
            <w:tcW w:w="850" w:type="dxa"/>
            <w:gridSpan w:val="2"/>
            <w:tcBorders>
              <w:top w:val="single" w:sz="8" w:space="0" w:color="000000"/>
              <w:left w:val="single" w:sz="8" w:space="0" w:color="000000"/>
              <w:bottom w:val="single" w:sz="8" w:space="0" w:color="000000"/>
              <w:right w:val="nil"/>
            </w:tcBorders>
          </w:tcPr>
          <w:p w14:paraId="3ED0AA4E" w14:textId="77777777" w:rsidR="009B3906" w:rsidRPr="00803769" w:rsidRDefault="009B3906" w:rsidP="009B3906">
            <w:pPr>
              <w:pStyle w:val="TableParagraph"/>
              <w:ind w:left="147"/>
              <w:rPr>
                <w:rFonts w:ascii="Times New Roman" w:hAnsi="Times New Roman" w:cs="Times New Roman"/>
                <w:sz w:val="16"/>
                <w:szCs w:val="16"/>
                <w:lang w:val="it-IT"/>
              </w:rPr>
            </w:pPr>
            <w:r w:rsidRPr="00803769">
              <w:rPr>
                <w:rFonts w:ascii="Times New Roman" w:hAnsi="Times New Roman" w:cs="Times New Roman"/>
                <w:sz w:val="16"/>
                <w:szCs w:val="16"/>
                <w:lang w:val="it-IT"/>
              </w:rPr>
              <w:t xml:space="preserve">     €</w:t>
            </w:r>
          </w:p>
        </w:tc>
        <w:tc>
          <w:tcPr>
            <w:tcW w:w="1135" w:type="dxa"/>
            <w:tcBorders>
              <w:top w:val="single" w:sz="8" w:space="0" w:color="000000"/>
              <w:left w:val="nil"/>
              <w:bottom w:val="single" w:sz="8" w:space="0" w:color="000000"/>
              <w:right w:val="single" w:sz="8" w:space="0" w:color="000000"/>
            </w:tcBorders>
          </w:tcPr>
          <w:p w14:paraId="66225072" w14:textId="77777777" w:rsidR="009B3906" w:rsidRPr="00803769" w:rsidRDefault="009B3906" w:rsidP="009B3906">
            <w:pPr>
              <w:pStyle w:val="TableParagraph"/>
              <w:ind w:left="514"/>
              <w:jc w:val="right"/>
              <w:rPr>
                <w:rFonts w:ascii="Times New Roman" w:hAnsi="Times New Roman" w:cs="Times New Roman"/>
                <w:sz w:val="16"/>
                <w:szCs w:val="16"/>
                <w:lang w:val="it-IT"/>
              </w:rPr>
            </w:pPr>
            <w:r>
              <w:rPr>
                <w:rFonts w:ascii="Times New Roman" w:hAnsi="Times New Roman" w:cs="Times New Roman"/>
                <w:sz w:val="16"/>
                <w:szCs w:val="16"/>
                <w:lang w:val="it-IT"/>
              </w:rPr>
              <w:t>200</w:t>
            </w:r>
            <w:r w:rsidRPr="00803769">
              <w:rPr>
                <w:rFonts w:ascii="Times New Roman" w:hAnsi="Times New Roman" w:cs="Times New Roman"/>
                <w:sz w:val="16"/>
                <w:szCs w:val="16"/>
                <w:lang w:val="it-IT"/>
              </w:rPr>
              <w:t>,</w:t>
            </w:r>
            <w:r>
              <w:rPr>
                <w:rFonts w:ascii="Times New Roman" w:hAnsi="Times New Roman" w:cs="Times New Roman"/>
                <w:sz w:val="16"/>
                <w:szCs w:val="16"/>
                <w:lang w:val="it-IT"/>
              </w:rPr>
              <w:t>0</w:t>
            </w:r>
            <w:r w:rsidRPr="00803769">
              <w:rPr>
                <w:rFonts w:ascii="Times New Roman" w:hAnsi="Times New Roman" w:cs="Times New Roman"/>
                <w:sz w:val="16"/>
                <w:szCs w:val="16"/>
                <w:lang w:val="it-IT"/>
              </w:rPr>
              <w:t>0</w:t>
            </w:r>
          </w:p>
        </w:tc>
      </w:tr>
      <w:tr w:rsidR="009B3906" w:rsidRPr="00011B7F" w14:paraId="753C8EF1" w14:textId="77777777" w:rsidTr="009B3906">
        <w:trPr>
          <w:trHeight w:val="20"/>
        </w:trPr>
        <w:tc>
          <w:tcPr>
            <w:tcW w:w="3934" w:type="dxa"/>
            <w:tcBorders>
              <w:top w:val="single" w:sz="8" w:space="0" w:color="000000"/>
              <w:left w:val="single" w:sz="8" w:space="0" w:color="000000"/>
              <w:bottom w:val="single" w:sz="8" w:space="0" w:color="000000"/>
              <w:right w:val="single" w:sz="8" w:space="0" w:color="000000"/>
            </w:tcBorders>
          </w:tcPr>
          <w:p w14:paraId="1D4028FA" w14:textId="77777777" w:rsidR="009B3906" w:rsidRPr="00803769" w:rsidRDefault="009B3906" w:rsidP="009B3906">
            <w:pPr>
              <w:pStyle w:val="TableParagraph"/>
              <w:ind w:left="47"/>
              <w:rPr>
                <w:rFonts w:ascii="Times New Roman" w:hAnsi="Times New Roman" w:cs="Times New Roman"/>
                <w:sz w:val="16"/>
                <w:szCs w:val="16"/>
                <w:lang w:val="it-IT"/>
              </w:rPr>
            </w:pPr>
            <w:r w:rsidRPr="00803769">
              <w:rPr>
                <w:rFonts w:ascii="Times New Roman" w:hAnsi="Times New Roman" w:cs="Times New Roman"/>
                <w:sz w:val="16"/>
                <w:szCs w:val="16"/>
                <w:lang w:val="it-IT"/>
              </w:rPr>
              <w:t>TOTALE</w:t>
            </w:r>
          </w:p>
        </w:tc>
        <w:tc>
          <w:tcPr>
            <w:tcW w:w="999" w:type="dxa"/>
            <w:gridSpan w:val="2"/>
            <w:tcBorders>
              <w:top w:val="single" w:sz="8" w:space="0" w:color="000000"/>
              <w:left w:val="single" w:sz="8" w:space="0" w:color="000000"/>
              <w:bottom w:val="single" w:sz="8" w:space="0" w:color="000000"/>
              <w:right w:val="single" w:sz="8" w:space="0" w:color="000000"/>
            </w:tcBorders>
          </w:tcPr>
          <w:p w14:paraId="4170BC09" w14:textId="77777777" w:rsidR="009B3906" w:rsidRPr="00803769" w:rsidRDefault="009B3906" w:rsidP="009B3906">
            <w:pPr>
              <w:pStyle w:val="TableParagraph"/>
              <w:jc w:val="right"/>
              <w:rPr>
                <w:rFonts w:ascii="Times New Roman" w:hAnsi="Times New Roman" w:cs="Times New Roman"/>
                <w:sz w:val="16"/>
                <w:szCs w:val="16"/>
                <w:lang w:val="it-IT"/>
              </w:rPr>
            </w:pPr>
          </w:p>
        </w:tc>
        <w:tc>
          <w:tcPr>
            <w:tcW w:w="1137" w:type="dxa"/>
            <w:tcBorders>
              <w:top w:val="single" w:sz="8" w:space="0" w:color="000000"/>
              <w:left w:val="single" w:sz="8" w:space="0" w:color="000000"/>
              <w:bottom w:val="single" w:sz="8" w:space="0" w:color="000000"/>
              <w:right w:val="single" w:sz="8" w:space="0" w:color="000000"/>
            </w:tcBorders>
          </w:tcPr>
          <w:p w14:paraId="1CEA8E79" w14:textId="77777777" w:rsidR="009B3906" w:rsidRPr="00803769" w:rsidRDefault="009B3906" w:rsidP="009B3906">
            <w:pPr>
              <w:pStyle w:val="TableParagraph"/>
              <w:jc w:val="right"/>
              <w:rPr>
                <w:rFonts w:ascii="Times New Roman" w:hAnsi="Times New Roman" w:cs="Times New Roman"/>
                <w:sz w:val="16"/>
                <w:szCs w:val="16"/>
                <w:lang w:val="it-IT"/>
              </w:rPr>
            </w:pPr>
          </w:p>
        </w:tc>
        <w:tc>
          <w:tcPr>
            <w:tcW w:w="1133" w:type="dxa"/>
            <w:tcBorders>
              <w:top w:val="single" w:sz="8" w:space="0" w:color="000000"/>
              <w:left w:val="single" w:sz="8" w:space="0" w:color="000000"/>
              <w:bottom w:val="single" w:sz="8" w:space="0" w:color="000000"/>
              <w:right w:val="single" w:sz="8" w:space="0" w:color="000000"/>
            </w:tcBorders>
          </w:tcPr>
          <w:p w14:paraId="6D686C54" w14:textId="77777777" w:rsidR="009B3906" w:rsidRPr="00803769" w:rsidRDefault="009B3906" w:rsidP="009B3906">
            <w:pPr>
              <w:pStyle w:val="TableParagraph"/>
              <w:jc w:val="right"/>
              <w:rPr>
                <w:rFonts w:ascii="Times New Roman" w:hAnsi="Times New Roman" w:cs="Times New Roman"/>
                <w:sz w:val="16"/>
                <w:szCs w:val="16"/>
                <w:lang w:val="it-IT"/>
              </w:rPr>
            </w:pPr>
          </w:p>
        </w:tc>
        <w:tc>
          <w:tcPr>
            <w:tcW w:w="850" w:type="dxa"/>
            <w:gridSpan w:val="2"/>
            <w:tcBorders>
              <w:top w:val="single" w:sz="8" w:space="0" w:color="000000"/>
              <w:left w:val="single" w:sz="8" w:space="0" w:color="000000"/>
              <w:bottom w:val="single" w:sz="8" w:space="0" w:color="000000"/>
              <w:right w:val="nil"/>
            </w:tcBorders>
          </w:tcPr>
          <w:p w14:paraId="5A10D171" w14:textId="77777777" w:rsidR="009B3906" w:rsidRPr="00803769" w:rsidRDefault="009B3906" w:rsidP="009B3906">
            <w:pPr>
              <w:pStyle w:val="TableParagraph"/>
              <w:tabs>
                <w:tab w:val="left" w:pos="900"/>
              </w:tabs>
              <w:ind w:left="135" w:right="-346"/>
              <w:jc w:val="center"/>
              <w:rPr>
                <w:rFonts w:ascii="Times New Roman" w:hAnsi="Times New Roman" w:cs="Times New Roman"/>
                <w:sz w:val="16"/>
                <w:szCs w:val="16"/>
                <w:lang w:val="it-IT"/>
              </w:rPr>
            </w:pPr>
            <w:r w:rsidRPr="00803769">
              <w:rPr>
                <w:rFonts w:ascii="Times New Roman" w:hAnsi="Times New Roman" w:cs="Times New Roman"/>
                <w:sz w:val="16"/>
                <w:szCs w:val="16"/>
                <w:lang w:val="it-IT"/>
              </w:rPr>
              <w:t xml:space="preserve">  €</w:t>
            </w:r>
            <w:r w:rsidRPr="00803769">
              <w:rPr>
                <w:rFonts w:ascii="Times New Roman" w:hAnsi="Times New Roman" w:cs="Times New Roman"/>
                <w:sz w:val="16"/>
                <w:szCs w:val="16"/>
                <w:lang w:val="it-IT"/>
              </w:rPr>
              <w:tab/>
            </w:r>
          </w:p>
        </w:tc>
        <w:tc>
          <w:tcPr>
            <w:tcW w:w="1135" w:type="dxa"/>
            <w:tcBorders>
              <w:top w:val="single" w:sz="8" w:space="0" w:color="000000"/>
              <w:left w:val="nil"/>
              <w:bottom w:val="single" w:sz="8" w:space="0" w:color="000000"/>
              <w:right w:val="single" w:sz="8" w:space="0" w:color="000000"/>
            </w:tcBorders>
          </w:tcPr>
          <w:p w14:paraId="523FD0DD" w14:textId="77777777" w:rsidR="009B3906" w:rsidRPr="00803769" w:rsidRDefault="009B3906" w:rsidP="009B3906">
            <w:pPr>
              <w:pStyle w:val="TableParagraph"/>
              <w:ind w:left="339"/>
              <w:jc w:val="right"/>
              <w:rPr>
                <w:rFonts w:ascii="Times New Roman" w:hAnsi="Times New Roman" w:cs="Times New Roman"/>
                <w:sz w:val="16"/>
                <w:szCs w:val="16"/>
                <w:lang w:val="it-IT"/>
              </w:rPr>
            </w:pPr>
            <w:r>
              <w:rPr>
                <w:rFonts w:ascii="Times New Roman" w:hAnsi="Times New Roman" w:cs="Times New Roman"/>
                <w:sz w:val="16"/>
                <w:szCs w:val="16"/>
                <w:lang w:val="it-IT"/>
              </w:rPr>
              <w:t>6</w:t>
            </w:r>
            <w:r w:rsidRPr="00803769">
              <w:rPr>
                <w:rFonts w:ascii="Times New Roman" w:hAnsi="Times New Roman" w:cs="Times New Roman"/>
                <w:sz w:val="16"/>
                <w:szCs w:val="16"/>
                <w:lang w:val="it-IT"/>
              </w:rPr>
              <w:t>.</w:t>
            </w:r>
            <w:r>
              <w:rPr>
                <w:rFonts w:ascii="Times New Roman" w:hAnsi="Times New Roman" w:cs="Times New Roman"/>
                <w:sz w:val="16"/>
                <w:szCs w:val="16"/>
                <w:lang w:val="it-IT"/>
              </w:rPr>
              <w:t>306</w:t>
            </w:r>
            <w:r w:rsidRPr="00803769">
              <w:rPr>
                <w:rFonts w:ascii="Times New Roman" w:hAnsi="Times New Roman" w:cs="Times New Roman"/>
                <w:sz w:val="16"/>
                <w:szCs w:val="16"/>
                <w:lang w:val="it-IT"/>
              </w:rPr>
              <w:t>,</w:t>
            </w:r>
            <w:r>
              <w:rPr>
                <w:rFonts w:ascii="Times New Roman" w:hAnsi="Times New Roman" w:cs="Times New Roman"/>
                <w:sz w:val="16"/>
                <w:szCs w:val="16"/>
                <w:lang w:val="it-IT"/>
              </w:rPr>
              <w:t>28</w:t>
            </w:r>
          </w:p>
        </w:tc>
      </w:tr>
      <w:tr w:rsidR="009B3906" w:rsidRPr="00011B7F" w14:paraId="3FC39352" w14:textId="77777777" w:rsidTr="009B3906">
        <w:trPr>
          <w:trHeight w:val="20"/>
        </w:trPr>
        <w:tc>
          <w:tcPr>
            <w:tcW w:w="3934" w:type="dxa"/>
            <w:tcBorders>
              <w:top w:val="single" w:sz="8" w:space="0" w:color="000000"/>
              <w:left w:val="nil"/>
              <w:bottom w:val="nil"/>
              <w:right w:val="single" w:sz="8" w:space="0" w:color="000000"/>
            </w:tcBorders>
          </w:tcPr>
          <w:p w14:paraId="2F449988" w14:textId="77777777" w:rsidR="009B3906" w:rsidRPr="00803769" w:rsidRDefault="009B3906" w:rsidP="009B3906">
            <w:pPr>
              <w:pStyle w:val="TableParagraph"/>
              <w:jc w:val="right"/>
              <w:rPr>
                <w:rFonts w:ascii="Times New Roman" w:hAnsi="Times New Roman" w:cs="Times New Roman"/>
                <w:sz w:val="16"/>
                <w:szCs w:val="16"/>
                <w:lang w:val="it-IT"/>
              </w:rPr>
            </w:pPr>
          </w:p>
        </w:tc>
        <w:tc>
          <w:tcPr>
            <w:tcW w:w="3269" w:type="dxa"/>
            <w:gridSpan w:val="4"/>
            <w:tcBorders>
              <w:top w:val="single" w:sz="8" w:space="0" w:color="000000"/>
              <w:left w:val="single" w:sz="8" w:space="0" w:color="000000"/>
              <w:bottom w:val="single" w:sz="8" w:space="0" w:color="000000"/>
              <w:right w:val="single" w:sz="8" w:space="0" w:color="000000"/>
            </w:tcBorders>
          </w:tcPr>
          <w:p w14:paraId="75C2B21F" w14:textId="77777777" w:rsidR="009B3906" w:rsidRPr="00803769" w:rsidRDefault="009B3906" w:rsidP="009B3906">
            <w:pPr>
              <w:pStyle w:val="TableParagraph"/>
              <w:ind w:left="2082"/>
              <w:jc w:val="right"/>
              <w:rPr>
                <w:rFonts w:ascii="Times New Roman" w:hAnsi="Times New Roman" w:cs="Times New Roman"/>
                <w:sz w:val="16"/>
                <w:szCs w:val="16"/>
                <w:lang w:val="it-IT"/>
              </w:rPr>
            </w:pPr>
            <w:r w:rsidRPr="00803769">
              <w:rPr>
                <w:rFonts w:ascii="Times New Roman" w:hAnsi="Times New Roman" w:cs="Times New Roman"/>
                <w:sz w:val="16"/>
                <w:szCs w:val="16"/>
                <w:lang w:val="it-IT"/>
              </w:rPr>
              <w:t>costi</w:t>
            </w:r>
            <w:r w:rsidRPr="00803769">
              <w:rPr>
                <w:rFonts w:ascii="Times New Roman" w:hAnsi="Times New Roman" w:cs="Times New Roman"/>
                <w:spacing w:val="-2"/>
                <w:sz w:val="16"/>
                <w:szCs w:val="16"/>
                <w:lang w:val="it-IT"/>
              </w:rPr>
              <w:t xml:space="preserve"> </w:t>
            </w:r>
            <w:r w:rsidRPr="00803769">
              <w:rPr>
                <w:rFonts w:ascii="Times New Roman" w:hAnsi="Times New Roman" w:cs="Times New Roman"/>
                <w:sz w:val="16"/>
                <w:szCs w:val="16"/>
                <w:lang w:val="it-IT"/>
              </w:rPr>
              <w:t>sicurezza</w:t>
            </w:r>
          </w:p>
        </w:tc>
        <w:tc>
          <w:tcPr>
            <w:tcW w:w="850" w:type="dxa"/>
            <w:gridSpan w:val="2"/>
            <w:tcBorders>
              <w:top w:val="single" w:sz="8" w:space="0" w:color="000000"/>
              <w:left w:val="single" w:sz="8" w:space="0" w:color="000000"/>
              <w:bottom w:val="single" w:sz="8" w:space="0" w:color="000000"/>
              <w:right w:val="nil"/>
            </w:tcBorders>
          </w:tcPr>
          <w:p w14:paraId="4938468C" w14:textId="77777777" w:rsidR="009B3906" w:rsidRPr="00803769" w:rsidRDefault="009B3906" w:rsidP="009B3906">
            <w:pPr>
              <w:pStyle w:val="TableParagraph"/>
              <w:ind w:left="156"/>
              <w:jc w:val="right"/>
              <w:rPr>
                <w:rFonts w:ascii="Times New Roman" w:hAnsi="Times New Roman" w:cs="Times New Roman"/>
                <w:sz w:val="16"/>
                <w:szCs w:val="16"/>
                <w:lang w:val="it-IT"/>
              </w:rPr>
            </w:pPr>
            <w:r w:rsidRPr="00803769">
              <w:rPr>
                <w:rFonts w:ascii="Times New Roman" w:hAnsi="Times New Roman" w:cs="Times New Roman"/>
                <w:sz w:val="16"/>
                <w:szCs w:val="16"/>
                <w:lang w:val="it-IT"/>
              </w:rPr>
              <w:t>€</w:t>
            </w:r>
          </w:p>
        </w:tc>
        <w:tc>
          <w:tcPr>
            <w:tcW w:w="1135" w:type="dxa"/>
            <w:tcBorders>
              <w:top w:val="single" w:sz="8" w:space="0" w:color="000000"/>
              <w:left w:val="nil"/>
              <w:bottom w:val="single" w:sz="8" w:space="0" w:color="000000"/>
              <w:right w:val="single" w:sz="8" w:space="0" w:color="000000"/>
            </w:tcBorders>
          </w:tcPr>
          <w:p w14:paraId="0EF7494C" w14:textId="5ADDE7B4" w:rsidR="009B3906" w:rsidRPr="00803769" w:rsidRDefault="009B3906" w:rsidP="00CC3DB6">
            <w:pPr>
              <w:pStyle w:val="TableParagraph"/>
              <w:ind w:left="514"/>
              <w:jc w:val="right"/>
              <w:rPr>
                <w:rFonts w:ascii="Times New Roman" w:hAnsi="Times New Roman" w:cs="Times New Roman"/>
                <w:sz w:val="16"/>
                <w:szCs w:val="16"/>
                <w:lang w:val="it-IT"/>
              </w:rPr>
            </w:pPr>
            <w:r>
              <w:rPr>
                <w:rFonts w:ascii="Times New Roman" w:hAnsi="Times New Roman" w:cs="Times New Roman"/>
                <w:sz w:val="16"/>
                <w:szCs w:val="16"/>
                <w:lang w:val="it-IT"/>
              </w:rPr>
              <w:t>0,00</w:t>
            </w:r>
            <w:r w:rsidR="00CC3DB6">
              <w:rPr>
                <w:rFonts w:ascii="Times New Roman" w:hAnsi="Times New Roman" w:cs="Times New Roman"/>
                <w:sz w:val="16"/>
                <w:szCs w:val="16"/>
                <w:lang w:val="it-IT"/>
              </w:rPr>
              <w:t>61</w:t>
            </w:r>
          </w:p>
        </w:tc>
      </w:tr>
    </w:tbl>
    <w:p w14:paraId="4CF778CB" w14:textId="77777777" w:rsidR="009B3906" w:rsidRPr="00340089" w:rsidRDefault="009B3906" w:rsidP="009B3906">
      <w:pPr>
        <w:jc w:val="right"/>
        <w:rPr>
          <w:sz w:val="22"/>
          <w:szCs w:val="22"/>
        </w:rPr>
      </w:pPr>
      <w:r>
        <w:rPr>
          <w:sz w:val="22"/>
          <w:szCs w:val="22"/>
        </w:rPr>
        <w:t xml:space="preserve"> </w:t>
      </w:r>
    </w:p>
    <w:p w14:paraId="4CE1F2F0" w14:textId="77777777" w:rsidR="009B3906" w:rsidRDefault="009B3906" w:rsidP="009B3906">
      <w:pPr>
        <w:jc w:val="right"/>
        <w:rPr>
          <w:sz w:val="22"/>
          <w:szCs w:val="22"/>
        </w:rPr>
      </w:pPr>
    </w:p>
    <w:p w14:paraId="1331D04F" w14:textId="77777777" w:rsidR="009B3906" w:rsidRDefault="009B3906" w:rsidP="009B3906">
      <w:pPr>
        <w:jc w:val="both"/>
        <w:rPr>
          <w:sz w:val="22"/>
          <w:szCs w:val="22"/>
        </w:rPr>
      </w:pPr>
    </w:p>
    <w:p w14:paraId="7911287C" w14:textId="77777777" w:rsidR="009B3906" w:rsidRDefault="009B3906" w:rsidP="009B3906">
      <w:pPr>
        <w:jc w:val="both"/>
        <w:rPr>
          <w:sz w:val="22"/>
          <w:szCs w:val="22"/>
        </w:rPr>
      </w:pPr>
      <w:r w:rsidRPr="00787AF4">
        <w:rPr>
          <w:sz w:val="22"/>
          <w:szCs w:val="22"/>
        </w:rPr>
        <w:t xml:space="preserve">Ai sensi della lettera d), del comma 5, dell’art. 97 del </w:t>
      </w:r>
      <w:proofErr w:type="spellStart"/>
      <w:r w:rsidRPr="00787AF4">
        <w:rPr>
          <w:sz w:val="22"/>
          <w:szCs w:val="22"/>
        </w:rPr>
        <w:t>D.Lgs.</w:t>
      </w:r>
      <w:proofErr w:type="spellEnd"/>
      <w:r w:rsidRPr="00787AF4">
        <w:rPr>
          <w:sz w:val="22"/>
          <w:szCs w:val="22"/>
        </w:rPr>
        <w:t xml:space="preserve"> 50/2016, si è proceduto alla prevista  verifica, ed è stato quindi constatato che il costo del personale non è inferiori ai minimi salariali retributivi indicat</w:t>
      </w:r>
      <w:r>
        <w:rPr>
          <w:sz w:val="22"/>
          <w:szCs w:val="22"/>
        </w:rPr>
        <w:t>i nella tabella in vigore per le “Aziende del Terziario, della Distribuzione e dei Servizi</w:t>
      </w:r>
      <w:r w:rsidRPr="00787AF4">
        <w:rPr>
          <w:sz w:val="22"/>
          <w:szCs w:val="22"/>
        </w:rPr>
        <w:t xml:space="preserve">”, approvata con il decreto del Ministro del Lavoro e delle Politiche Sociali </w:t>
      </w:r>
      <w:r>
        <w:rPr>
          <w:sz w:val="22"/>
          <w:szCs w:val="22"/>
        </w:rPr>
        <w:t xml:space="preserve">del 19 maggio 2010, come anche rispetto </w:t>
      </w:r>
      <w:r w:rsidRPr="00BD62DE">
        <w:rPr>
          <w:sz w:val="22"/>
          <w:szCs w:val="22"/>
        </w:rPr>
        <w:t>tabella in vigore per il Settore del Turismo – Comparto Pubblici Esercizi “Ristorazione Collettiva”, approvata con il decreto del Direttore Generale del Ministero del Lavoro e delle Politiche Sociali n. 44/2019 relativo al periodo marzo 2021.</w:t>
      </w:r>
      <w:r w:rsidRPr="00787AF4">
        <w:rPr>
          <w:sz w:val="22"/>
          <w:szCs w:val="22"/>
        </w:rPr>
        <w:t>.</w:t>
      </w:r>
    </w:p>
    <w:p w14:paraId="224B0952" w14:textId="77777777" w:rsidR="009B3906" w:rsidRDefault="009B3906" w:rsidP="009B3906">
      <w:pPr>
        <w:jc w:val="both"/>
        <w:rPr>
          <w:sz w:val="22"/>
          <w:szCs w:val="22"/>
        </w:rPr>
      </w:pPr>
    </w:p>
    <w:p w14:paraId="33B15466" w14:textId="77777777" w:rsidR="009B3906" w:rsidRDefault="009B3906" w:rsidP="009B3906">
      <w:pPr>
        <w:jc w:val="both"/>
        <w:rPr>
          <w:sz w:val="22"/>
          <w:szCs w:val="22"/>
        </w:rPr>
      </w:pPr>
      <w:r>
        <w:rPr>
          <w:sz w:val="22"/>
          <w:szCs w:val="22"/>
        </w:rPr>
        <w:t>Inoltre sono stati comparati i costi indicati nelle “t</w:t>
      </w:r>
      <w:r w:rsidRPr="005179AE">
        <w:rPr>
          <w:sz w:val="22"/>
          <w:szCs w:val="22"/>
        </w:rPr>
        <w:t>abelle applicative menù estivi e invernali con i valori dei generi alimentari</w:t>
      </w:r>
      <w:r>
        <w:rPr>
          <w:sz w:val="22"/>
          <w:szCs w:val="22"/>
        </w:rPr>
        <w:t>”, con quelli riportati nelle offerte commerciali di cui all’allegato “</w:t>
      </w:r>
      <w:r w:rsidRPr="005179AE">
        <w:rPr>
          <w:sz w:val="22"/>
          <w:szCs w:val="22"/>
        </w:rPr>
        <w:t>Listini/fatture dei fornitori dei generi alimentari elencati nelle tabelle applicative</w:t>
      </w:r>
      <w:r>
        <w:rPr>
          <w:sz w:val="22"/>
          <w:szCs w:val="22"/>
        </w:rPr>
        <w:t>”. Da tale comparazione emerge che vi è corrispondenza tra i costi dei generi alimentari riportati nella prima tabella, da cui poi è scaturito il costo complessivo della diaria giornaliera, e i prezzi risultanti dalle offerte commerciali di cui alla seconda tabella.</w:t>
      </w:r>
    </w:p>
    <w:p w14:paraId="34FF9D14" w14:textId="77777777" w:rsidR="009B3906" w:rsidRDefault="009B3906" w:rsidP="009B3906">
      <w:pPr>
        <w:jc w:val="both"/>
        <w:rPr>
          <w:sz w:val="22"/>
          <w:szCs w:val="22"/>
        </w:rPr>
      </w:pPr>
    </w:p>
    <w:p w14:paraId="4D39E1CE" w14:textId="77777777" w:rsidR="009B3906" w:rsidRDefault="009B3906" w:rsidP="009B3906">
      <w:pPr>
        <w:jc w:val="both"/>
        <w:rPr>
          <w:sz w:val="22"/>
          <w:szCs w:val="22"/>
        </w:rPr>
      </w:pPr>
      <w:r>
        <w:rPr>
          <w:sz w:val="22"/>
          <w:szCs w:val="22"/>
        </w:rPr>
        <w:t>Infine ai sensi della lettera c) dell’art. 97 del D.lgs. 50/2016, si proceduto a verificare la congruità degli oneri aziendali della sicurezza di cui all’art. 95, comma 10, rispetto all’entità e caratteristiche della fornitura.</w:t>
      </w:r>
    </w:p>
    <w:p w14:paraId="409877FF" w14:textId="77777777" w:rsidR="009B3906" w:rsidRDefault="009B3906" w:rsidP="009B3906">
      <w:pPr>
        <w:jc w:val="both"/>
        <w:rPr>
          <w:sz w:val="22"/>
          <w:szCs w:val="22"/>
        </w:rPr>
      </w:pPr>
    </w:p>
    <w:p w14:paraId="34405B83" w14:textId="77777777" w:rsidR="009B3906" w:rsidRPr="005179AE" w:rsidRDefault="009B3906" w:rsidP="009B3906">
      <w:pPr>
        <w:jc w:val="both"/>
        <w:rPr>
          <w:sz w:val="22"/>
          <w:szCs w:val="22"/>
        </w:rPr>
      </w:pPr>
    </w:p>
    <w:p w14:paraId="24037D52" w14:textId="77777777" w:rsidR="009B3906" w:rsidRDefault="009B3906" w:rsidP="009B3906">
      <w:pPr>
        <w:rPr>
          <w:sz w:val="22"/>
          <w:szCs w:val="22"/>
        </w:rPr>
      </w:pPr>
    </w:p>
    <w:p w14:paraId="34EB6644" w14:textId="77777777" w:rsidR="009B3906" w:rsidRPr="00560ED6" w:rsidRDefault="009B3906" w:rsidP="009B3906">
      <w:pPr>
        <w:jc w:val="both"/>
        <w:rPr>
          <w:sz w:val="22"/>
          <w:szCs w:val="22"/>
        </w:rPr>
      </w:pPr>
      <w:r w:rsidRPr="00560ED6">
        <w:rPr>
          <w:b/>
          <w:sz w:val="22"/>
          <w:szCs w:val="22"/>
        </w:rPr>
        <w:t xml:space="preserve">DITTA DOMENICO VENTURA S.R.L. (C.F. 07437540631) </w:t>
      </w:r>
    </w:p>
    <w:p w14:paraId="45BF1060" w14:textId="77777777" w:rsidR="009B3906" w:rsidRDefault="009B3906" w:rsidP="009B3906">
      <w:pPr>
        <w:pStyle w:val="Paragrafoelenco"/>
        <w:ind w:left="426"/>
        <w:jc w:val="both"/>
        <w:rPr>
          <w:sz w:val="22"/>
          <w:szCs w:val="22"/>
        </w:rPr>
      </w:pPr>
    </w:p>
    <w:p w14:paraId="4DE40C44" w14:textId="6F0624E6" w:rsidR="009B3906" w:rsidRDefault="009B3906" w:rsidP="009B3906">
      <w:pPr>
        <w:jc w:val="both"/>
        <w:rPr>
          <w:sz w:val="22"/>
          <w:szCs w:val="22"/>
        </w:rPr>
      </w:pPr>
      <w:r>
        <w:rPr>
          <w:sz w:val="22"/>
          <w:szCs w:val="22"/>
        </w:rPr>
        <w:t>Con nota protocollo 00521</w:t>
      </w:r>
      <w:r w:rsidR="00CC3DB6">
        <w:rPr>
          <w:sz w:val="22"/>
          <w:szCs w:val="22"/>
        </w:rPr>
        <w:t>3</w:t>
      </w:r>
      <w:r>
        <w:rPr>
          <w:sz w:val="22"/>
          <w:szCs w:val="22"/>
        </w:rPr>
        <w:t>4.U del 28 settembre</w:t>
      </w:r>
      <w:r w:rsidRPr="002A25D6">
        <w:rPr>
          <w:sz w:val="22"/>
          <w:szCs w:val="22"/>
        </w:rPr>
        <w:t xml:space="preserve"> 202</w:t>
      </w:r>
      <w:r>
        <w:rPr>
          <w:sz w:val="22"/>
          <w:szCs w:val="22"/>
        </w:rPr>
        <w:t>2</w:t>
      </w:r>
      <w:r>
        <w:rPr>
          <w:b/>
          <w:sz w:val="22"/>
          <w:szCs w:val="22"/>
        </w:rPr>
        <w:t xml:space="preserve"> </w:t>
      </w:r>
      <w:r>
        <w:rPr>
          <w:sz w:val="22"/>
          <w:szCs w:val="22"/>
        </w:rPr>
        <w:t>è stato richiesto alla Ditta Domenico Ventura S.r.l. di produrre le giustificazioni sull’anomalia della propria offerta ai sensi dell’art. 97 del Codice, relativamente alle voci di cui al comma 4.</w:t>
      </w:r>
    </w:p>
    <w:p w14:paraId="40B75AEE" w14:textId="77777777" w:rsidR="009B3906" w:rsidRDefault="009B3906" w:rsidP="009B3906">
      <w:pPr>
        <w:jc w:val="both"/>
        <w:rPr>
          <w:sz w:val="22"/>
          <w:szCs w:val="22"/>
        </w:rPr>
      </w:pPr>
    </w:p>
    <w:p w14:paraId="55282836" w14:textId="77777777" w:rsidR="009B3906" w:rsidRDefault="009B3906" w:rsidP="009B3906">
      <w:pPr>
        <w:jc w:val="both"/>
        <w:rPr>
          <w:sz w:val="22"/>
          <w:szCs w:val="22"/>
        </w:rPr>
      </w:pPr>
      <w:r>
        <w:rPr>
          <w:sz w:val="22"/>
          <w:szCs w:val="22"/>
        </w:rPr>
        <w:t xml:space="preserve">La relazione giustificativa è stata presentata con nota </w:t>
      </w:r>
      <w:proofErr w:type="spellStart"/>
      <w:r>
        <w:rPr>
          <w:sz w:val="22"/>
          <w:szCs w:val="22"/>
        </w:rPr>
        <w:t>sn</w:t>
      </w:r>
      <w:proofErr w:type="spellEnd"/>
      <w:r>
        <w:rPr>
          <w:sz w:val="22"/>
          <w:szCs w:val="22"/>
        </w:rPr>
        <w:t xml:space="preserve"> del 12 ottobre 2022, che è articolata in tre paragrafi e relativi </w:t>
      </w:r>
      <w:proofErr w:type="spellStart"/>
      <w:r>
        <w:rPr>
          <w:sz w:val="22"/>
          <w:szCs w:val="22"/>
        </w:rPr>
        <w:t>sottoparagrafi</w:t>
      </w:r>
      <w:proofErr w:type="spellEnd"/>
      <w:r>
        <w:rPr>
          <w:sz w:val="22"/>
          <w:szCs w:val="22"/>
        </w:rPr>
        <w:t>.</w:t>
      </w:r>
    </w:p>
    <w:p w14:paraId="009B91F6" w14:textId="77777777" w:rsidR="009B3906" w:rsidRDefault="009B3906" w:rsidP="009B3906">
      <w:pPr>
        <w:jc w:val="both"/>
        <w:rPr>
          <w:sz w:val="22"/>
          <w:szCs w:val="22"/>
        </w:rPr>
      </w:pPr>
    </w:p>
    <w:p w14:paraId="6B3B44E2" w14:textId="77777777" w:rsidR="009B3906" w:rsidRPr="0068368F" w:rsidRDefault="009B3906" w:rsidP="009B3906">
      <w:pPr>
        <w:jc w:val="both"/>
        <w:rPr>
          <w:b/>
          <w:sz w:val="22"/>
          <w:szCs w:val="22"/>
        </w:rPr>
      </w:pPr>
      <w:r w:rsidRPr="0068368F">
        <w:rPr>
          <w:b/>
          <w:sz w:val="22"/>
          <w:szCs w:val="22"/>
        </w:rPr>
        <w:t>§ 1 Descrizione dell’impresa – ditta Domenico Ventura S.r.l.</w:t>
      </w:r>
    </w:p>
    <w:p w14:paraId="5BCE8CFC" w14:textId="77777777" w:rsidR="009B3906" w:rsidRDefault="009B3906" w:rsidP="009B3906">
      <w:pPr>
        <w:jc w:val="both"/>
        <w:rPr>
          <w:sz w:val="22"/>
          <w:szCs w:val="22"/>
        </w:rPr>
      </w:pPr>
    </w:p>
    <w:p w14:paraId="1E0380BB" w14:textId="77777777" w:rsidR="009B3906" w:rsidRDefault="009B3906" w:rsidP="009B3906">
      <w:pPr>
        <w:jc w:val="both"/>
        <w:rPr>
          <w:sz w:val="22"/>
          <w:szCs w:val="22"/>
        </w:rPr>
      </w:pPr>
      <w:r>
        <w:rPr>
          <w:sz w:val="22"/>
          <w:szCs w:val="22"/>
        </w:rPr>
        <w:t>Viene data una breve presentazione della società, con riguarda alla sua fondazione nel 1928 e ai vari appalti ottenuti con l’Amministrazione Penitenziaria nei corso degli anni e quelli attualmente in essere.</w:t>
      </w:r>
    </w:p>
    <w:p w14:paraId="076E4FF7" w14:textId="77777777" w:rsidR="009B3906" w:rsidRDefault="009B3906" w:rsidP="009B3906">
      <w:pPr>
        <w:jc w:val="both"/>
        <w:rPr>
          <w:sz w:val="22"/>
          <w:szCs w:val="22"/>
        </w:rPr>
      </w:pPr>
    </w:p>
    <w:p w14:paraId="2DFE7BE4" w14:textId="77777777" w:rsidR="009B3906" w:rsidRPr="0068368F" w:rsidRDefault="009B3906" w:rsidP="009B3906">
      <w:pPr>
        <w:jc w:val="both"/>
        <w:rPr>
          <w:b/>
          <w:sz w:val="22"/>
          <w:szCs w:val="22"/>
        </w:rPr>
      </w:pPr>
      <w:r w:rsidRPr="0068368F">
        <w:rPr>
          <w:b/>
          <w:sz w:val="22"/>
          <w:szCs w:val="22"/>
        </w:rPr>
        <w:t>§ 1.1 Certificazione di si</w:t>
      </w:r>
      <w:r>
        <w:rPr>
          <w:b/>
          <w:sz w:val="22"/>
          <w:szCs w:val="22"/>
        </w:rPr>
        <w:t>s</w:t>
      </w:r>
      <w:r w:rsidRPr="0068368F">
        <w:rPr>
          <w:b/>
          <w:sz w:val="22"/>
          <w:szCs w:val="22"/>
        </w:rPr>
        <w:t>tema</w:t>
      </w:r>
    </w:p>
    <w:p w14:paraId="16E3A668" w14:textId="77777777" w:rsidR="009B3906" w:rsidRDefault="009B3906" w:rsidP="009B3906">
      <w:pPr>
        <w:jc w:val="both"/>
        <w:rPr>
          <w:sz w:val="22"/>
          <w:szCs w:val="22"/>
        </w:rPr>
      </w:pPr>
    </w:p>
    <w:p w14:paraId="3673AFAF" w14:textId="77777777" w:rsidR="009B3906" w:rsidRDefault="009B3906" w:rsidP="009B3906">
      <w:pPr>
        <w:jc w:val="both"/>
        <w:rPr>
          <w:sz w:val="22"/>
          <w:szCs w:val="22"/>
        </w:rPr>
      </w:pPr>
      <w:r w:rsidRPr="0068368F">
        <w:rPr>
          <w:sz w:val="22"/>
          <w:szCs w:val="22"/>
        </w:rPr>
        <w:t xml:space="preserve">Vengono indicate le </w:t>
      </w:r>
      <w:r>
        <w:rPr>
          <w:sz w:val="22"/>
          <w:szCs w:val="22"/>
        </w:rPr>
        <w:t>certificazioni in possesso della ditta Domenico Ventura S.r.l..</w:t>
      </w:r>
    </w:p>
    <w:p w14:paraId="0F27A67E" w14:textId="77777777" w:rsidR="009B3906" w:rsidRDefault="009B3906" w:rsidP="009B3906">
      <w:pPr>
        <w:pStyle w:val="Paragrafoelenco"/>
        <w:numPr>
          <w:ilvl w:val="0"/>
          <w:numId w:val="12"/>
        </w:numPr>
        <w:jc w:val="both"/>
        <w:rPr>
          <w:sz w:val="22"/>
          <w:szCs w:val="22"/>
        </w:rPr>
      </w:pPr>
      <w:r>
        <w:rPr>
          <w:sz w:val="22"/>
          <w:szCs w:val="22"/>
        </w:rPr>
        <w:t>Qualità UNI EN ISO 9001:2015</w:t>
      </w:r>
    </w:p>
    <w:p w14:paraId="7F2AE20C" w14:textId="77777777" w:rsidR="009B3906" w:rsidRDefault="009B3906" w:rsidP="009B3906">
      <w:pPr>
        <w:pStyle w:val="Paragrafoelenco"/>
        <w:numPr>
          <w:ilvl w:val="0"/>
          <w:numId w:val="12"/>
        </w:numPr>
        <w:jc w:val="both"/>
        <w:rPr>
          <w:sz w:val="22"/>
          <w:szCs w:val="22"/>
        </w:rPr>
      </w:pPr>
      <w:r>
        <w:rPr>
          <w:sz w:val="22"/>
          <w:szCs w:val="22"/>
        </w:rPr>
        <w:t>Ambiente UNI EN ISO 14001:2015</w:t>
      </w:r>
    </w:p>
    <w:p w14:paraId="2B2EE1FE" w14:textId="77777777" w:rsidR="009B3906" w:rsidRDefault="009B3906" w:rsidP="009B3906">
      <w:pPr>
        <w:pStyle w:val="Paragrafoelenco"/>
        <w:numPr>
          <w:ilvl w:val="0"/>
          <w:numId w:val="12"/>
        </w:numPr>
        <w:jc w:val="both"/>
        <w:rPr>
          <w:sz w:val="22"/>
          <w:szCs w:val="22"/>
        </w:rPr>
      </w:pPr>
      <w:r>
        <w:rPr>
          <w:sz w:val="22"/>
          <w:szCs w:val="22"/>
        </w:rPr>
        <w:t>Sicurezza alimentare UNI EN ISO 22000:2018</w:t>
      </w:r>
    </w:p>
    <w:p w14:paraId="40A09C06" w14:textId="77777777" w:rsidR="009B3906" w:rsidRDefault="009B3906" w:rsidP="009B3906">
      <w:pPr>
        <w:pStyle w:val="Paragrafoelenco"/>
        <w:numPr>
          <w:ilvl w:val="0"/>
          <w:numId w:val="12"/>
        </w:numPr>
        <w:jc w:val="both"/>
        <w:rPr>
          <w:sz w:val="22"/>
          <w:szCs w:val="22"/>
        </w:rPr>
      </w:pPr>
      <w:r>
        <w:rPr>
          <w:sz w:val="22"/>
          <w:szCs w:val="22"/>
        </w:rPr>
        <w:t>Rintracciabilità UNI EN ISO 22005:2008</w:t>
      </w:r>
    </w:p>
    <w:p w14:paraId="6C8E6858" w14:textId="77777777" w:rsidR="009B3906" w:rsidRDefault="009B3906" w:rsidP="009B3906">
      <w:pPr>
        <w:pStyle w:val="Paragrafoelenco"/>
        <w:numPr>
          <w:ilvl w:val="0"/>
          <w:numId w:val="12"/>
        </w:numPr>
        <w:jc w:val="both"/>
        <w:rPr>
          <w:sz w:val="22"/>
          <w:szCs w:val="22"/>
        </w:rPr>
      </w:pPr>
      <w:r>
        <w:rPr>
          <w:sz w:val="22"/>
          <w:szCs w:val="22"/>
        </w:rPr>
        <w:t>Responsabilità Sociale SA 8000:2014</w:t>
      </w:r>
    </w:p>
    <w:p w14:paraId="2E45F3D4" w14:textId="77777777" w:rsidR="009B3906" w:rsidRDefault="009B3906" w:rsidP="009B3906">
      <w:pPr>
        <w:pStyle w:val="Paragrafoelenco"/>
        <w:numPr>
          <w:ilvl w:val="0"/>
          <w:numId w:val="12"/>
        </w:numPr>
        <w:jc w:val="both"/>
        <w:rPr>
          <w:sz w:val="22"/>
          <w:szCs w:val="22"/>
        </w:rPr>
      </w:pPr>
      <w:r>
        <w:rPr>
          <w:sz w:val="22"/>
          <w:szCs w:val="22"/>
        </w:rPr>
        <w:t>Sicurezza UNI ISO 45001:2018</w:t>
      </w:r>
    </w:p>
    <w:p w14:paraId="4CA7C93B" w14:textId="77777777" w:rsidR="009B3906" w:rsidRDefault="009B3906" w:rsidP="009B3906">
      <w:pPr>
        <w:pStyle w:val="Paragrafoelenco"/>
        <w:numPr>
          <w:ilvl w:val="0"/>
          <w:numId w:val="12"/>
        </w:numPr>
        <w:jc w:val="both"/>
        <w:rPr>
          <w:sz w:val="22"/>
          <w:szCs w:val="22"/>
        </w:rPr>
      </w:pPr>
      <w:r>
        <w:rPr>
          <w:sz w:val="22"/>
          <w:szCs w:val="22"/>
        </w:rPr>
        <w:t>Prodotti biologici Reg. 834/2007</w:t>
      </w:r>
    </w:p>
    <w:p w14:paraId="5BDFC5A2" w14:textId="77777777" w:rsidR="009B3906" w:rsidRDefault="009B3906" w:rsidP="009B3906">
      <w:pPr>
        <w:ind w:left="360"/>
        <w:jc w:val="both"/>
        <w:rPr>
          <w:sz w:val="22"/>
          <w:szCs w:val="22"/>
        </w:rPr>
      </w:pPr>
    </w:p>
    <w:p w14:paraId="32ADB297" w14:textId="77777777" w:rsidR="009B3906" w:rsidRDefault="009B3906" w:rsidP="009B3906">
      <w:pPr>
        <w:jc w:val="both"/>
        <w:rPr>
          <w:sz w:val="22"/>
          <w:szCs w:val="22"/>
        </w:rPr>
      </w:pPr>
    </w:p>
    <w:p w14:paraId="4CA9236C" w14:textId="77777777" w:rsidR="009B3906" w:rsidRPr="007B1048" w:rsidRDefault="009B3906" w:rsidP="009B3906">
      <w:pPr>
        <w:jc w:val="both"/>
        <w:rPr>
          <w:b/>
          <w:sz w:val="22"/>
          <w:szCs w:val="22"/>
        </w:rPr>
      </w:pPr>
      <w:r w:rsidRPr="007B1048">
        <w:rPr>
          <w:b/>
          <w:sz w:val="22"/>
          <w:szCs w:val="22"/>
        </w:rPr>
        <w:t xml:space="preserve">§ </w:t>
      </w:r>
      <w:r>
        <w:rPr>
          <w:b/>
          <w:sz w:val="22"/>
          <w:szCs w:val="22"/>
        </w:rPr>
        <w:t xml:space="preserve">2 </w:t>
      </w:r>
      <w:r w:rsidRPr="007B1048">
        <w:rPr>
          <w:b/>
          <w:sz w:val="22"/>
          <w:szCs w:val="22"/>
        </w:rPr>
        <w:t>Specifiche tecniche relative all’appalto in gara</w:t>
      </w:r>
    </w:p>
    <w:p w14:paraId="0FC0B48A" w14:textId="77777777" w:rsidR="009B3906" w:rsidRDefault="009B3906" w:rsidP="009B3906">
      <w:pPr>
        <w:jc w:val="both"/>
        <w:rPr>
          <w:sz w:val="22"/>
          <w:szCs w:val="22"/>
        </w:rPr>
      </w:pPr>
    </w:p>
    <w:p w14:paraId="6EDABE7D" w14:textId="77777777" w:rsidR="009B3906" w:rsidRDefault="009B3906" w:rsidP="009B3906">
      <w:pPr>
        <w:jc w:val="both"/>
        <w:rPr>
          <w:sz w:val="22"/>
          <w:szCs w:val="22"/>
        </w:rPr>
      </w:pPr>
      <w:r>
        <w:rPr>
          <w:sz w:val="22"/>
          <w:szCs w:val="22"/>
        </w:rPr>
        <w:t>La Società dichiara che attraverso la molteplice esperienze di servizi similari, fin dal 2013, ha sviluppato un’approfondita conoscenza specifica applicando un capitolato d’appalto molto simile a quello oggetto di gara; ha, quindi, previsto una serie di accorgimenti volti a migliorare il servizio e ad aumentare le economi di gestione consentendo a parità di condizione e di qualità della prestazione, un costo notevolmente più basso. Inoltre, prosegue affermando che la formulazione dell’offerta non è solo frutto di previsione, ma per la sua determinazione sono stati utilizzati dati concreti di spesa rilevati dai servizi già effettuati, sia per il costo delle materie prime, che per i volumi di materi prime necessarie, nonché di quelle utilizzate per la pulizia delle strutture, e i costi del personale addetto alla distribuzione e quello amministrativo.</w:t>
      </w:r>
    </w:p>
    <w:p w14:paraId="58CAAFA1" w14:textId="77777777" w:rsidR="009B3906" w:rsidRDefault="009B3906" w:rsidP="009B3906">
      <w:pPr>
        <w:jc w:val="both"/>
        <w:rPr>
          <w:sz w:val="22"/>
          <w:szCs w:val="22"/>
        </w:rPr>
      </w:pPr>
    </w:p>
    <w:p w14:paraId="72C094D1" w14:textId="77777777" w:rsidR="009B3906" w:rsidRPr="009A778E" w:rsidRDefault="009B3906" w:rsidP="009B3906">
      <w:pPr>
        <w:jc w:val="both"/>
        <w:rPr>
          <w:b/>
          <w:sz w:val="22"/>
          <w:szCs w:val="22"/>
        </w:rPr>
      </w:pPr>
      <w:r w:rsidRPr="009A778E">
        <w:rPr>
          <w:b/>
          <w:sz w:val="22"/>
          <w:szCs w:val="22"/>
        </w:rPr>
        <w:t xml:space="preserve">§ </w:t>
      </w:r>
      <w:r>
        <w:rPr>
          <w:b/>
          <w:sz w:val="22"/>
          <w:szCs w:val="22"/>
        </w:rPr>
        <w:t>2</w:t>
      </w:r>
      <w:r w:rsidRPr="009A778E">
        <w:rPr>
          <w:b/>
          <w:sz w:val="22"/>
          <w:szCs w:val="22"/>
        </w:rPr>
        <w:t>.1 Logistica centralizzata</w:t>
      </w:r>
    </w:p>
    <w:p w14:paraId="611A1441" w14:textId="77777777" w:rsidR="009B3906" w:rsidRDefault="009B3906" w:rsidP="009B3906">
      <w:pPr>
        <w:jc w:val="both"/>
        <w:rPr>
          <w:sz w:val="22"/>
          <w:szCs w:val="22"/>
        </w:rPr>
      </w:pPr>
    </w:p>
    <w:p w14:paraId="4087E50B" w14:textId="77777777" w:rsidR="009B3906" w:rsidRDefault="009B3906" w:rsidP="009B3906">
      <w:pPr>
        <w:jc w:val="both"/>
        <w:rPr>
          <w:sz w:val="22"/>
          <w:szCs w:val="22"/>
        </w:rPr>
      </w:pPr>
      <w:r>
        <w:rPr>
          <w:sz w:val="22"/>
          <w:szCs w:val="22"/>
        </w:rPr>
        <w:t>Viene descritta l’esistenza di una piattaforma unitaria per mezzo della quale viene gestito in modo più economico l’acquisto ed il rifornimento delle materi prime nei singoli cantieri, che garantisce:</w:t>
      </w:r>
    </w:p>
    <w:p w14:paraId="386AB242" w14:textId="77777777" w:rsidR="009B3906" w:rsidRDefault="009B3906" w:rsidP="009B3906">
      <w:pPr>
        <w:pStyle w:val="Paragrafoelenco"/>
        <w:numPr>
          <w:ilvl w:val="0"/>
          <w:numId w:val="12"/>
        </w:numPr>
        <w:jc w:val="both"/>
        <w:rPr>
          <w:sz w:val="22"/>
          <w:szCs w:val="22"/>
        </w:rPr>
      </w:pPr>
      <w:r>
        <w:rPr>
          <w:sz w:val="22"/>
          <w:szCs w:val="22"/>
        </w:rPr>
        <w:t>minore costo del personale amministrativo;</w:t>
      </w:r>
    </w:p>
    <w:p w14:paraId="704570F4" w14:textId="77777777" w:rsidR="009B3906" w:rsidRDefault="009B3906" w:rsidP="009B3906">
      <w:pPr>
        <w:pStyle w:val="Paragrafoelenco"/>
        <w:numPr>
          <w:ilvl w:val="0"/>
          <w:numId w:val="12"/>
        </w:numPr>
        <w:jc w:val="both"/>
        <w:rPr>
          <w:sz w:val="22"/>
          <w:szCs w:val="22"/>
        </w:rPr>
      </w:pPr>
      <w:r>
        <w:rPr>
          <w:sz w:val="22"/>
          <w:szCs w:val="22"/>
        </w:rPr>
        <w:t>costante disponibilità dei prodotti standardizzati;</w:t>
      </w:r>
    </w:p>
    <w:p w14:paraId="330B3ED2" w14:textId="77777777" w:rsidR="009B3906" w:rsidRDefault="009B3906" w:rsidP="009B3906">
      <w:pPr>
        <w:pStyle w:val="Paragrafoelenco"/>
        <w:numPr>
          <w:ilvl w:val="0"/>
          <w:numId w:val="12"/>
        </w:numPr>
        <w:jc w:val="both"/>
        <w:rPr>
          <w:sz w:val="22"/>
          <w:szCs w:val="22"/>
        </w:rPr>
      </w:pPr>
      <w:r>
        <w:rPr>
          <w:sz w:val="22"/>
          <w:szCs w:val="22"/>
        </w:rPr>
        <w:t>una distribuzione meglio programma;</w:t>
      </w:r>
    </w:p>
    <w:p w14:paraId="5175D3A2" w14:textId="77777777" w:rsidR="009B3906" w:rsidRDefault="009B3906" w:rsidP="009B3906">
      <w:pPr>
        <w:pStyle w:val="Paragrafoelenco"/>
        <w:numPr>
          <w:ilvl w:val="0"/>
          <w:numId w:val="12"/>
        </w:numPr>
        <w:jc w:val="both"/>
        <w:rPr>
          <w:sz w:val="22"/>
          <w:szCs w:val="22"/>
        </w:rPr>
      </w:pPr>
      <w:r>
        <w:rPr>
          <w:sz w:val="22"/>
          <w:szCs w:val="22"/>
        </w:rPr>
        <w:t>l’impiego costante degli automezzi, dimensionati opportunamente;</w:t>
      </w:r>
    </w:p>
    <w:p w14:paraId="3044C36C" w14:textId="77777777" w:rsidR="009B3906" w:rsidRDefault="009B3906" w:rsidP="009B3906">
      <w:pPr>
        <w:pStyle w:val="Paragrafoelenco"/>
        <w:numPr>
          <w:ilvl w:val="0"/>
          <w:numId w:val="12"/>
        </w:numPr>
        <w:jc w:val="both"/>
        <w:rPr>
          <w:sz w:val="22"/>
          <w:szCs w:val="22"/>
        </w:rPr>
      </w:pPr>
      <w:r>
        <w:rPr>
          <w:sz w:val="22"/>
          <w:szCs w:val="22"/>
        </w:rPr>
        <w:t>una miglio e più efficace applicazione della tracciabilità.</w:t>
      </w:r>
    </w:p>
    <w:p w14:paraId="5909CA58" w14:textId="77777777" w:rsidR="009B3906" w:rsidRDefault="009B3906" w:rsidP="009B3906">
      <w:pPr>
        <w:jc w:val="both"/>
        <w:rPr>
          <w:sz w:val="22"/>
          <w:szCs w:val="22"/>
        </w:rPr>
      </w:pPr>
    </w:p>
    <w:p w14:paraId="67A47014" w14:textId="77777777" w:rsidR="009B3906" w:rsidRPr="00BB733D" w:rsidRDefault="009B3906" w:rsidP="009B3906">
      <w:pPr>
        <w:jc w:val="both"/>
        <w:rPr>
          <w:b/>
          <w:sz w:val="22"/>
          <w:szCs w:val="22"/>
        </w:rPr>
      </w:pPr>
      <w:r w:rsidRPr="00BB733D">
        <w:rPr>
          <w:b/>
          <w:sz w:val="22"/>
          <w:szCs w:val="22"/>
        </w:rPr>
        <w:t xml:space="preserve">§ </w:t>
      </w:r>
      <w:r>
        <w:rPr>
          <w:b/>
          <w:sz w:val="22"/>
          <w:szCs w:val="22"/>
        </w:rPr>
        <w:t>2</w:t>
      </w:r>
      <w:r w:rsidRPr="00BB733D">
        <w:rPr>
          <w:b/>
          <w:sz w:val="22"/>
          <w:szCs w:val="22"/>
        </w:rPr>
        <w:t>.2 Omogeneità dei fatturati globali</w:t>
      </w:r>
    </w:p>
    <w:p w14:paraId="2A6C8E80" w14:textId="77777777" w:rsidR="009B3906" w:rsidRDefault="009B3906" w:rsidP="009B3906">
      <w:pPr>
        <w:jc w:val="both"/>
        <w:rPr>
          <w:sz w:val="22"/>
          <w:szCs w:val="22"/>
        </w:rPr>
      </w:pPr>
    </w:p>
    <w:p w14:paraId="21A3992C" w14:textId="77777777" w:rsidR="009B3906" w:rsidRDefault="009B3906" w:rsidP="009B3906">
      <w:pPr>
        <w:jc w:val="both"/>
        <w:rPr>
          <w:sz w:val="22"/>
          <w:szCs w:val="22"/>
        </w:rPr>
      </w:pPr>
      <w:r>
        <w:rPr>
          <w:sz w:val="22"/>
          <w:szCs w:val="22"/>
        </w:rPr>
        <w:t>L’ulteriore elemento che la Società individua quale economicità del servizio è la omogeneità dei fatturati (fatturato globale 2021 pari ad € 27.893.851,00), che consente di ripartire i costi generali dell’appalto in ragione della proporzione esistente tra fatturato globale delle società e fatturato derivante dal singolo rapporto contrattuale.</w:t>
      </w:r>
    </w:p>
    <w:p w14:paraId="1C37EA34" w14:textId="77777777" w:rsidR="009B3906" w:rsidRDefault="009B3906" w:rsidP="009B3906">
      <w:pPr>
        <w:jc w:val="both"/>
        <w:rPr>
          <w:sz w:val="22"/>
          <w:szCs w:val="22"/>
        </w:rPr>
      </w:pPr>
    </w:p>
    <w:p w14:paraId="28208FBA" w14:textId="77777777" w:rsidR="009B3906" w:rsidRPr="008F77C5" w:rsidRDefault="009B3906" w:rsidP="009B3906">
      <w:pPr>
        <w:jc w:val="both"/>
        <w:rPr>
          <w:b/>
          <w:sz w:val="22"/>
          <w:szCs w:val="22"/>
        </w:rPr>
      </w:pPr>
      <w:r w:rsidRPr="008F77C5">
        <w:rPr>
          <w:b/>
          <w:sz w:val="22"/>
          <w:szCs w:val="22"/>
        </w:rPr>
        <w:t xml:space="preserve">§ </w:t>
      </w:r>
      <w:r>
        <w:rPr>
          <w:b/>
          <w:sz w:val="22"/>
          <w:szCs w:val="22"/>
        </w:rPr>
        <w:t>3</w:t>
      </w:r>
      <w:r w:rsidRPr="008F77C5">
        <w:rPr>
          <w:b/>
          <w:sz w:val="22"/>
          <w:szCs w:val="22"/>
        </w:rPr>
        <w:t xml:space="preserve"> Analisi dei costi</w:t>
      </w:r>
    </w:p>
    <w:p w14:paraId="0436AD50" w14:textId="77777777" w:rsidR="009B3906" w:rsidRDefault="009B3906" w:rsidP="009B3906">
      <w:pPr>
        <w:jc w:val="both"/>
        <w:rPr>
          <w:sz w:val="22"/>
          <w:szCs w:val="22"/>
        </w:rPr>
      </w:pPr>
    </w:p>
    <w:p w14:paraId="40A38844" w14:textId="77777777" w:rsidR="009B3906" w:rsidRDefault="009B3906" w:rsidP="009B3906">
      <w:pPr>
        <w:jc w:val="both"/>
        <w:rPr>
          <w:sz w:val="22"/>
          <w:szCs w:val="22"/>
        </w:rPr>
      </w:pPr>
      <w:r w:rsidRPr="00A47FB9">
        <w:rPr>
          <w:sz w:val="22"/>
          <w:szCs w:val="22"/>
        </w:rPr>
        <w:t xml:space="preserve">Il paragrafo </w:t>
      </w:r>
      <w:r>
        <w:rPr>
          <w:sz w:val="22"/>
          <w:szCs w:val="22"/>
        </w:rPr>
        <w:t>è dedicato alla premessa sui costi nella quale la Società evidenzia che l’offerta è il risultato di tutte le singole componenti di spesa, analiticamente determinate e calcolate in ragione del consuntivo delle attività in corso, nonché dei dati previsionali che derivano dal progressivo perfezionamento della gestione; il prezzo è la risultate dei singoli costi che la Società ritiene di sostenere.</w:t>
      </w:r>
    </w:p>
    <w:p w14:paraId="5CAF6700" w14:textId="77777777" w:rsidR="009B3906" w:rsidRDefault="009B3906" w:rsidP="009B3906">
      <w:pPr>
        <w:jc w:val="both"/>
        <w:rPr>
          <w:sz w:val="22"/>
          <w:szCs w:val="22"/>
        </w:rPr>
      </w:pPr>
      <w:r>
        <w:rPr>
          <w:sz w:val="22"/>
          <w:szCs w:val="22"/>
        </w:rPr>
        <w:t>Vengono poi citate alcune sentenze dei T.A.R. e del Consiglio di Stato riguardanti il procedimento di verifica dell’anomalia dell’offerta e di giustificazione della medesima.</w:t>
      </w:r>
    </w:p>
    <w:p w14:paraId="500F6415" w14:textId="77777777" w:rsidR="009B3906" w:rsidRDefault="009B3906" w:rsidP="009B3906">
      <w:pPr>
        <w:jc w:val="both"/>
        <w:rPr>
          <w:sz w:val="22"/>
          <w:szCs w:val="22"/>
        </w:rPr>
      </w:pPr>
    </w:p>
    <w:p w14:paraId="797F67D8" w14:textId="77777777" w:rsidR="009B3906" w:rsidRPr="00B43ECF" w:rsidRDefault="009B3906" w:rsidP="009B3906">
      <w:pPr>
        <w:jc w:val="both"/>
        <w:rPr>
          <w:b/>
          <w:sz w:val="22"/>
          <w:szCs w:val="22"/>
        </w:rPr>
      </w:pPr>
      <w:r w:rsidRPr="00B43ECF">
        <w:rPr>
          <w:b/>
          <w:sz w:val="22"/>
          <w:szCs w:val="22"/>
        </w:rPr>
        <w:t xml:space="preserve">§ </w:t>
      </w:r>
      <w:r>
        <w:rPr>
          <w:b/>
          <w:sz w:val="22"/>
          <w:szCs w:val="22"/>
        </w:rPr>
        <w:t>3</w:t>
      </w:r>
      <w:r w:rsidRPr="00B43ECF">
        <w:rPr>
          <w:b/>
          <w:sz w:val="22"/>
          <w:szCs w:val="22"/>
        </w:rPr>
        <w:t>.</w:t>
      </w:r>
      <w:r>
        <w:rPr>
          <w:b/>
          <w:sz w:val="22"/>
          <w:szCs w:val="22"/>
        </w:rPr>
        <w:t>1</w:t>
      </w:r>
      <w:r w:rsidRPr="00B43ECF">
        <w:rPr>
          <w:b/>
          <w:sz w:val="22"/>
          <w:szCs w:val="22"/>
        </w:rPr>
        <w:t xml:space="preserve"> Costi alimentari</w:t>
      </w:r>
    </w:p>
    <w:p w14:paraId="27BFD117" w14:textId="77777777" w:rsidR="009B3906" w:rsidRDefault="009B3906" w:rsidP="009B3906">
      <w:pPr>
        <w:jc w:val="both"/>
        <w:rPr>
          <w:b/>
          <w:sz w:val="22"/>
          <w:szCs w:val="22"/>
        </w:rPr>
      </w:pPr>
    </w:p>
    <w:p w14:paraId="04C53082" w14:textId="77777777" w:rsidR="009B3906" w:rsidRDefault="009B3906" w:rsidP="009B3906">
      <w:pPr>
        <w:jc w:val="both"/>
        <w:rPr>
          <w:sz w:val="22"/>
          <w:szCs w:val="22"/>
        </w:rPr>
      </w:pPr>
      <w:r>
        <w:rPr>
          <w:sz w:val="22"/>
          <w:szCs w:val="22"/>
        </w:rPr>
        <w:t>La Società, afferma di aver determinato il costo delle materie prime tendo conto delle prescrizioni del bando di gara, del capitolato in termini di tabelle allegate, e delle obbligatorie prescrizioni previste dai C.A.M. Sulla componente del prezzo incidono, a detta della Società una serie di fattori organizzativi delle aziende quali:</w:t>
      </w:r>
    </w:p>
    <w:p w14:paraId="1BE293D7" w14:textId="77777777" w:rsidR="009B3906" w:rsidRDefault="009B3906" w:rsidP="009B3906">
      <w:pPr>
        <w:pStyle w:val="Paragrafoelenco"/>
        <w:numPr>
          <w:ilvl w:val="0"/>
          <w:numId w:val="12"/>
        </w:numPr>
        <w:jc w:val="both"/>
        <w:rPr>
          <w:sz w:val="22"/>
          <w:szCs w:val="22"/>
        </w:rPr>
      </w:pPr>
      <w:r>
        <w:rPr>
          <w:sz w:val="22"/>
          <w:szCs w:val="22"/>
        </w:rPr>
        <w:t>utilizzo di un’unica fonti di approvvigionamento delle materie prime;</w:t>
      </w:r>
    </w:p>
    <w:p w14:paraId="5E4E63D0" w14:textId="77777777" w:rsidR="009B3906" w:rsidRDefault="009B3906" w:rsidP="009B3906">
      <w:pPr>
        <w:pStyle w:val="Paragrafoelenco"/>
        <w:numPr>
          <w:ilvl w:val="0"/>
          <w:numId w:val="12"/>
        </w:numPr>
        <w:jc w:val="both"/>
        <w:rPr>
          <w:sz w:val="22"/>
          <w:szCs w:val="22"/>
        </w:rPr>
      </w:pPr>
      <w:r>
        <w:rPr>
          <w:sz w:val="22"/>
          <w:szCs w:val="22"/>
        </w:rPr>
        <w:t>l’uso di una piattaforma dedicata alla fornitura dei prodotti non deperibili;</w:t>
      </w:r>
    </w:p>
    <w:p w14:paraId="0058120F" w14:textId="77777777" w:rsidR="009B3906" w:rsidRDefault="009B3906" w:rsidP="009B3906">
      <w:pPr>
        <w:pStyle w:val="Paragrafoelenco"/>
        <w:numPr>
          <w:ilvl w:val="0"/>
          <w:numId w:val="12"/>
        </w:numPr>
        <w:jc w:val="both"/>
        <w:rPr>
          <w:sz w:val="22"/>
          <w:szCs w:val="22"/>
        </w:rPr>
      </w:pPr>
      <w:r>
        <w:rPr>
          <w:sz w:val="22"/>
          <w:szCs w:val="22"/>
        </w:rPr>
        <w:t>da una già sperimentata ottimizzazione dei risultati per evitare inutili sprechi;</w:t>
      </w:r>
    </w:p>
    <w:p w14:paraId="4DB987B7" w14:textId="77777777" w:rsidR="009B3906" w:rsidRDefault="009B3906" w:rsidP="009B3906">
      <w:pPr>
        <w:pStyle w:val="Paragrafoelenco"/>
        <w:numPr>
          <w:ilvl w:val="0"/>
          <w:numId w:val="12"/>
        </w:numPr>
        <w:jc w:val="both"/>
        <w:rPr>
          <w:sz w:val="22"/>
          <w:szCs w:val="22"/>
        </w:rPr>
      </w:pPr>
      <w:r>
        <w:rPr>
          <w:sz w:val="22"/>
          <w:szCs w:val="22"/>
        </w:rPr>
        <w:t>dal rilevante volume di prodotti alimentari;</w:t>
      </w:r>
    </w:p>
    <w:p w14:paraId="61984F25" w14:textId="77777777" w:rsidR="009B3906" w:rsidRDefault="009B3906" w:rsidP="009B3906">
      <w:pPr>
        <w:pStyle w:val="Paragrafoelenco"/>
        <w:numPr>
          <w:ilvl w:val="0"/>
          <w:numId w:val="12"/>
        </w:numPr>
        <w:jc w:val="both"/>
        <w:rPr>
          <w:sz w:val="22"/>
          <w:szCs w:val="22"/>
        </w:rPr>
      </w:pPr>
      <w:r>
        <w:rPr>
          <w:sz w:val="22"/>
          <w:szCs w:val="22"/>
        </w:rPr>
        <w:t>degli storici rapporti con i fornitura nella regione Emilia Romagna;</w:t>
      </w:r>
    </w:p>
    <w:p w14:paraId="2B213A99" w14:textId="77777777" w:rsidR="009B3906" w:rsidRDefault="009B3906" w:rsidP="009B3906">
      <w:pPr>
        <w:pStyle w:val="Paragrafoelenco"/>
        <w:numPr>
          <w:ilvl w:val="0"/>
          <w:numId w:val="12"/>
        </w:numPr>
        <w:jc w:val="both"/>
        <w:rPr>
          <w:sz w:val="22"/>
          <w:szCs w:val="22"/>
        </w:rPr>
      </w:pPr>
      <w:r>
        <w:rPr>
          <w:sz w:val="22"/>
          <w:szCs w:val="22"/>
        </w:rPr>
        <w:t>dal rilevante volume di prodotto acquistata che ammonta a un totale di € 48.232.386,00.</w:t>
      </w:r>
    </w:p>
    <w:p w14:paraId="34D1D899" w14:textId="77777777" w:rsidR="009B3906" w:rsidRDefault="009B3906" w:rsidP="009B3906">
      <w:pPr>
        <w:jc w:val="both"/>
        <w:rPr>
          <w:sz w:val="22"/>
          <w:szCs w:val="22"/>
        </w:rPr>
      </w:pPr>
      <w:r>
        <w:rPr>
          <w:sz w:val="22"/>
          <w:szCs w:val="22"/>
        </w:rPr>
        <w:t>Il costo medio dei generi alimentari è stato calcolato in € 2,5929.</w:t>
      </w:r>
    </w:p>
    <w:p w14:paraId="716F3753" w14:textId="77777777" w:rsidR="009B3906" w:rsidRDefault="009B3906" w:rsidP="009B3906">
      <w:pPr>
        <w:jc w:val="both"/>
        <w:rPr>
          <w:sz w:val="22"/>
          <w:szCs w:val="22"/>
        </w:rPr>
      </w:pPr>
    </w:p>
    <w:p w14:paraId="52AA71DF" w14:textId="77777777" w:rsidR="009B3906" w:rsidRPr="00F947EA" w:rsidRDefault="009B3906" w:rsidP="009B3906">
      <w:pPr>
        <w:snapToGrid w:val="0"/>
        <w:spacing w:before="120" w:after="120" w:line="360" w:lineRule="auto"/>
        <w:jc w:val="both"/>
        <w:rPr>
          <w:b/>
          <w:sz w:val="22"/>
          <w:szCs w:val="22"/>
        </w:rPr>
      </w:pPr>
      <w:r>
        <w:rPr>
          <w:b/>
          <w:sz w:val="22"/>
          <w:szCs w:val="22"/>
        </w:rPr>
        <w:t>Sono state allegate le c</w:t>
      </w:r>
      <w:r w:rsidRPr="00F947EA">
        <w:rPr>
          <w:b/>
          <w:sz w:val="22"/>
          <w:szCs w:val="22"/>
        </w:rPr>
        <w:t>opi</w:t>
      </w:r>
      <w:r>
        <w:rPr>
          <w:b/>
          <w:sz w:val="22"/>
          <w:szCs w:val="22"/>
        </w:rPr>
        <w:t>e</w:t>
      </w:r>
      <w:r w:rsidRPr="00F947EA">
        <w:rPr>
          <w:b/>
          <w:sz w:val="22"/>
          <w:szCs w:val="22"/>
        </w:rPr>
        <w:t xml:space="preserve"> dell</w:t>
      </w:r>
      <w:r>
        <w:rPr>
          <w:b/>
          <w:sz w:val="22"/>
          <w:szCs w:val="22"/>
        </w:rPr>
        <w:t>e</w:t>
      </w:r>
      <w:r w:rsidRPr="00F947EA">
        <w:rPr>
          <w:b/>
          <w:sz w:val="22"/>
          <w:szCs w:val="22"/>
        </w:rPr>
        <w:t xml:space="preserve"> fatture e delle offerte dei fornitori a</w:t>
      </w:r>
      <w:r>
        <w:rPr>
          <w:b/>
          <w:sz w:val="22"/>
          <w:szCs w:val="22"/>
        </w:rPr>
        <w:t>i fini della</w:t>
      </w:r>
      <w:r w:rsidRPr="00F947EA">
        <w:rPr>
          <w:b/>
          <w:sz w:val="22"/>
          <w:szCs w:val="22"/>
        </w:rPr>
        <w:t xml:space="preserve"> dimostrazione dei prezzi </w:t>
      </w:r>
      <w:r>
        <w:rPr>
          <w:b/>
          <w:sz w:val="22"/>
          <w:szCs w:val="22"/>
        </w:rPr>
        <w:t xml:space="preserve">indicati nelle tabelle </w:t>
      </w:r>
      <w:proofErr w:type="spellStart"/>
      <w:r>
        <w:rPr>
          <w:b/>
          <w:sz w:val="22"/>
          <w:szCs w:val="22"/>
        </w:rPr>
        <w:t>vittuarie</w:t>
      </w:r>
      <w:proofErr w:type="spellEnd"/>
      <w:r>
        <w:rPr>
          <w:b/>
          <w:sz w:val="22"/>
          <w:szCs w:val="22"/>
        </w:rPr>
        <w:t>, per le</w:t>
      </w:r>
      <w:r w:rsidRPr="00F947EA">
        <w:rPr>
          <w:b/>
          <w:sz w:val="22"/>
          <w:szCs w:val="22"/>
        </w:rPr>
        <w:t xml:space="preserve"> </w:t>
      </w:r>
      <w:r>
        <w:rPr>
          <w:b/>
          <w:sz w:val="22"/>
          <w:szCs w:val="22"/>
        </w:rPr>
        <w:t xml:space="preserve">singole </w:t>
      </w:r>
      <w:r w:rsidRPr="00F947EA">
        <w:rPr>
          <w:b/>
          <w:sz w:val="22"/>
          <w:szCs w:val="22"/>
        </w:rPr>
        <w:t>derrate alimentati</w:t>
      </w:r>
      <w:r>
        <w:rPr>
          <w:b/>
          <w:sz w:val="22"/>
          <w:szCs w:val="22"/>
        </w:rPr>
        <w:t xml:space="preserve"> .</w:t>
      </w:r>
    </w:p>
    <w:p w14:paraId="6FDF68A0" w14:textId="77777777" w:rsidR="009B3906" w:rsidRPr="00F947EA" w:rsidRDefault="009B3906" w:rsidP="009B3906">
      <w:pPr>
        <w:snapToGrid w:val="0"/>
        <w:spacing w:before="120" w:after="120" w:line="360" w:lineRule="auto"/>
        <w:jc w:val="both"/>
        <w:rPr>
          <w:sz w:val="22"/>
          <w:szCs w:val="22"/>
        </w:rPr>
      </w:pPr>
      <w:r w:rsidRPr="00F947EA">
        <w:rPr>
          <w:sz w:val="22"/>
          <w:szCs w:val="22"/>
        </w:rPr>
        <w:t xml:space="preserve">La </w:t>
      </w:r>
      <w:r>
        <w:rPr>
          <w:sz w:val="22"/>
          <w:szCs w:val="22"/>
        </w:rPr>
        <w:t>Società</w:t>
      </w:r>
      <w:r w:rsidRPr="00F947EA">
        <w:rPr>
          <w:sz w:val="22"/>
          <w:szCs w:val="22"/>
        </w:rPr>
        <w:t xml:space="preserve"> rappresenta che al fine di facilitare la verifica e la quadratura dell’analisi dettagliata dei costi è necessario seguire questo schema</w:t>
      </w:r>
    </w:p>
    <w:p w14:paraId="68BDC28D" w14:textId="77777777" w:rsidR="009B3906" w:rsidRPr="00F947EA" w:rsidRDefault="009B3906" w:rsidP="009B3906">
      <w:pPr>
        <w:pStyle w:val="Paragrafoelenco"/>
        <w:numPr>
          <w:ilvl w:val="0"/>
          <w:numId w:val="15"/>
        </w:numPr>
        <w:snapToGrid w:val="0"/>
        <w:spacing w:before="120" w:after="120" w:line="360" w:lineRule="auto"/>
        <w:jc w:val="both"/>
        <w:rPr>
          <w:sz w:val="22"/>
          <w:szCs w:val="22"/>
        </w:rPr>
      </w:pPr>
      <w:r w:rsidRPr="00F947EA">
        <w:rPr>
          <w:sz w:val="22"/>
          <w:szCs w:val="22"/>
        </w:rPr>
        <w:t xml:space="preserve">tabelle </w:t>
      </w:r>
      <w:proofErr w:type="spellStart"/>
      <w:r w:rsidRPr="00F947EA">
        <w:rPr>
          <w:sz w:val="22"/>
          <w:szCs w:val="22"/>
        </w:rPr>
        <w:t>vittuarie</w:t>
      </w:r>
      <w:proofErr w:type="spellEnd"/>
      <w:r w:rsidRPr="00F947EA">
        <w:rPr>
          <w:sz w:val="22"/>
          <w:szCs w:val="22"/>
        </w:rPr>
        <w:t xml:space="preserve"> di gara rielaborate con l’inserimento delle quotazioni al solo prezzo di costo di tutte le derrate da fornire;</w:t>
      </w:r>
    </w:p>
    <w:p w14:paraId="52DD81F3" w14:textId="77777777" w:rsidR="009B3906" w:rsidRPr="00F947EA" w:rsidRDefault="009B3906" w:rsidP="009B3906">
      <w:pPr>
        <w:pStyle w:val="Paragrafoelenco"/>
        <w:numPr>
          <w:ilvl w:val="0"/>
          <w:numId w:val="15"/>
        </w:numPr>
        <w:snapToGrid w:val="0"/>
        <w:spacing w:before="120" w:after="120" w:line="360" w:lineRule="auto"/>
        <w:jc w:val="both"/>
        <w:rPr>
          <w:sz w:val="22"/>
          <w:szCs w:val="22"/>
        </w:rPr>
      </w:pPr>
      <w:r w:rsidRPr="00F947EA">
        <w:rPr>
          <w:sz w:val="22"/>
          <w:szCs w:val="22"/>
        </w:rPr>
        <w:t>indice, secondo l’ordine di progressione delle tabelle, che fornisce elenco analitico di tutti i costi trasmessi sotto forma di documentazione (copia delle fatture e/o delle offerte dei fornitori);</w:t>
      </w:r>
    </w:p>
    <w:p w14:paraId="16CF223E" w14:textId="77777777" w:rsidR="009B3906" w:rsidRDefault="009B3906" w:rsidP="009B3906">
      <w:pPr>
        <w:pStyle w:val="Paragrafoelenco"/>
        <w:numPr>
          <w:ilvl w:val="0"/>
          <w:numId w:val="15"/>
        </w:numPr>
        <w:snapToGrid w:val="0"/>
        <w:spacing w:before="120" w:after="120" w:line="360" w:lineRule="auto"/>
        <w:jc w:val="both"/>
        <w:rPr>
          <w:sz w:val="22"/>
          <w:szCs w:val="22"/>
        </w:rPr>
      </w:pPr>
      <w:r w:rsidRPr="00905946">
        <w:rPr>
          <w:sz w:val="22"/>
          <w:szCs w:val="22"/>
        </w:rPr>
        <w:t>copie delle fatture e delle offerte dei fornitori</w:t>
      </w:r>
    </w:p>
    <w:p w14:paraId="23616BA2" w14:textId="77777777" w:rsidR="009B3906" w:rsidRPr="00905946" w:rsidRDefault="009B3906" w:rsidP="009B3906">
      <w:pPr>
        <w:snapToGrid w:val="0"/>
        <w:spacing w:before="120" w:after="120" w:line="360" w:lineRule="auto"/>
        <w:ind w:left="360"/>
        <w:jc w:val="both"/>
        <w:rPr>
          <w:sz w:val="22"/>
          <w:szCs w:val="22"/>
        </w:rPr>
      </w:pPr>
      <w:r w:rsidRPr="00905946">
        <w:rPr>
          <w:sz w:val="22"/>
          <w:szCs w:val="22"/>
        </w:rPr>
        <w:t xml:space="preserve">Inoltre </w:t>
      </w:r>
      <w:r>
        <w:rPr>
          <w:sz w:val="22"/>
          <w:szCs w:val="22"/>
        </w:rPr>
        <w:t xml:space="preserve">la Società </w:t>
      </w:r>
      <w:r w:rsidRPr="00905946">
        <w:rPr>
          <w:sz w:val="22"/>
          <w:szCs w:val="22"/>
        </w:rPr>
        <w:t xml:space="preserve">sottolinea che i costi previsti per la formulazione dell’offerta porta ad un costo medio delle tabelle </w:t>
      </w:r>
      <w:proofErr w:type="spellStart"/>
      <w:r w:rsidRPr="00905946">
        <w:rPr>
          <w:sz w:val="22"/>
          <w:szCs w:val="22"/>
        </w:rPr>
        <w:t>vittuarie</w:t>
      </w:r>
      <w:proofErr w:type="spellEnd"/>
      <w:r w:rsidRPr="00905946">
        <w:rPr>
          <w:sz w:val="22"/>
          <w:szCs w:val="22"/>
        </w:rPr>
        <w:t xml:space="preserve"> ad €  2,</w:t>
      </w:r>
      <w:r>
        <w:rPr>
          <w:sz w:val="22"/>
          <w:szCs w:val="22"/>
        </w:rPr>
        <w:t>5929.</w:t>
      </w:r>
    </w:p>
    <w:p w14:paraId="6B6AE7C9" w14:textId="77777777" w:rsidR="009B3906" w:rsidRPr="00F947EA" w:rsidRDefault="009B3906" w:rsidP="009B3906">
      <w:pPr>
        <w:snapToGrid w:val="0"/>
        <w:spacing w:before="120" w:after="120" w:line="360" w:lineRule="auto"/>
        <w:jc w:val="both"/>
        <w:rPr>
          <w:sz w:val="22"/>
          <w:szCs w:val="22"/>
        </w:rPr>
      </w:pPr>
      <w:r w:rsidRPr="00F947EA">
        <w:rPr>
          <w:sz w:val="22"/>
          <w:szCs w:val="22"/>
        </w:rPr>
        <w:t>Da</w:t>
      </w:r>
      <w:r>
        <w:rPr>
          <w:sz w:val="22"/>
          <w:szCs w:val="22"/>
        </w:rPr>
        <w:t xml:space="preserve"> una valutazione</w:t>
      </w:r>
      <w:r w:rsidRPr="00F947EA">
        <w:rPr>
          <w:sz w:val="22"/>
          <w:szCs w:val="22"/>
        </w:rPr>
        <w:t xml:space="preserve"> </w:t>
      </w:r>
      <w:r>
        <w:rPr>
          <w:sz w:val="22"/>
          <w:szCs w:val="22"/>
        </w:rPr>
        <w:t xml:space="preserve">comparativa </w:t>
      </w:r>
      <w:r w:rsidRPr="00F947EA">
        <w:rPr>
          <w:sz w:val="22"/>
          <w:szCs w:val="22"/>
        </w:rPr>
        <w:t>della documentazione presentat</w:t>
      </w:r>
      <w:r>
        <w:rPr>
          <w:sz w:val="22"/>
          <w:szCs w:val="22"/>
        </w:rPr>
        <w:t>a</w:t>
      </w:r>
      <w:r w:rsidRPr="00F947EA">
        <w:rPr>
          <w:sz w:val="22"/>
          <w:szCs w:val="22"/>
        </w:rPr>
        <w:t xml:space="preserve"> </w:t>
      </w:r>
      <w:r>
        <w:rPr>
          <w:sz w:val="22"/>
          <w:szCs w:val="22"/>
        </w:rPr>
        <w:t xml:space="preserve">dalla Ditta Ventura </w:t>
      </w:r>
      <w:r w:rsidRPr="00F947EA">
        <w:rPr>
          <w:sz w:val="22"/>
          <w:szCs w:val="22"/>
        </w:rPr>
        <w:t>al fine di giustificare i prezzi dei generi alimentari</w:t>
      </w:r>
      <w:r>
        <w:rPr>
          <w:sz w:val="22"/>
          <w:szCs w:val="22"/>
        </w:rPr>
        <w:t xml:space="preserve"> (fatture e preventivi)</w:t>
      </w:r>
      <w:r w:rsidRPr="00F947EA">
        <w:rPr>
          <w:sz w:val="22"/>
          <w:szCs w:val="22"/>
        </w:rPr>
        <w:t xml:space="preserve">, si evidenzia la corrispondenza </w:t>
      </w:r>
      <w:r>
        <w:rPr>
          <w:sz w:val="22"/>
          <w:szCs w:val="22"/>
        </w:rPr>
        <w:t>de</w:t>
      </w:r>
      <w:r w:rsidRPr="00F947EA">
        <w:rPr>
          <w:sz w:val="22"/>
          <w:szCs w:val="22"/>
        </w:rPr>
        <w:t xml:space="preserve">i </w:t>
      </w:r>
      <w:r>
        <w:rPr>
          <w:sz w:val="22"/>
          <w:szCs w:val="22"/>
        </w:rPr>
        <w:t>predetti prezzi</w:t>
      </w:r>
      <w:r w:rsidRPr="00F947EA">
        <w:rPr>
          <w:sz w:val="22"/>
          <w:szCs w:val="22"/>
        </w:rPr>
        <w:t xml:space="preserve"> </w:t>
      </w:r>
      <w:r>
        <w:rPr>
          <w:sz w:val="22"/>
          <w:szCs w:val="22"/>
        </w:rPr>
        <w:t xml:space="preserve">con quelli </w:t>
      </w:r>
      <w:r w:rsidRPr="00F947EA">
        <w:rPr>
          <w:sz w:val="22"/>
          <w:szCs w:val="22"/>
        </w:rPr>
        <w:t>indicati nell</w:t>
      </w:r>
      <w:r>
        <w:rPr>
          <w:sz w:val="22"/>
          <w:szCs w:val="22"/>
        </w:rPr>
        <w:t>e</w:t>
      </w:r>
      <w:r w:rsidRPr="00F947EA">
        <w:rPr>
          <w:sz w:val="22"/>
          <w:szCs w:val="22"/>
        </w:rPr>
        <w:t xml:space="preserve"> tabell</w:t>
      </w:r>
      <w:r>
        <w:rPr>
          <w:sz w:val="22"/>
          <w:szCs w:val="22"/>
        </w:rPr>
        <w:t>e</w:t>
      </w:r>
      <w:r w:rsidRPr="00F947EA">
        <w:rPr>
          <w:sz w:val="22"/>
          <w:szCs w:val="22"/>
        </w:rPr>
        <w:t xml:space="preserve"> </w:t>
      </w:r>
      <w:proofErr w:type="spellStart"/>
      <w:r w:rsidRPr="00F947EA">
        <w:rPr>
          <w:sz w:val="22"/>
          <w:szCs w:val="22"/>
        </w:rPr>
        <w:t>vittuari</w:t>
      </w:r>
      <w:r>
        <w:rPr>
          <w:sz w:val="22"/>
          <w:szCs w:val="22"/>
        </w:rPr>
        <w:t>e</w:t>
      </w:r>
      <w:proofErr w:type="spellEnd"/>
      <w:r w:rsidRPr="00F947EA">
        <w:rPr>
          <w:sz w:val="22"/>
          <w:szCs w:val="22"/>
        </w:rPr>
        <w:t xml:space="preserve"> dei generi alimentari</w:t>
      </w:r>
      <w:r>
        <w:rPr>
          <w:sz w:val="22"/>
          <w:szCs w:val="22"/>
        </w:rPr>
        <w:t xml:space="preserve">, che sono stati </w:t>
      </w:r>
      <w:r w:rsidRPr="00F947EA">
        <w:rPr>
          <w:sz w:val="22"/>
          <w:szCs w:val="22"/>
        </w:rPr>
        <w:t>utilizzat</w:t>
      </w:r>
      <w:r>
        <w:rPr>
          <w:sz w:val="22"/>
          <w:szCs w:val="22"/>
        </w:rPr>
        <w:t>i</w:t>
      </w:r>
      <w:r w:rsidRPr="00F947EA">
        <w:rPr>
          <w:sz w:val="22"/>
          <w:szCs w:val="22"/>
        </w:rPr>
        <w:t xml:space="preserve"> dal</w:t>
      </w:r>
      <w:r>
        <w:rPr>
          <w:sz w:val="22"/>
          <w:szCs w:val="22"/>
        </w:rPr>
        <w:t xml:space="preserve">la Società </w:t>
      </w:r>
      <w:r w:rsidRPr="00F947EA">
        <w:rPr>
          <w:sz w:val="22"/>
          <w:szCs w:val="22"/>
        </w:rPr>
        <w:t>per il calcolo della diaria giornaliera.</w:t>
      </w:r>
    </w:p>
    <w:p w14:paraId="7F4B0439" w14:textId="77777777" w:rsidR="009B3906" w:rsidRDefault="009B3906" w:rsidP="009B3906">
      <w:pPr>
        <w:jc w:val="both"/>
        <w:rPr>
          <w:sz w:val="22"/>
          <w:szCs w:val="22"/>
        </w:rPr>
      </w:pPr>
    </w:p>
    <w:p w14:paraId="7BEE08CC" w14:textId="77777777" w:rsidR="009B3906" w:rsidRPr="00D83516" w:rsidRDefault="009B3906" w:rsidP="009B3906">
      <w:pPr>
        <w:jc w:val="both"/>
        <w:rPr>
          <w:b/>
          <w:sz w:val="22"/>
          <w:szCs w:val="22"/>
        </w:rPr>
      </w:pPr>
      <w:r w:rsidRPr="00D83516">
        <w:rPr>
          <w:b/>
          <w:sz w:val="22"/>
          <w:szCs w:val="22"/>
        </w:rPr>
        <w:t xml:space="preserve">§ </w:t>
      </w:r>
      <w:r>
        <w:rPr>
          <w:b/>
          <w:sz w:val="22"/>
          <w:szCs w:val="22"/>
        </w:rPr>
        <w:t>3</w:t>
      </w:r>
      <w:r w:rsidRPr="00D83516">
        <w:rPr>
          <w:b/>
          <w:sz w:val="22"/>
          <w:szCs w:val="22"/>
        </w:rPr>
        <w:t>.</w:t>
      </w:r>
      <w:r>
        <w:rPr>
          <w:b/>
          <w:sz w:val="22"/>
          <w:szCs w:val="22"/>
        </w:rPr>
        <w:t xml:space="preserve">2 </w:t>
      </w:r>
      <w:r w:rsidRPr="00D83516">
        <w:rPr>
          <w:b/>
          <w:sz w:val="22"/>
          <w:szCs w:val="22"/>
        </w:rPr>
        <w:t>Costo del personale</w:t>
      </w:r>
    </w:p>
    <w:p w14:paraId="75D47151" w14:textId="77777777" w:rsidR="009B3906" w:rsidRDefault="009B3906" w:rsidP="009B3906">
      <w:pPr>
        <w:jc w:val="both"/>
        <w:rPr>
          <w:sz w:val="22"/>
          <w:szCs w:val="22"/>
        </w:rPr>
      </w:pPr>
    </w:p>
    <w:p w14:paraId="720C3053" w14:textId="77777777" w:rsidR="009B3906" w:rsidRDefault="009B3906" w:rsidP="009B3906">
      <w:pPr>
        <w:jc w:val="both"/>
        <w:rPr>
          <w:sz w:val="22"/>
          <w:szCs w:val="22"/>
        </w:rPr>
      </w:pPr>
      <w:r>
        <w:rPr>
          <w:sz w:val="22"/>
          <w:szCs w:val="22"/>
        </w:rPr>
        <w:t>La Società dichiara che il costo del personale è stato determinato in € 0,1408 per ciascuna presenza presunta, tenuto conto dell’applicazione delle tabelle del costo orario del lavo per i dipendenti da aziende del Terziario, della Distribuzione e dei Servizi, nonché:</w:t>
      </w:r>
    </w:p>
    <w:p w14:paraId="58A6E2C0" w14:textId="77777777" w:rsidR="009B3906" w:rsidRDefault="009B3906" w:rsidP="009B3906">
      <w:pPr>
        <w:pStyle w:val="Paragrafoelenco"/>
        <w:numPr>
          <w:ilvl w:val="0"/>
          <w:numId w:val="12"/>
        </w:numPr>
        <w:jc w:val="both"/>
        <w:rPr>
          <w:sz w:val="22"/>
          <w:szCs w:val="22"/>
        </w:rPr>
      </w:pPr>
      <w:r>
        <w:rPr>
          <w:sz w:val="22"/>
          <w:szCs w:val="22"/>
        </w:rPr>
        <w:t>del personale impiegato nei due cantieri in relazione al contenuto presunto dell’appalto in termini di presenze;</w:t>
      </w:r>
    </w:p>
    <w:p w14:paraId="1555D0AB" w14:textId="4B4B089B" w:rsidR="009B3906" w:rsidRDefault="009B3906" w:rsidP="009B3906">
      <w:pPr>
        <w:pStyle w:val="Paragrafoelenco"/>
        <w:numPr>
          <w:ilvl w:val="0"/>
          <w:numId w:val="12"/>
        </w:numPr>
        <w:jc w:val="both"/>
        <w:rPr>
          <w:sz w:val="22"/>
          <w:szCs w:val="22"/>
        </w:rPr>
      </w:pPr>
      <w:r>
        <w:rPr>
          <w:sz w:val="22"/>
          <w:szCs w:val="22"/>
        </w:rPr>
        <w:t>delle prescrizioni del Capitolato d’Appalto in merito alle ore medie previste;</w:t>
      </w:r>
    </w:p>
    <w:p w14:paraId="1895F961" w14:textId="268EFDC1" w:rsidR="00CC3DB6" w:rsidRDefault="00CC3DB6" w:rsidP="00CC3DB6">
      <w:pPr>
        <w:jc w:val="both"/>
        <w:rPr>
          <w:sz w:val="22"/>
          <w:szCs w:val="22"/>
        </w:rPr>
      </w:pPr>
    </w:p>
    <w:tbl>
      <w:tblPr>
        <w:tblStyle w:val="TableNormal"/>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851"/>
        <w:gridCol w:w="850"/>
        <w:gridCol w:w="1701"/>
        <w:gridCol w:w="567"/>
        <w:gridCol w:w="567"/>
        <w:gridCol w:w="567"/>
        <w:gridCol w:w="567"/>
        <w:gridCol w:w="709"/>
        <w:gridCol w:w="567"/>
        <w:gridCol w:w="457"/>
        <w:gridCol w:w="698"/>
        <w:gridCol w:w="698"/>
      </w:tblGrid>
      <w:tr w:rsidR="009B3906" w:rsidRPr="00EF624D" w14:paraId="0B3A3380" w14:textId="77777777" w:rsidTr="009B3906">
        <w:trPr>
          <w:cantSplit/>
          <w:trHeight w:val="1321"/>
          <w:jc w:val="center"/>
        </w:trPr>
        <w:tc>
          <w:tcPr>
            <w:tcW w:w="562" w:type="dxa"/>
            <w:shd w:val="clear" w:color="auto" w:fill="D9D9D9" w:themeFill="background1" w:themeFillShade="D9"/>
            <w:textDirection w:val="btLr"/>
            <w:vAlign w:val="center"/>
          </w:tcPr>
          <w:p w14:paraId="1832FFB3" w14:textId="77777777" w:rsidR="009B3906" w:rsidRPr="007D2926" w:rsidRDefault="009B3906" w:rsidP="009B3906">
            <w:pPr>
              <w:pStyle w:val="TableParagraph"/>
              <w:jc w:val="center"/>
              <w:rPr>
                <w:rFonts w:ascii="Times New Roman" w:hAnsi="Times New Roman" w:cs="Times New Roman"/>
                <w:i/>
                <w:sz w:val="12"/>
                <w:szCs w:val="12"/>
                <w:lang w:val="it-IT"/>
              </w:rPr>
            </w:pPr>
          </w:p>
          <w:p w14:paraId="778825C1"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N. ADDETTI</w:t>
            </w:r>
          </w:p>
        </w:tc>
        <w:tc>
          <w:tcPr>
            <w:tcW w:w="851" w:type="dxa"/>
            <w:shd w:val="clear" w:color="auto" w:fill="D9D9D9" w:themeFill="background1" w:themeFillShade="D9"/>
            <w:textDirection w:val="btLr"/>
            <w:vAlign w:val="center"/>
          </w:tcPr>
          <w:p w14:paraId="3D1D5200"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SEDI</w:t>
            </w:r>
          </w:p>
        </w:tc>
        <w:tc>
          <w:tcPr>
            <w:tcW w:w="850" w:type="dxa"/>
            <w:shd w:val="clear" w:color="auto" w:fill="D9D9D9" w:themeFill="background1" w:themeFillShade="D9"/>
            <w:textDirection w:val="btLr"/>
            <w:vAlign w:val="center"/>
          </w:tcPr>
          <w:p w14:paraId="28DFB1A1"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QUALIFICA</w:t>
            </w:r>
          </w:p>
        </w:tc>
        <w:tc>
          <w:tcPr>
            <w:tcW w:w="1701" w:type="dxa"/>
            <w:shd w:val="clear" w:color="auto" w:fill="D9D9D9" w:themeFill="background1" w:themeFillShade="D9"/>
            <w:textDirection w:val="btLr"/>
            <w:vAlign w:val="center"/>
          </w:tcPr>
          <w:p w14:paraId="28AE28FC"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TIPOLOGIA CONTRATTUALE</w:t>
            </w:r>
          </w:p>
        </w:tc>
        <w:tc>
          <w:tcPr>
            <w:tcW w:w="567" w:type="dxa"/>
            <w:shd w:val="clear" w:color="auto" w:fill="D9D9D9" w:themeFill="background1" w:themeFillShade="D9"/>
            <w:textDirection w:val="btLr"/>
            <w:vAlign w:val="center"/>
          </w:tcPr>
          <w:p w14:paraId="3C670791"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LIVELLO RETRIBUTIVO</w:t>
            </w:r>
          </w:p>
        </w:tc>
        <w:tc>
          <w:tcPr>
            <w:tcW w:w="567" w:type="dxa"/>
            <w:shd w:val="clear" w:color="auto" w:fill="D9D9D9" w:themeFill="background1" w:themeFillShade="D9"/>
            <w:textDirection w:val="btLr"/>
            <w:vAlign w:val="center"/>
          </w:tcPr>
          <w:p w14:paraId="579A0C1B"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MONTE</w:t>
            </w:r>
            <w:r w:rsidRPr="00EF624D">
              <w:rPr>
                <w:rFonts w:ascii="Times New Roman" w:hAnsi="Times New Roman" w:cs="Times New Roman"/>
                <w:b/>
                <w:spacing w:val="-4"/>
                <w:sz w:val="12"/>
                <w:szCs w:val="12"/>
              </w:rPr>
              <w:t xml:space="preserve"> </w:t>
            </w:r>
            <w:r w:rsidRPr="00EF624D">
              <w:rPr>
                <w:rFonts w:ascii="Times New Roman" w:hAnsi="Times New Roman" w:cs="Times New Roman"/>
                <w:b/>
                <w:sz w:val="12"/>
                <w:szCs w:val="12"/>
              </w:rPr>
              <w:t>ORE</w:t>
            </w:r>
          </w:p>
          <w:p w14:paraId="4BCF5E1F" w14:textId="77777777" w:rsidR="009B3906" w:rsidRPr="00EF624D" w:rsidRDefault="009B3906" w:rsidP="009B3906">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giornaliere</w:t>
            </w:r>
            <w:proofErr w:type="spellEnd"/>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convenzionali</w:t>
            </w:r>
            <w:proofErr w:type="spellEnd"/>
          </w:p>
        </w:tc>
        <w:tc>
          <w:tcPr>
            <w:tcW w:w="567" w:type="dxa"/>
            <w:shd w:val="clear" w:color="auto" w:fill="D9D9D9" w:themeFill="background1" w:themeFillShade="D9"/>
            <w:textDirection w:val="btLr"/>
            <w:vAlign w:val="center"/>
          </w:tcPr>
          <w:p w14:paraId="6D5A9DD5"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 xml:space="preserve">ORE  </w:t>
            </w:r>
            <w:r w:rsidRPr="00EF624D">
              <w:rPr>
                <w:rFonts w:ascii="Times New Roman" w:hAnsi="Times New Roman" w:cs="Times New Roman"/>
                <w:b/>
                <w:spacing w:val="-1"/>
                <w:sz w:val="12"/>
                <w:szCs w:val="12"/>
              </w:rPr>
              <w:t>SETTIMANALI</w:t>
            </w:r>
          </w:p>
          <w:p w14:paraId="4865D4A9" w14:textId="77777777" w:rsidR="009B3906" w:rsidRPr="00EF624D" w:rsidRDefault="009B3906" w:rsidP="009B3906">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convenzionali</w:t>
            </w:r>
            <w:proofErr w:type="spellEnd"/>
          </w:p>
        </w:tc>
        <w:tc>
          <w:tcPr>
            <w:tcW w:w="567" w:type="dxa"/>
            <w:shd w:val="clear" w:color="auto" w:fill="D9D9D9" w:themeFill="background1" w:themeFillShade="D9"/>
            <w:textDirection w:val="btLr"/>
            <w:vAlign w:val="center"/>
          </w:tcPr>
          <w:p w14:paraId="059C40F9" w14:textId="77777777" w:rsidR="009B3906" w:rsidRPr="00EF624D" w:rsidRDefault="009B3906" w:rsidP="009B390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 xml:space="preserve">ORE  </w:t>
            </w:r>
            <w:r w:rsidRPr="00EF624D">
              <w:rPr>
                <w:rFonts w:ascii="Times New Roman" w:hAnsi="Times New Roman" w:cs="Times New Roman"/>
                <w:b/>
                <w:spacing w:val="-1"/>
                <w:sz w:val="12"/>
                <w:szCs w:val="12"/>
                <w:lang w:val="it-IT"/>
              </w:rPr>
              <w:t>SETTIMANALI</w:t>
            </w:r>
          </w:p>
          <w:p w14:paraId="5675414F" w14:textId="77777777" w:rsidR="009B3906" w:rsidRPr="00EF624D" w:rsidRDefault="009B3906" w:rsidP="009B390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 xml:space="preserve">effettive (Tabella </w:t>
            </w:r>
            <w:r w:rsidRPr="00EF624D">
              <w:rPr>
                <w:rFonts w:ascii="Times New Roman" w:hAnsi="Times New Roman" w:cs="Times New Roman"/>
                <w:b/>
                <w:spacing w:val="-1"/>
                <w:sz w:val="12"/>
                <w:szCs w:val="12"/>
                <w:lang w:val="it-IT"/>
              </w:rPr>
              <w:t>Ministeriale)</w:t>
            </w:r>
          </w:p>
        </w:tc>
        <w:tc>
          <w:tcPr>
            <w:tcW w:w="709" w:type="dxa"/>
            <w:shd w:val="clear" w:color="auto" w:fill="D9D9D9" w:themeFill="background1" w:themeFillShade="D9"/>
            <w:textDirection w:val="btLr"/>
            <w:vAlign w:val="center"/>
          </w:tcPr>
          <w:p w14:paraId="6B575E05" w14:textId="77777777" w:rsidR="009B3906" w:rsidRPr="00EF624D" w:rsidRDefault="009B3906" w:rsidP="009B390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ORE MENSILI EFFETTIVE</w:t>
            </w:r>
          </w:p>
          <w:p w14:paraId="11BEDC5B" w14:textId="77777777" w:rsidR="009B3906" w:rsidRPr="00EF624D" w:rsidRDefault="009B3906" w:rsidP="009B390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(Tabella Ministeriale)</w:t>
            </w:r>
          </w:p>
        </w:tc>
        <w:tc>
          <w:tcPr>
            <w:tcW w:w="567" w:type="dxa"/>
            <w:shd w:val="clear" w:color="auto" w:fill="D9D9D9" w:themeFill="background1" w:themeFillShade="D9"/>
            <w:textDirection w:val="btLr"/>
            <w:vAlign w:val="center"/>
          </w:tcPr>
          <w:p w14:paraId="62185052" w14:textId="77777777" w:rsidR="009B3906" w:rsidRPr="00EF624D" w:rsidRDefault="009B3906" w:rsidP="009B390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ORE</w:t>
            </w:r>
            <w:r w:rsidRPr="00EF624D">
              <w:rPr>
                <w:rFonts w:ascii="Times New Roman" w:hAnsi="Times New Roman" w:cs="Times New Roman"/>
                <w:b/>
                <w:spacing w:val="-5"/>
                <w:sz w:val="12"/>
                <w:szCs w:val="12"/>
                <w:lang w:val="it-IT"/>
              </w:rPr>
              <w:t xml:space="preserve"> </w:t>
            </w:r>
            <w:r w:rsidRPr="00EF624D">
              <w:rPr>
                <w:rFonts w:ascii="Times New Roman" w:hAnsi="Times New Roman" w:cs="Times New Roman"/>
                <w:b/>
                <w:sz w:val="12"/>
                <w:szCs w:val="12"/>
                <w:lang w:val="it-IT"/>
              </w:rPr>
              <w:t>ANNUE</w:t>
            </w:r>
          </w:p>
          <w:p w14:paraId="59CE3BA5" w14:textId="77777777" w:rsidR="009B3906" w:rsidRPr="00EF624D" w:rsidRDefault="009B3906" w:rsidP="009B3906">
            <w:pPr>
              <w:pStyle w:val="TableParagraph"/>
              <w:jc w:val="center"/>
              <w:rPr>
                <w:rFonts w:ascii="Times New Roman" w:hAnsi="Times New Roman" w:cs="Times New Roman"/>
                <w:b/>
                <w:sz w:val="12"/>
                <w:szCs w:val="12"/>
                <w:lang w:val="it-IT"/>
              </w:rPr>
            </w:pPr>
            <w:r w:rsidRPr="00EF624D">
              <w:rPr>
                <w:rFonts w:ascii="Times New Roman" w:hAnsi="Times New Roman" w:cs="Times New Roman"/>
                <w:b/>
                <w:sz w:val="12"/>
                <w:szCs w:val="12"/>
                <w:lang w:val="it-IT"/>
              </w:rPr>
              <w:t xml:space="preserve">effettive (Tabella </w:t>
            </w:r>
            <w:r w:rsidRPr="00EF624D">
              <w:rPr>
                <w:rFonts w:ascii="Times New Roman" w:hAnsi="Times New Roman" w:cs="Times New Roman"/>
                <w:b/>
                <w:spacing w:val="-1"/>
                <w:sz w:val="12"/>
                <w:szCs w:val="12"/>
                <w:lang w:val="it-IT"/>
              </w:rPr>
              <w:t>Ministeriale)</w:t>
            </w:r>
          </w:p>
        </w:tc>
        <w:tc>
          <w:tcPr>
            <w:tcW w:w="457" w:type="dxa"/>
            <w:shd w:val="clear" w:color="auto" w:fill="D9D9D9" w:themeFill="background1" w:themeFillShade="D9"/>
            <w:textDirection w:val="btLr"/>
            <w:vAlign w:val="center"/>
          </w:tcPr>
          <w:p w14:paraId="57D30B52"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 xml:space="preserve">*COSTO </w:t>
            </w:r>
            <w:r w:rsidRPr="00EF624D">
              <w:rPr>
                <w:rFonts w:ascii="Times New Roman" w:hAnsi="Times New Roman" w:cs="Times New Roman"/>
                <w:b/>
                <w:w w:val="95"/>
                <w:sz w:val="12"/>
                <w:szCs w:val="12"/>
              </w:rPr>
              <w:t>ORARIO</w:t>
            </w:r>
          </w:p>
          <w:p w14:paraId="56663595" w14:textId="77777777" w:rsidR="009B3906" w:rsidRPr="00EF624D" w:rsidRDefault="009B3906" w:rsidP="009B3906">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tabella</w:t>
            </w:r>
            <w:proofErr w:type="spellEnd"/>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ministeriale</w:t>
            </w:r>
            <w:proofErr w:type="spellEnd"/>
          </w:p>
        </w:tc>
        <w:tc>
          <w:tcPr>
            <w:tcW w:w="698" w:type="dxa"/>
            <w:shd w:val="clear" w:color="auto" w:fill="D9D9D9" w:themeFill="background1" w:themeFillShade="D9"/>
            <w:textDirection w:val="btLr"/>
            <w:vAlign w:val="center"/>
          </w:tcPr>
          <w:p w14:paraId="2A228B71"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COSTO ANNUO ore</w:t>
            </w:r>
          </w:p>
          <w:p w14:paraId="0A4C40A0" w14:textId="77777777" w:rsidR="009B3906" w:rsidRPr="00EF624D" w:rsidRDefault="009B3906" w:rsidP="009B3906">
            <w:pPr>
              <w:pStyle w:val="TableParagraph"/>
              <w:jc w:val="center"/>
              <w:rPr>
                <w:rFonts w:ascii="Times New Roman" w:hAnsi="Times New Roman" w:cs="Times New Roman"/>
                <w:b/>
                <w:sz w:val="12"/>
                <w:szCs w:val="12"/>
              </w:rPr>
            </w:pPr>
            <w:proofErr w:type="spellStart"/>
            <w:r w:rsidRPr="00EF624D">
              <w:rPr>
                <w:rFonts w:ascii="Times New Roman" w:hAnsi="Times New Roman" w:cs="Times New Roman"/>
                <w:b/>
                <w:sz w:val="12"/>
                <w:szCs w:val="12"/>
              </w:rPr>
              <w:t>effettive</w:t>
            </w:r>
            <w:proofErr w:type="spellEnd"/>
          </w:p>
        </w:tc>
        <w:tc>
          <w:tcPr>
            <w:tcW w:w="698" w:type="dxa"/>
            <w:shd w:val="clear" w:color="auto" w:fill="D9D9D9" w:themeFill="background1" w:themeFillShade="D9"/>
            <w:textDirection w:val="btLr"/>
            <w:vAlign w:val="center"/>
          </w:tcPr>
          <w:p w14:paraId="2A57F40C" w14:textId="77777777" w:rsidR="009B3906" w:rsidRPr="00EF624D" w:rsidRDefault="009B3906" w:rsidP="009B3906">
            <w:pPr>
              <w:pStyle w:val="TableParagraph"/>
              <w:jc w:val="center"/>
              <w:rPr>
                <w:rFonts w:ascii="Times New Roman" w:hAnsi="Times New Roman" w:cs="Times New Roman"/>
                <w:b/>
                <w:sz w:val="12"/>
                <w:szCs w:val="12"/>
              </w:rPr>
            </w:pPr>
            <w:r w:rsidRPr="00EF624D">
              <w:rPr>
                <w:rFonts w:ascii="Times New Roman" w:hAnsi="Times New Roman" w:cs="Times New Roman"/>
                <w:b/>
                <w:sz w:val="12"/>
                <w:szCs w:val="12"/>
              </w:rPr>
              <w:t>COSTO 4</w:t>
            </w:r>
            <w:r>
              <w:rPr>
                <w:rFonts w:ascii="Times New Roman" w:hAnsi="Times New Roman" w:cs="Times New Roman"/>
                <w:b/>
                <w:sz w:val="12"/>
                <w:szCs w:val="12"/>
              </w:rPr>
              <w:t>8</w:t>
            </w:r>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m ore</w:t>
            </w:r>
            <w:proofErr w:type="spellEnd"/>
            <w:r w:rsidRPr="00EF624D">
              <w:rPr>
                <w:rFonts w:ascii="Times New Roman" w:hAnsi="Times New Roman" w:cs="Times New Roman"/>
                <w:b/>
                <w:sz w:val="12"/>
                <w:szCs w:val="12"/>
              </w:rPr>
              <w:t xml:space="preserve"> </w:t>
            </w:r>
            <w:proofErr w:type="spellStart"/>
            <w:r w:rsidRPr="00EF624D">
              <w:rPr>
                <w:rFonts w:ascii="Times New Roman" w:hAnsi="Times New Roman" w:cs="Times New Roman"/>
                <w:b/>
                <w:sz w:val="12"/>
                <w:szCs w:val="12"/>
              </w:rPr>
              <w:t>effettive</w:t>
            </w:r>
            <w:proofErr w:type="spellEnd"/>
          </w:p>
        </w:tc>
      </w:tr>
      <w:tr w:rsidR="009B3906" w:rsidRPr="00EF624D" w14:paraId="7BADF234" w14:textId="77777777" w:rsidTr="009B3906">
        <w:trPr>
          <w:trHeight w:val="20"/>
          <w:jc w:val="center"/>
        </w:trPr>
        <w:tc>
          <w:tcPr>
            <w:tcW w:w="562" w:type="dxa"/>
          </w:tcPr>
          <w:p w14:paraId="52D65F62" w14:textId="77777777" w:rsidR="009B3906" w:rsidRPr="00EF624D" w:rsidRDefault="009B3906" w:rsidP="009B3906">
            <w:pPr>
              <w:pStyle w:val="TableParagraph"/>
              <w:jc w:val="center"/>
              <w:rPr>
                <w:rFonts w:ascii="Times New Roman" w:hAnsi="Times New Roman" w:cs="Times New Roman"/>
                <w:sz w:val="12"/>
                <w:szCs w:val="12"/>
              </w:rPr>
            </w:pPr>
            <w:r w:rsidRPr="00EF624D">
              <w:rPr>
                <w:rFonts w:ascii="Times New Roman" w:hAnsi="Times New Roman" w:cs="Times New Roman"/>
                <w:w w:val="99"/>
                <w:sz w:val="12"/>
                <w:szCs w:val="12"/>
              </w:rPr>
              <w:t>1</w:t>
            </w:r>
          </w:p>
        </w:tc>
        <w:tc>
          <w:tcPr>
            <w:tcW w:w="851" w:type="dxa"/>
          </w:tcPr>
          <w:p w14:paraId="0516210D" w14:textId="625B11AE" w:rsidR="009B3906" w:rsidRPr="00EF624D" w:rsidRDefault="009B3906" w:rsidP="00CC3DB6">
            <w:pPr>
              <w:pStyle w:val="TableParagraph"/>
              <w:jc w:val="center"/>
              <w:rPr>
                <w:rFonts w:ascii="Times New Roman" w:hAnsi="Times New Roman" w:cs="Times New Roman"/>
                <w:sz w:val="12"/>
                <w:szCs w:val="12"/>
              </w:rPr>
            </w:pPr>
            <w:r>
              <w:rPr>
                <w:rFonts w:ascii="Times New Roman" w:hAnsi="Times New Roman" w:cs="Times New Roman"/>
                <w:sz w:val="12"/>
                <w:szCs w:val="12"/>
              </w:rPr>
              <w:t xml:space="preserve">C.C. </w:t>
            </w:r>
            <w:r w:rsidR="00CC3DB6">
              <w:rPr>
                <w:rFonts w:ascii="Times New Roman" w:hAnsi="Times New Roman" w:cs="Times New Roman"/>
                <w:sz w:val="12"/>
                <w:szCs w:val="12"/>
              </w:rPr>
              <w:t>Modena</w:t>
            </w:r>
          </w:p>
        </w:tc>
        <w:tc>
          <w:tcPr>
            <w:tcW w:w="850" w:type="dxa"/>
          </w:tcPr>
          <w:p w14:paraId="3CFE9929" w14:textId="77777777" w:rsidR="009B3906" w:rsidRPr="00EF624D" w:rsidRDefault="009B3906" w:rsidP="009B3906">
            <w:pPr>
              <w:pStyle w:val="TableParagraph"/>
              <w:jc w:val="center"/>
              <w:rPr>
                <w:rFonts w:ascii="Times New Roman" w:hAnsi="Times New Roman" w:cs="Times New Roman"/>
                <w:sz w:val="12"/>
                <w:szCs w:val="12"/>
              </w:rPr>
            </w:pPr>
            <w:proofErr w:type="spellStart"/>
            <w:r w:rsidRPr="00EF624D">
              <w:rPr>
                <w:rFonts w:ascii="Times New Roman" w:hAnsi="Times New Roman" w:cs="Times New Roman"/>
                <w:sz w:val="12"/>
                <w:szCs w:val="12"/>
              </w:rPr>
              <w:t>Addetto</w:t>
            </w:r>
            <w:proofErr w:type="spellEnd"/>
            <w:r w:rsidRPr="00EF624D">
              <w:rPr>
                <w:rFonts w:ascii="Times New Roman" w:hAnsi="Times New Roman" w:cs="Times New Roman"/>
                <w:sz w:val="12"/>
                <w:szCs w:val="12"/>
              </w:rPr>
              <w:t xml:space="preserve"> al </w:t>
            </w:r>
            <w:proofErr w:type="spellStart"/>
            <w:r>
              <w:rPr>
                <w:rFonts w:ascii="Times New Roman" w:hAnsi="Times New Roman" w:cs="Times New Roman"/>
                <w:sz w:val="12"/>
                <w:szCs w:val="12"/>
              </w:rPr>
              <w:t>deposito</w:t>
            </w:r>
            <w:proofErr w:type="spellEnd"/>
          </w:p>
        </w:tc>
        <w:tc>
          <w:tcPr>
            <w:tcW w:w="1701" w:type="dxa"/>
          </w:tcPr>
          <w:p w14:paraId="0E467E88" w14:textId="77777777" w:rsidR="009B3906" w:rsidRPr="00EF624D" w:rsidRDefault="009B3906" w:rsidP="009B3906">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4170E991"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5</w:t>
            </w:r>
          </w:p>
        </w:tc>
        <w:tc>
          <w:tcPr>
            <w:tcW w:w="567" w:type="dxa"/>
          </w:tcPr>
          <w:p w14:paraId="23BD486D" w14:textId="2CDFD067" w:rsidR="009B3906" w:rsidRPr="000842A5" w:rsidRDefault="00CC3DB6" w:rsidP="009B3906">
            <w:pPr>
              <w:pStyle w:val="TableParagraph"/>
              <w:jc w:val="center"/>
              <w:rPr>
                <w:rFonts w:ascii="Times New Roman" w:hAnsi="Times New Roman" w:cs="Times New Roman"/>
                <w:sz w:val="12"/>
                <w:szCs w:val="12"/>
              </w:rPr>
            </w:pPr>
            <w:r>
              <w:rPr>
                <w:rFonts w:ascii="Times New Roman" w:hAnsi="Times New Roman" w:cs="Times New Roman"/>
                <w:sz w:val="12"/>
                <w:szCs w:val="12"/>
              </w:rPr>
              <w:t>2</w:t>
            </w:r>
            <w:r w:rsidR="009B3906" w:rsidRPr="000842A5">
              <w:rPr>
                <w:rFonts w:ascii="Times New Roman" w:hAnsi="Times New Roman" w:cs="Times New Roman"/>
                <w:sz w:val="12"/>
                <w:szCs w:val="12"/>
              </w:rPr>
              <w:t>,00</w:t>
            </w:r>
          </w:p>
        </w:tc>
        <w:tc>
          <w:tcPr>
            <w:tcW w:w="567" w:type="dxa"/>
          </w:tcPr>
          <w:p w14:paraId="2F9054E4" w14:textId="0528F570" w:rsidR="009B3906" w:rsidRPr="000842A5" w:rsidRDefault="009B3906" w:rsidP="00CC3DB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w:t>
            </w:r>
            <w:r w:rsidR="00CC3DB6">
              <w:rPr>
                <w:rFonts w:ascii="Times New Roman" w:hAnsi="Times New Roman" w:cs="Times New Roman"/>
                <w:sz w:val="12"/>
                <w:szCs w:val="12"/>
              </w:rPr>
              <w:t>2</w:t>
            </w:r>
            <w:r w:rsidRPr="000842A5">
              <w:rPr>
                <w:rFonts w:ascii="Times New Roman" w:hAnsi="Times New Roman" w:cs="Times New Roman"/>
                <w:sz w:val="12"/>
                <w:szCs w:val="12"/>
              </w:rPr>
              <w:t>,00</w:t>
            </w:r>
          </w:p>
        </w:tc>
        <w:tc>
          <w:tcPr>
            <w:tcW w:w="567" w:type="dxa"/>
          </w:tcPr>
          <w:p w14:paraId="4F1579C1" w14:textId="03E0C90A" w:rsidR="009B3906" w:rsidRPr="00CC3DB6" w:rsidRDefault="00CC3DB6" w:rsidP="00CC3DB6">
            <w:pPr>
              <w:pStyle w:val="TableParagraph"/>
              <w:jc w:val="center"/>
              <w:rPr>
                <w:rFonts w:ascii="Times New Roman" w:hAnsi="Times New Roman" w:cs="Times New Roman"/>
                <w:sz w:val="12"/>
                <w:szCs w:val="12"/>
                <w:lang w:val="it-IT"/>
              </w:rPr>
            </w:pPr>
            <w:r w:rsidRPr="00CC3DB6">
              <w:rPr>
                <w:rFonts w:ascii="Times New Roman" w:hAnsi="Times New Roman" w:cs="Times New Roman"/>
                <w:sz w:val="12"/>
                <w:szCs w:val="12"/>
                <w:lang w:val="it-IT"/>
              </w:rPr>
              <w:t>9</w:t>
            </w:r>
            <w:r>
              <w:rPr>
                <w:rFonts w:ascii="Times New Roman" w:hAnsi="Times New Roman" w:cs="Times New Roman"/>
                <w:sz w:val="12"/>
                <w:szCs w:val="12"/>
                <w:lang w:val="it-IT"/>
              </w:rPr>
              <w:t>,61</w:t>
            </w:r>
          </w:p>
        </w:tc>
        <w:tc>
          <w:tcPr>
            <w:tcW w:w="709" w:type="dxa"/>
          </w:tcPr>
          <w:p w14:paraId="05ECD388" w14:textId="4E0D5531" w:rsidR="009B3906" w:rsidRPr="00CC3DB6" w:rsidRDefault="00FE7160" w:rsidP="00FE7160">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41</w:t>
            </w:r>
            <w:r w:rsidR="009B3906" w:rsidRPr="00CC3DB6">
              <w:rPr>
                <w:rFonts w:ascii="Times New Roman" w:hAnsi="Times New Roman" w:cs="Times New Roman"/>
                <w:sz w:val="12"/>
                <w:szCs w:val="12"/>
                <w:lang w:val="it-IT"/>
              </w:rPr>
              <w:t>,</w:t>
            </w:r>
            <w:r>
              <w:rPr>
                <w:rFonts w:ascii="Times New Roman" w:hAnsi="Times New Roman" w:cs="Times New Roman"/>
                <w:sz w:val="12"/>
                <w:szCs w:val="12"/>
                <w:lang w:val="it-IT"/>
              </w:rPr>
              <w:t>65</w:t>
            </w:r>
          </w:p>
        </w:tc>
        <w:tc>
          <w:tcPr>
            <w:tcW w:w="567" w:type="dxa"/>
          </w:tcPr>
          <w:p w14:paraId="697BC9E4" w14:textId="0E0898A5" w:rsidR="009B3906" w:rsidRPr="00CC3DB6" w:rsidRDefault="00FE7160" w:rsidP="009B3906">
            <w:pPr>
              <w:pStyle w:val="TableParagraph"/>
              <w:jc w:val="center"/>
              <w:rPr>
                <w:rFonts w:ascii="Times New Roman" w:hAnsi="Times New Roman" w:cs="Times New Roman"/>
                <w:sz w:val="12"/>
                <w:szCs w:val="12"/>
                <w:lang w:val="it-IT"/>
              </w:rPr>
            </w:pPr>
            <w:r>
              <w:rPr>
                <w:rFonts w:ascii="Times New Roman" w:hAnsi="Times New Roman" w:cs="Times New Roman"/>
                <w:sz w:val="12"/>
                <w:szCs w:val="12"/>
              </w:rPr>
              <w:t>499, 79</w:t>
            </w:r>
          </w:p>
        </w:tc>
        <w:tc>
          <w:tcPr>
            <w:tcW w:w="457" w:type="dxa"/>
          </w:tcPr>
          <w:p w14:paraId="4CFD2697" w14:textId="77777777" w:rsidR="009B3906" w:rsidRPr="00CC3DB6" w:rsidRDefault="009B3906" w:rsidP="009B3906">
            <w:pPr>
              <w:pStyle w:val="TableParagraph"/>
              <w:jc w:val="center"/>
              <w:rPr>
                <w:rFonts w:ascii="Times New Roman" w:hAnsi="Times New Roman" w:cs="Times New Roman"/>
                <w:sz w:val="12"/>
                <w:szCs w:val="12"/>
                <w:lang w:val="it-IT"/>
              </w:rPr>
            </w:pPr>
            <w:r w:rsidRPr="00CC3DB6">
              <w:rPr>
                <w:rFonts w:ascii="Times New Roman" w:hAnsi="Times New Roman" w:cs="Times New Roman"/>
                <w:sz w:val="12"/>
                <w:szCs w:val="12"/>
                <w:lang w:val="it-IT"/>
              </w:rPr>
              <w:t>17,10</w:t>
            </w:r>
          </w:p>
        </w:tc>
        <w:tc>
          <w:tcPr>
            <w:tcW w:w="698" w:type="dxa"/>
          </w:tcPr>
          <w:p w14:paraId="26BE44E0" w14:textId="0E062F7B" w:rsidR="009B3906" w:rsidRPr="00905946" w:rsidRDefault="00FE7160" w:rsidP="009B3906">
            <w:pPr>
              <w:pStyle w:val="TableParagraph"/>
              <w:jc w:val="center"/>
              <w:rPr>
                <w:rFonts w:ascii="Times New Roman" w:hAnsi="Times New Roman" w:cs="Times New Roman"/>
                <w:sz w:val="12"/>
                <w:szCs w:val="12"/>
                <w:lang w:val="it-IT"/>
              </w:rPr>
            </w:pPr>
            <w:r w:rsidRPr="000842A5">
              <w:rPr>
                <w:rFonts w:ascii="Times New Roman" w:hAnsi="Times New Roman" w:cs="Times New Roman"/>
                <w:sz w:val="12"/>
                <w:szCs w:val="12"/>
              </w:rPr>
              <w:t>8.546,37</w:t>
            </w:r>
          </w:p>
        </w:tc>
        <w:tc>
          <w:tcPr>
            <w:tcW w:w="698" w:type="dxa"/>
          </w:tcPr>
          <w:p w14:paraId="6C650CEE" w14:textId="47D9E8A2" w:rsidR="009B3906" w:rsidRPr="00905946" w:rsidRDefault="00FE7160" w:rsidP="009B390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34.</w:t>
            </w:r>
            <w:r>
              <w:rPr>
                <w:rFonts w:ascii="Times New Roman" w:hAnsi="Times New Roman" w:cs="Times New Roman"/>
                <w:sz w:val="12"/>
                <w:szCs w:val="12"/>
                <w:lang w:val="it-IT"/>
              </w:rPr>
              <w:t>185</w:t>
            </w:r>
            <w:r w:rsidRPr="00905946">
              <w:rPr>
                <w:rFonts w:ascii="Times New Roman" w:hAnsi="Times New Roman" w:cs="Times New Roman"/>
                <w:sz w:val="12"/>
                <w:szCs w:val="12"/>
                <w:lang w:val="it-IT"/>
              </w:rPr>
              <w:t>,</w:t>
            </w:r>
            <w:r>
              <w:rPr>
                <w:rFonts w:ascii="Times New Roman" w:hAnsi="Times New Roman" w:cs="Times New Roman"/>
                <w:sz w:val="12"/>
                <w:szCs w:val="12"/>
                <w:lang w:val="it-IT"/>
              </w:rPr>
              <w:t>50</w:t>
            </w:r>
          </w:p>
        </w:tc>
      </w:tr>
      <w:tr w:rsidR="009B3906" w:rsidRPr="00C31C9B" w14:paraId="37264DC8" w14:textId="77777777" w:rsidTr="009B3906">
        <w:trPr>
          <w:trHeight w:val="20"/>
          <w:jc w:val="center"/>
        </w:trPr>
        <w:tc>
          <w:tcPr>
            <w:tcW w:w="562" w:type="dxa"/>
            <w:shd w:val="clear" w:color="auto" w:fill="D9D9D9" w:themeFill="background1" w:themeFillShade="D9"/>
          </w:tcPr>
          <w:p w14:paraId="5B31BCE2"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851" w:type="dxa"/>
            <w:shd w:val="clear" w:color="auto" w:fill="D9D9D9" w:themeFill="background1" w:themeFillShade="D9"/>
          </w:tcPr>
          <w:p w14:paraId="1E281E05"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850" w:type="dxa"/>
            <w:shd w:val="clear" w:color="auto" w:fill="D9D9D9" w:themeFill="background1" w:themeFillShade="D9"/>
          </w:tcPr>
          <w:p w14:paraId="04145939"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1701" w:type="dxa"/>
            <w:shd w:val="clear" w:color="auto" w:fill="D9D9D9" w:themeFill="background1" w:themeFillShade="D9"/>
          </w:tcPr>
          <w:p w14:paraId="1BAF840D"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37699DDF"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69DA41DC"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751D8A8E"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09597089"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709" w:type="dxa"/>
            <w:shd w:val="clear" w:color="auto" w:fill="D9D9D9" w:themeFill="background1" w:themeFillShade="D9"/>
          </w:tcPr>
          <w:p w14:paraId="473EF07D"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549CD881"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457" w:type="dxa"/>
            <w:shd w:val="clear" w:color="auto" w:fill="D9D9D9" w:themeFill="background1" w:themeFillShade="D9"/>
          </w:tcPr>
          <w:p w14:paraId="202AB8B0"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698" w:type="dxa"/>
            <w:shd w:val="clear" w:color="auto" w:fill="D9D9D9" w:themeFill="background1" w:themeFillShade="D9"/>
          </w:tcPr>
          <w:p w14:paraId="21FBFA07" w14:textId="77777777" w:rsidR="009B3906" w:rsidRPr="00B9107D" w:rsidRDefault="009B3906" w:rsidP="009B3906">
            <w:pPr>
              <w:pStyle w:val="TableParagraph"/>
              <w:jc w:val="center"/>
              <w:rPr>
                <w:rFonts w:ascii="Times New Roman" w:hAnsi="Times New Roman" w:cs="Times New Roman"/>
                <w:sz w:val="4"/>
                <w:szCs w:val="4"/>
                <w:lang w:val="it-IT"/>
              </w:rPr>
            </w:pPr>
          </w:p>
        </w:tc>
        <w:tc>
          <w:tcPr>
            <w:tcW w:w="698" w:type="dxa"/>
            <w:shd w:val="clear" w:color="auto" w:fill="D9D9D9" w:themeFill="background1" w:themeFillShade="D9"/>
          </w:tcPr>
          <w:p w14:paraId="5AB399F6" w14:textId="77777777" w:rsidR="009B3906" w:rsidRPr="00B9107D" w:rsidRDefault="009B3906" w:rsidP="009B3906">
            <w:pPr>
              <w:pStyle w:val="TableParagraph"/>
              <w:jc w:val="center"/>
              <w:rPr>
                <w:rFonts w:ascii="Times New Roman" w:hAnsi="Times New Roman" w:cs="Times New Roman"/>
                <w:sz w:val="4"/>
                <w:szCs w:val="4"/>
                <w:lang w:val="it-IT"/>
              </w:rPr>
            </w:pPr>
          </w:p>
        </w:tc>
      </w:tr>
      <w:tr w:rsidR="009B3906" w:rsidRPr="00EF624D" w14:paraId="1A640D31" w14:textId="77777777" w:rsidTr="009B3906">
        <w:trPr>
          <w:trHeight w:val="20"/>
          <w:jc w:val="center"/>
        </w:trPr>
        <w:tc>
          <w:tcPr>
            <w:tcW w:w="562" w:type="dxa"/>
          </w:tcPr>
          <w:p w14:paraId="5382BC36" w14:textId="77777777" w:rsidR="009B3906" w:rsidRPr="00B9107D" w:rsidRDefault="009B3906" w:rsidP="009B390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1</w:t>
            </w:r>
          </w:p>
        </w:tc>
        <w:tc>
          <w:tcPr>
            <w:tcW w:w="851" w:type="dxa"/>
          </w:tcPr>
          <w:p w14:paraId="597B3331" w14:textId="0E610103" w:rsidR="009B3906" w:rsidRPr="00B9107D" w:rsidRDefault="00CC3DB6" w:rsidP="009B390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C.C. Modena</w:t>
            </w:r>
          </w:p>
        </w:tc>
        <w:tc>
          <w:tcPr>
            <w:tcW w:w="850" w:type="dxa"/>
          </w:tcPr>
          <w:p w14:paraId="6667B4E4" w14:textId="77777777" w:rsidR="009B3906" w:rsidRPr="00B9107D" w:rsidRDefault="009B3906" w:rsidP="009B3906">
            <w:pPr>
              <w:pStyle w:val="TableParagraph"/>
              <w:jc w:val="center"/>
              <w:rPr>
                <w:rFonts w:ascii="Times New Roman" w:hAnsi="Times New Roman" w:cs="Times New Roman"/>
                <w:sz w:val="12"/>
                <w:szCs w:val="12"/>
                <w:lang w:val="it-IT"/>
              </w:rPr>
            </w:pPr>
            <w:r w:rsidRPr="00B9107D">
              <w:rPr>
                <w:rFonts w:ascii="Times New Roman" w:hAnsi="Times New Roman" w:cs="Times New Roman"/>
                <w:sz w:val="12"/>
                <w:szCs w:val="12"/>
                <w:lang w:val="it-IT"/>
              </w:rPr>
              <w:t xml:space="preserve">Addetto al </w:t>
            </w:r>
            <w:r>
              <w:rPr>
                <w:rFonts w:ascii="Times New Roman" w:hAnsi="Times New Roman" w:cs="Times New Roman"/>
                <w:sz w:val="12"/>
                <w:szCs w:val="12"/>
                <w:lang w:val="it-IT"/>
              </w:rPr>
              <w:t>deposito</w:t>
            </w:r>
          </w:p>
        </w:tc>
        <w:tc>
          <w:tcPr>
            <w:tcW w:w="1701" w:type="dxa"/>
          </w:tcPr>
          <w:p w14:paraId="339383B8" w14:textId="77777777" w:rsidR="009B3906" w:rsidRPr="00EF624D" w:rsidRDefault="009B3906" w:rsidP="009B3906">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3D30EB1B"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5</w:t>
            </w:r>
          </w:p>
        </w:tc>
        <w:tc>
          <w:tcPr>
            <w:tcW w:w="567" w:type="dxa"/>
          </w:tcPr>
          <w:p w14:paraId="18B84CAB"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2,00</w:t>
            </w:r>
          </w:p>
        </w:tc>
        <w:tc>
          <w:tcPr>
            <w:tcW w:w="567" w:type="dxa"/>
          </w:tcPr>
          <w:p w14:paraId="7161F823"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12,00</w:t>
            </w:r>
          </w:p>
        </w:tc>
        <w:tc>
          <w:tcPr>
            <w:tcW w:w="567" w:type="dxa"/>
          </w:tcPr>
          <w:p w14:paraId="56794382"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9,61</w:t>
            </w:r>
          </w:p>
        </w:tc>
        <w:tc>
          <w:tcPr>
            <w:tcW w:w="709" w:type="dxa"/>
          </w:tcPr>
          <w:p w14:paraId="051FC88B"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41,65</w:t>
            </w:r>
          </w:p>
        </w:tc>
        <w:tc>
          <w:tcPr>
            <w:tcW w:w="567" w:type="dxa"/>
          </w:tcPr>
          <w:p w14:paraId="2F5D28B5" w14:textId="77777777" w:rsidR="009B3906" w:rsidRPr="000842A5" w:rsidRDefault="009B3906" w:rsidP="009B3906">
            <w:pPr>
              <w:pStyle w:val="TableParagraph"/>
              <w:jc w:val="center"/>
              <w:rPr>
                <w:rFonts w:ascii="Times New Roman" w:hAnsi="Times New Roman" w:cs="Times New Roman"/>
                <w:sz w:val="12"/>
                <w:szCs w:val="12"/>
              </w:rPr>
            </w:pPr>
            <w:r>
              <w:rPr>
                <w:rFonts w:ascii="Times New Roman" w:hAnsi="Times New Roman" w:cs="Times New Roman"/>
                <w:sz w:val="12"/>
                <w:szCs w:val="12"/>
              </w:rPr>
              <w:t>499, 79</w:t>
            </w:r>
          </w:p>
        </w:tc>
        <w:tc>
          <w:tcPr>
            <w:tcW w:w="457" w:type="dxa"/>
          </w:tcPr>
          <w:p w14:paraId="23EF61AD"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3182ECFC"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8.546,37</w:t>
            </w:r>
          </w:p>
        </w:tc>
        <w:tc>
          <w:tcPr>
            <w:tcW w:w="698" w:type="dxa"/>
          </w:tcPr>
          <w:p w14:paraId="06CA4FCD" w14:textId="77777777" w:rsidR="009B3906" w:rsidRPr="00905946" w:rsidRDefault="009B3906" w:rsidP="009B390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34.</w:t>
            </w:r>
            <w:r>
              <w:rPr>
                <w:rFonts w:ascii="Times New Roman" w:hAnsi="Times New Roman" w:cs="Times New Roman"/>
                <w:sz w:val="12"/>
                <w:szCs w:val="12"/>
                <w:lang w:val="it-IT"/>
              </w:rPr>
              <w:t>185</w:t>
            </w:r>
            <w:r w:rsidRPr="00905946">
              <w:rPr>
                <w:rFonts w:ascii="Times New Roman" w:hAnsi="Times New Roman" w:cs="Times New Roman"/>
                <w:sz w:val="12"/>
                <w:szCs w:val="12"/>
                <w:lang w:val="it-IT"/>
              </w:rPr>
              <w:t>,</w:t>
            </w:r>
            <w:r>
              <w:rPr>
                <w:rFonts w:ascii="Times New Roman" w:hAnsi="Times New Roman" w:cs="Times New Roman"/>
                <w:sz w:val="12"/>
                <w:szCs w:val="12"/>
                <w:lang w:val="it-IT"/>
              </w:rPr>
              <w:t>50</w:t>
            </w:r>
          </w:p>
        </w:tc>
      </w:tr>
      <w:tr w:rsidR="009B3906" w:rsidRPr="000842A5" w14:paraId="011F36B1" w14:textId="77777777" w:rsidTr="009B3906">
        <w:trPr>
          <w:trHeight w:val="20"/>
          <w:jc w:val="center"/>
        </w:trPr>
        <w:tc>
          <w:tcPr>
            <w:tcW w:w="562" w:type="dxa"/>
            <w:shd w:val="clear" w:color="auto" w:fill="BFBFBF" w:themeFill="background1" w:themeFillShade="BF"/>
          </w:tcPr>
          <w:p w14:paraId="0B5AE09A" w14:textId="77777777" w:rsidR="009B3906" w:rsidRPr="00905946" w:rsidRDefault="009B3906" w:rsidP="009B3906">
            <w:pPr>
              <w:pStyle w:val="TableParagraph"/>
              <w:jc w:val="center"/>
              <w:rPr>
                <w:rFonts w:ascii="Times New Roman" w:hAnsi="Times New Roman" w:cs="Times New Roman"/>
                <w:w w:val="99"/>
                <w:sz w:val="4"/>
                <w:szCs w:val="4"/>
                <w:lang w:val="it-IT"/>
              </w:rPr>
            </w:pPr>
          </w:p>
        </w:tc>
        <w:tc>
          <w:tcPr>
            <w:tcW w:w="851" w:type="dxa"/>
            <w:shd w:val="clear" w:color="auto" w:fill="BFBFBF" w:themeFill="background1" w:themeFillShade="BF"/>
          </w:tcPr>
          <w:p w14:paraId="38673895"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850" w:type="dxa"/>
            <w:shd w:val="clear" w:color="auto" w:fill="BFBFBF" w:themeFill="background1" w:themeFillShade="BF"/>
          </w:tcPr>
          <w:p w14:paraId="6AF26E4A"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1701" w:type="dxa"/>
            <w:shd w:val="clear" w:color="auto" w:fill="BFBFBF" w:themeFill="background1" w:themeFillShade="BF"/>
          </w:tcPr>
          <w:p w14:paraId="717DF5A1"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08451F4C"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5ECE592F"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2D405138"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17788F76"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709" w:type="dxa"/>
            <w:shd w:val="clear" w:color="auto" w:fill="BFBFBF" w:themeFill="background1" w:themeFillShade="BF"/>
          </w:tcPr>
          <w:p w14:paraId="07246B9A"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1B409C3C"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457" w:type="dxa"/>
            <w:shd w:val="clear" w:color="auto" w:fill="BFBFBF" w:themeFill="background1" w:themeFillShade="BF"/>
          </w:tcPr>
          <w:p w14:paraId="18B6607F"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27A0B28B" w14:textId="77777777" w:rsidR="009B3906" w:rsidRPr="00905946" w:rsidRDefault="009B3906" w:rsidP="009B3906">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5AEE4022" w14:textId="77777777" w:rsidR="009B3906" w:rsidRPr="00905946" w:rsidRDefault="009B3906" w:rsidP="009B3906">
            <w:pPr>
              <w:pStyle w:val="TableParagraph"/>
              <w:jc w:val="center"/>
              <w:rPr>
                <w:rFonts w:ascii="Times New Roman" w:hAnsi="Times New Roman" w:cs="Times New Roman"/>
                <w:sz w:val="4"/>
                <w:szCs w:val="4"/>
                <w:lang w:val="it-IT"/>
              </w:rPr>
            </w:pPr>
          </w:p>
        </w:tc>
      </w:tr>
      <w:tr w:rsidR="009B3906" w:rsidRPr="00EF624D" w14:paraId="696597ED" w14:textId="77777777" w:rsidTr="009B3906">
        <w:trPr>
          <w:trHeight w:val="20"/>
          <w:jc w:val="center"/>
        </w:trPr>
        <w:tc>
          <w:tcPr>
            <w:tcW w:w="562" w:type="dxa"/>
          </w:tcPr>
          <w:p w14:paraId="2581CBB7" w14:textId="686247BE" w:rsidR="009B3906" w:rsidRPr="00905946" w:rsidRDefault="00CC3DB6" w:rsidP="009B3906">
            <w:pPr>
              <w:pStyle w:val="TableParagraph"/>
              <w:jc w:val="center"/>
              <w:rPr>
                <w:rFonts w:ascii="Times New Roman" w:hAnsi="Times New Roman" w:cs="Times New Roman"/>
                <w:sz w:val="12"/>
                <w:szCs w:val="12"/>
                <w:lang w:val="it-IT"/>
              </w:rPr>
            </w:pPr>
            <w:r>
              <w:rPr>
                <w:rFonts w:ascii="Times New Roman" w:hAnsi="Times New Roman" w:cs="Times New Roman"/>
                <w:w w:val="99"/>
                <w:sz w:val="12"/>
                <w:szCs w:val="12"/>
                <w:lang w:val="it-IT"/>
              </w:rPr>
              <w:t>1</w:t>
            </w:r>
          </w:p>
        </w:tc>
        <w:tc>
          <w:tcPr>
            <w:tcW w:w="851" w:type="dxa"/>
          </w:tcPr>
          <w:p w14:paraId="7F70F3C9" w14:textId="5E4655B7" w:rsidR="009B3906" w:rsidRPr="000842A5" w:rsidRDefault="00CC3DB6" w:rsidP="00CC3DB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I.P. Reggio Emilia</w:t>
            </w:r>
          </w:p>
        </w:tc>
        <w:tc>
          <w:tcPr>
            <w:tcW w:w="850" w:type="dxa"/>
          </w:tcPr>
          <w:p w14:paraId="2B45563A" w14:textId="77777777" w:rsidR="009B3906" w:rsidRPr="00905946" w:rsidRDefault="009B3906" w:rsidP="009B390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Addetto al deposito</w:t>
            </w:r>
          </w:p>
        </w:tc>
        <w:tc>
          <w:tcPr>
            <w:tcW w:w="1701" w:type="dxa"/>
          </w:tcPr>
          <w:p w14:paraId="1E09B608" w14:textId="77777777" w:rsidR="009B3906" w:rsidRPr="00EF624D" w:rsidRDefault="009B3906" w:rsidP="009B3906">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759904E7" w14:textId="77777777" w:rsidR="009B3906" w:rsidRPr="00905946" w:rsidRDefault="009B3906" w:rsidP="009B390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5</w:t>
            </w:r>
          </w:p>
        </w:tc>
        <w:tc>
          <w:tcPr>
            <w:tcW w:w="567" w:type="dxa"/>
          </w:tcPr>
          <w:p w14:paraId="0A5E145F" w14:textId="77777777" w:rsidR="009B3906" w:rsidRPr="00905946" w:rsidRDefault="009B3906" w:rsidP="009B390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2,00</w:t>
            </w:r>
          </w:p>
        </w:tc>
        <w:tc>
          <w:tcPr>
            <w:tcW w:w="567" w:type="dxa"/>
          </w:tcPr>
          <w:p w14:paraId="56403D21" w14:textId="77777777" w:rsidR="009B3906" w:rsidRPr="00CC3DB6" w:rsidRDefault="009B3906" w:rsidP="009B390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12</w:t>
            </w:r>
            <w:r w:rsidRPr="00CC3DB6">
              <w:rPr>
                <w:rFonts w:ascii="Times New Roman" w:hAnsi="Times New Roman" w:cs="Times New Roman"/>
                <w:sz w:val="12"/>
                <w:szCs w:val="12"/>
                <w:lang w:val="it-IT"/>
              </w:rPr>
              <w:t>,00</w:t>
            </w:r>
          </w:p>
        </w:tc>
        <w:tc>
          <w:tcPr>
            <w:tcW w:w="567" w:type="dxa"/>
          </w:tcPr>
          <w:p w14:paraId="7975F2CD" w14:textId="77777777" w:rsidR="009B3906" w:rsidRPr="00CC3DB6" w:rsidRDefault="009B3906" w:rsidP="009B3906">
            <w:pPr>
              <w:pStyle w:val="TableParagraph"/>
              <w:jc w:val="center"/>
              <w:rPr>
                <w:rFonts w:ascii="Times New Roman" w:hAnsi="Times New Roman" w:cs="Times New Roman"/>
                <w:sz w:val="12"/>
                <w:szCs w:val="12"/>
                <w:lang w:val="it-IT"/>
              </w:rPr>
            </w:pPr>
            <w:r w:rsidRPr="00CC3DB6">
              <w:rPr>
                <w:rFonts w:ascii="Times New Roman" w:hAnsi="Times New Roman" w:cs="Times New Roman"/>
                <w:sz w:val="12"/>
                <w:szCs w:val="12"/>
                <w:lang w:val="it-IT"/>
              </w:rPr>
              <w:t>9,61</w:t>
            </w:r>
          </w:p>
        </w:tc>
        <w:tc>
          <w:tcPr>
            <w:tcW w:w="709" w:type="dxa"/>
          </w:tcPr>
          <w:p w14:paraId="3CF09E2E" w14:textId="77777777" w:rsidR="009B3906" w:rsidRPr="00CC3DB6" w:rsidRDefault="009B3906" w:rsidP="009B3906">
            <w:pPr>
              <w:pStyle w:val="TableParagraph"/>
              <w:jc w:val="center"/>
              <w:rPr>
                <w:rFonts w:ascii="Times New Roman" w:hAnsi="Times New Roman" w:cs="Times New Roman"/>
                <w:sz w:val="12"/>
                <w:szCs w:val="12"/>
                <w:lang w:val="it-IT"/>
              </w:rPr>
            </w:pPr>
            <w:r w:rsidRPr="00CC3DB6">
              <w:rPr>
                <w:rFonts w:ascii="Times New Roman" w:hAnsi="Times New Roman" w:cs="Times New Roman"/>
                <w:sz w:val="12"/>
                <w:szCs w:val="12"/>
                <w:lang w:val="it-IT"/>
              </w:rPr>
              <w:t>41,65</w:t>
            </w:r>
          </w:p>
        </w:tc>
        <w:tc>
          <w:tcPr>
            <w:tcW w:w="567" w:type="dxa"/>
          </w:tcPr>
          <w:p w14:paraId="75F1205A" w14:textId="77777777" w:rsidR="009B3906" w:rsidRPr="00CC3DB6" w:rsidRDefault="009B3906" w:rsidP="009B3906">
            <w:pPr>
              <w:pStyle w:val="TableParagraph"/>
              <w:jc w:val="center"/>
              <w:rPr>
                <w:rFonts w:ascii="Times New Roman" w:hAnsi="Times New Roman" w:cs="Times New Roman"/>
                <w:sz w:val="12"/>
                <w:szCs w:val="12"/>
                <w:lang w:val="it-IT"/>
              </w:rPr>
            </w:pPr>
            <w:r w:rsidRPr="00CC3DB6">
              <w:rPr>
                <w:rFonts w:ascii="Times New Roman" w:hAnsi="Times New Roman" w:cs="Times New Roman"/>
                <w:sz w:val="12"/>
                <w:szCs w:val="12"/>
                <w:lang w:val="it-IT"/>
              </w:rPr>
              <w:t>499, 79</w:t>
            </w:r>
          </w:p>
        </w:tc>
        <w:tc>
          <w:tcPr>
            <w:tcW w:w="457" w:type="dxa"/>
          </w:tcPr>
          <w:p w14:paraId="3E730E23" w14:textId="77777777" w:rsidR="009B3906" w:rsidRPr="00CC3DB6" w:rsidRDefault="009B3906" w:rsidP="009B3906">
            <w:pPr>
              <w:pStyle w:val="TableParagraph"/>
              <w:jc w:val="center"/>
              <w:rPr>
                <w:rFonts w:ascii="Times New Roman" w:hAnsi="Times New Roman" w:cs="Times New Roman"/>
                <w:sz w:val="12"/>
                <w:szCs w:val="12"/>
                <w:lang w:val="it-IT"/>
              </w:rPr>
            </w:pPr>
            <w:r w:rsidRPr="00CC3DB6">
              <w:rPr>
                <w:rFonts w:ascii="Times New Roman" w:hAnsi="Times New Roman" w:cs="Times New Roman"/>
                <w:sz w:val="12"/>
                <w:szCs w:val="12"/>
                <w:lang w:val="it-IT"/>
              </w:rPr>
              <w:t>17,10</w:t>
            </w:r>
          </w:p>
        </w:tc>
        <w:tc>
          <w:tcPr>
            <w:tcW w:w="698" w:type="dxa"/>
          </w:tcPr>
          <w:p w14:paraId="5EF22EDA" w14:textId="77777777" w:rsidR="009B3906" w:rsidRPr="000842A5" w:rsidRDefault="009B3906" w:rsidP="009B3906">
            <w:pPr>
              <w:pStyle w:val="TableParagraph"/>
              <w:jc w:val="center"/>
              <w:rPr>
                <w:rFonts w:ascii="Times New Roman" w:hAnsi="Times New Roman" w:cs="Times New Roman"/>
                <w:sz w:val="12"/>
                <w:szCs w:val="12"/>
              </w:rPr>
            </w:pPr>
            <w:r w:rsidRPr="00CC3DB6">
              <w:rPr>
                <w:rFonts w:ascii="Times New Roman" w:hAnsi="Times New Roman" w:cs="Times New Roman"/>
                <w:sz w:val="12"/>
                <w:szCs w:val="12"/>
                <w:lang w:val="it-IT"/>
              </w:rPr>
              <w:t>8.54</w:t>
            </w:r>
            <w:r w:rsidRPr="000842A5">
              <w:rPr>
                <w:rFonts w:ascii="Times New Roman" w:hAnsi="Times New Roman" w:cs="Times New Roman"/>
                <w:sz w:val="12"/>
                <w:szCs w:val="12"/>
              </w:rPr>
              <w:t>6,37</w:t>
            </w:r>
          </w:p>
        </w:tc>
        <w:tc>
          <w:tcPr>
            <w:tcW w:w="698" w:type="dxa"/>
          </w:tcPr>
          <w:p w14:paraId="0BFC4EBE" w14:textId="77777777" w:rsidR="009B3906" w:rsidRPr="000842A5" w:rsidRDefault="009B3906" w:rsidP="009B3906">
            <w:pPr>
              <w:pStyle w:val="TableParagraph"/>
              <w:jc w:val="center"/>
              <w:rPr>
                <w:rFonts w:ascii="Times New Roman" w:hAnsi="Times New Roman" w:cs="Times New Roman"/>
                <w:sz w:val="12"/>
                <w:szCs w:val="12"/>
              </w:rPr>
            </w:pPr>
            <w:r>
              <w:rPr>
                <w:rFonts w:ascii="Times New Roman" w:hAnsi="Times New Roman" w:cs="Times New Roman"/>
                <w:sz w:val="12"/>
                <w:szCs w:val="12"/>
              </w:rPr>
              <w:t>34</w:t>
            </w:r>
            <w:r w:rsidRPr="000842A5">
              <w:rPr>
                <w:rFonts w:ascii="Times New Roman" w:hAnsi="Times New Roman" w:cs="Times New Roman"/>
                <w:sz w:val="12"/>
                <w:szCs w:val="12"/>
              </w:rPr>
              <w:t>.</w:t>
            </w:r>
            <w:r>
              <w:rPr>
                <w:rFonts w:ascii="Times New Roman" w:hAnsi="Times New Roman" w:cs="Times New Roman"/>
                <w:sz w:val="12"/>
                <w:szCs w:val="12"/>
              </w:rPr>
              <w:t>185</w:t>
            </w:r>
            <w:r w:rsidRPr="000842A5">
              <w:rPr>
                <w:rFonts w:ascii="Times New Roman" w:hAnsi="Times New Roman" w:cs="Times New Roman"/>
                <w:sz w:val="12"/>
                <w:szCs w:val="12"/>
              </w:rPr>
              <w:t>,</w:t>
            </w:r>
            <w:r>
              <w:rPr>
                <w:rFonts w:ascii="Times New Roman" w:hAnsi="Times New Roman" w:cs="Times New Roman"/>
                <w:sz w:val="12"/>
                <w:szCs w:val="12"/>
              </w:rPr>
              <w:t>50</w:t>
            </w:r>
          </w:p>
        </w:tc>
      </w:tr>
      <w:tr w:rsidR="009B3906" w:rsidRPr="00CC3DB6" w14:paraId="6F22A620" w14:textId="77777777" w:rsidTr="009B3906">
        <w:trPr>
          <w:trHeight w:val="20"/>
          <w:jc w:val="center"/>
        </w:trPr>
        <w:tc>
          <w:tcPr>
            <w:tcW w:w="5098" w:type="dxa"/>
            <w:gridSpan w:val="6"/>
            <w:shd w:val="clear" w:color="auto" w:fill="D9D9D9" w:themeFill="background1" w:themeFillShade="D9"/>
          </w:tcPr>
          <w:p w14:paraId="7982552E" w14:textId="77777777" w:rsidR="009B3906" w:rsidRPr="00CC3DB6" w:rsidRDefault="009B3906" w:rsidP="009B3906">
            <w:pPr>
              <w:pStyle w:val="TableParagraph"/>
              <w:rPr>
                <w:rFonts w:ascii="Times New Roman" w:hAnsi="Times New Roman" w:cs="Times New Roman"/>
                <w:sz w:val="4"/>
                <w:szCs w:val="4"/>
                <w:lang w:val="it-IT"/>
              </w:rPr>
            </w:pPr>
          </w:p>
        </w:tc>
        <w:tc>
          <w:tcPr>
            <w:tcW w:w="567" w:type="dxa"/>
            <w:shd w:val="clear" w:color="auto" w:fill="D9D9D9" w:themeFill="background1" w:themeFillShade="D9"/>
          </w:tcPr>
          <w:p w14:paraId="180AD01B" w14:textId="77777777" w:rsidR="009B3906" w:rsidRPr="00CC3DB6" w:rsidRDefault="009B3906" w:rsidP="009B390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71DE622A" w14:textId="77777777" w:rsidR="009B3906" w:rsidRPr="00CC3DB6" w:rsidRDefault="009B3906" w:rsidP="009B3906">
            <w:pPr>
              <w:pStyle w:val="TableParagraph"/>
              <w:jc w:val="center"/>
              <w:rPr>
                <w:rFonts w:ascii="Times New Roman" w:hAnsi="Times New Roman" w:cs="Times New Roman"/>
                <w:sz w:val="4"/>
                <w:szCs w:val="4"/>
                <w:lang w:val="it-IT"/>
              </w:rPr>
            </w:pPr>
          </w:p>
        </w:tc>
        <w:tc>
          <w:tcPr>
            <w:tcW w:w="709" w:type="dxa"/>
            <w:shd w:val="clear" w:color="auto" w:fill="D9D9D9" w:themeFill="background1" w:themeFillShade="D9"/>
          </w:tcPr>
          <w:p w14:paraId="7B68D499" w14:textId="77777777" w:rsidR="009B3906" w:rsidRPr="00CC3DB6" w:rsidRDefault="009B3906" w:rsidP="009B3906">
            <w:pPr>
              <w:pStyle w:val="TableParagraph"/>
              <w:jc w:val="center"/>
              <w:rPr>
                <w:rFonts w:ascii="Times New Roman" w:hAnsi="Times New Roman" w:cs="Times New Roman"/>
                <w:sz w:val="4"/>
                <w:szCs w:val="4"/>
                <w:lang w:val="it-IT"/>
              </w:rPr>
            </w:pPr>
          </w:p>
        </w:tc>
        <w:tc>
          <w:tcPr>
            <w:tcW w:w="567" w:type="dxa"/>
            <w:shd w:val="clear" w:color="auto" w:fill="D9D9D9" w:themeFill="background1" w:themeFillShade="D9"/>
          </w:tcPr>
          <w:p w14:paraId="7FB0EEC9" w14:textId="77777777" w:rsidR="009B3906" w:rsidRPr="00CC3DB6" w:rsidRDefault="009B3906" w:rsidP="009B3906">
            <w:pPr>
              <w:pStyle w:val="TableParagraph"/>
              <w:jc w:val="center"/>
              <w:rPr>
                <w:rFonts w:ascii="Times New Roman" w:hAnsi="Times New Roman" w:cs="Times New Roman"/>
                <w:sz w:val="4"/>
                <w:szCs w:val="4"/>
                <w:lang w:val="it-IT"/>
              </w:rPr>
            </w:pPr>
          </w:p>
        </w:tc>
        <w:tc>
          <w:tcPr>
            <w:tcW w:w="457" w:type="dxa"/>
            <w:shd w:val="clear" w:color="auto" w:fill="D9D9D9" w:themeFill="background1" w:themeFillShade="D9"/>
          </w:tcPr>
          <w:p w14:paraId="41C582F1" w14:textId="77777777" w:rsidR="009B3906" w:rsidRPr="00CC3DB6" w:rsidRDefault="009B3906" w:rsidP="009B3906">
            <w:pPr>
              <w:pStyle w:val="TableParagraph"/>
              <w:jc w:val="center"/>
              <w:rPr>
                <w:rFonts w:ascii="Times New Roman" w:hAnsi="Times New Roman" w:cs="Times New Roman"/>
                <w:sz w:val="4"/>
                <w:szCs w:val="4"/>
                <w:lang w:val="it-IT"/>
              </w:rPr>
            </w:pPr>
          </w:p>
        </w:tc>
        <w:tc>
          <w:tcPr>
            <w:tcW w:w="698" w:type="dxa"/>
            <w:shd w:val="clear" w:color="auto" w:fill="D9D9D9" w:themeFill="background1" w:themeFillShade="D9"/>
          </w:tcPr>
          <w:p w14:paraId="513D1D02" w14:textId="77777777" w:rsidR="009B3906" w:rsidRPr="00CC3DB6" w:rsidRDefault="009B3906" w:rsidP="009B3906">
            <w:pPr>
              <w:pStyle w:val="TableParagraph"/>
              <w:jc w:val="center"/>
              <w:rPr>
                <w:rFonts w:ascii="Times New Roman" w:hAnsi="Times New Roman" w:cs="Times New Roman"/>
                <w:sz w:val="4"/>
                <w:szCs w:val="4"/>
                <w:lang w:val="it-IT"/>
              </w:rPr>
            </w:pPr>
          </w:p>
        </w:tc>
        <w:tc>
          <w:tcPr>
            <w:tcW w:w="698" w:type="dxa"/>
            <w:shd w:val="clear" w:color="auto" w:fill="D9D9D9" w:themeFill="background1" w:themeFillShade="D9"/>
          </w:tcPr>
          <w:p w14:paraId="308EBE2E" w14:textId="77777777" w:rsidR="009B3906" w:rsidRPr="00CC3DB6" w:rsidRDefault="009B3906" w:rsidP="009B3906">
            <w:pPr>
              <w:pStyle w:val="TableParagraph"/>
              <w:jc w:val="center"/>
              <w:rPr>
                <w:rFonts w:ascii="Times New Roman" w:hAnsi="Times New Roman" w:cs="Times New Roman"/>
                <w:sz w:val="4"/>
                <w:szCs w:val="4"/>
                <w:lang w:val="it-IT"/>
              </w:rPr>
            </w:pPr>
          </w:p>
        </w:tc>
      </w:tr>
      <w:tr w:rsidR="009B3906" w:rsidRPr="00EF624D" w14:paraId="67E605B8" w14:textId="77777777" w:rsidTr="009B3906">
        <w:trPr>
          <w:trHeight w:val="20"/>
          <w:jc w:val="center"/>
        </w:trPr>
        <w:tc>
          <w:tcPr>
            <w:tcW w:w="562" w:type="dxa"/>
          </w:tcPr>
          <w:p w14:paraId="1F4C1B67" w14:textId="77777777" w:rsidR="009B3906" w:rsidRPr="00B9107D" w:rsidRDefault="009B3906" w:rsidP="009B390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1</w:t>
            </w:r>
          </w:p>
        </w:tc>
        <w:tc>
          <w:tcPr>
            <w:tcW w:w="851" w:type="dxa"/>
          </w:tcPr>
          <w:p w14:paraId="45C408F9" w14:textId="6F3267EA" w:rsidR="009B3906" w:rsidRPr="00B9107D" w:rsidRDefault="00CC3DB6" w:rsidP="00CC3DB6">
            <w:pPr>
              <w:pStyle w:val="TableParagraph"/>
              <w:jc w:val="center"/>
              <w:rPr>
                <w:rFonts w:ascii="Times New Roman" w:hAnsi="Times New Roman" w:cs="Times New Roman"/>
                <w:sz w:val="12"/>
                <w:szCs w:val="12"/>
                <w:lang w:val="it-IT"/>
              </w:rPr>
            </w:pPr>
            <w:r>
              <w:rPr>
                <w:rFonts w:ascii="Times New Roman" w:hAnsi="Times New Roman" w:cs="Times New Roman"/>
                <w:sz w:val="12"/>
                <w:szCs w:val="12"/>
                <w:lang w:val="it-IT"/>
              </w:rPr>
              <w:t xml:space="preserve">I.P. Reggio </w:t>
            </w:r>
            <w:r w:rsidR="009B3906">
              <w:rPr>
                <w:rFonts w:ascii="Times New Roman" w:hAnsi="Times New Roman" w:cs="Times New Roman"/>
                <w:sz w:val="12"/>
                <w:szCs w:val="12"/>
                <w:lang w:val="it-IT"/>
              </w:rPr>
              <w:t>Emilia</w:t>
            </w:r>
          </w:p>
        </w:tc>
        <w:tc>
          <w:tcPr>
            <w:tcW w:w="850" w:type="dxa"/>
          </w:tcPr>
          <w:p w14:paraId="0C990809" w14:textId="77777777" w:rsidR="009B3906" w:rsidRPr="00B9107D" w:rsidRDefault="009B3906" w:rsidP="009B3906">
            <w:pPr>
              <w:pStyle w:val="TableParagraph"/>
              <w:jc w:val="center"/>
              <w:rPr>
                <w:rFonts w:ascii="Times New Roman" w:hAnsi="Times New Roman" w:cs="Times New Roman"/>
                <w:sz w:val="12"/>
                <w:szCs w:val="12"/>
                <w:lang w:val="it-IT"/>
              </w:rPr>
            </w:pPr>
            <w:r w:rsidRPr="00B9107D">
              <w:rPr>
                <w:rFonts w:ascii="Times New Roman" w:hAnsi="Times New Roman" w:cs="Times New Roman"/>
                <w:sz w:val="12"/>
                <w:szCs w:val="12"/>
                <w:lang w:val="it-IT"/>
              </w:rPr>
              <w:t xml:space="preserve">Addetto al </w:t>
            </w:r>
            <w:r>
              <w:rPr>
                <w:rFonts w:ascii="Times New Roman" w:hAnsi="Times New Roman" w:cs="Times New Roman"/>
                <w:sz w:val="12"/>
                <w:szCs w:val="12"/>
                <w:lang w:val="it-IT"/>
              </w:rPr>
              <w:t>deposito</w:t>
            </w:r>
          </w:p>
        </w:tc>
        <w:tc>
          <w:tcPr>
            <w:tcW w:w="1701" w:type="dxa"/>
          </w:tcPr>
          <w:p w14:paraId="65D5F0FF" w14:textId="77777777" w:rsidR="009B3906" w:rsidRPr="00EF624D" w:rsidRDefault="009B3906" w:rsidP="009B3906">
            <w:pPr>
              <w:pStyle w:val="TableParagraph"/>
              <w:jc w:val="center"/>
              <w:rPr>
                <w:rFonts w:ascii="Times New Roman" w:hAnsi="Times New Roman" w:cs="Times New Roman"/>
                <w:sz w:val="12"/>
                <w:szCs w:val="12"/>
                <w:lang w:val="it-IT"/>
              </w:rPr>
            </w:pPr>
            <w:r w:rsidRPr="00EF624D">
              <w:rPr>
                <w:rFonts w:ascii="Times New Roman" w:hAnsi="Times New Roman" w:cs="Times New Roman"/>
                <w:sz w:val="12"/>
                <w:szCs w:val="12"/>
                <w:lang w:val="it-IT"/>
              </w:rPr>
              <w:t>terziario - lavoro subordinato - part-time - tempo indeterminato</w:t>
            </w:r>
          </w:p>
        </w:tc>
        <w:tc>
          <w:tcPr>
            <w:tcW w:w="567" w:type="dxa"/>
          </w:tcPr>
          <w:p w14:paraId="5B8B5B86"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5</w:t>
            </w:r>
          </w:p>
        </w:tc>
        <w:tc>
          <w:tcPr>
            <w:tcW w:w="567" w:type="dxa"/>
          </w:tcPr>
          <w:p w14:paraId="0C430B4F" w14:textId="77777777" w:rsidR="009B3906" w:rsidRPr="000842A5" w:rsidRDefault="009B3906" w:rsidP="009B3906">
            <w:pPr>
              <w:pStyle w:val="TableParagraph"/>
              <w:jc w:val="center"/>
              <w:rPr>
                <w:rFonts w:ascii="Times New Roman" w:hAnsi="Times New Roman" w:cs="Times New Roman"/>
                <w:sz w:val="12"/>
                <w:szCs w:val="12"/>
              </w:rPr>
            </w:pPr>
            <w:r>
              <w:rPr>
                <w:rFonts w:ascii="Times New Roman" w:hAnsi="Times New Roman" w:cs="Times New Roman"/>
                <w:sz w:val="12"/>
                <w:szCs w:val="12"/>
              </w:rPr>
              <w:t>3</w:t>
            </w:r>
            <w:r w:rsidRPr="000842A5">
              <w:rPr>
                <w:rFonts w:ascii="Times New Roman" w:hAnsi="Times New Roman" w:cs="Times New Roman"/>
                <w:sz w:val="12"/>
                <w:szCs w:val="12"/>
              </w:rPr>
              <w:t>,00</w:t>
            </w:r>
          </w:p>
        </w:tc>
        <w:tc>
          <w:tcPr>
            <w:tcW w:w="567" w:type="dxa"/>
          </w:tcPr>
          <w:p w14:paraId="03159132"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w:t>
            </w:r>
            <w:r>
              <w:rPr>
                <w:rFonts w:ascii="Times New Roman" w:hAnsi="Times New Roman" w:cs="Times New Roman"/>
                <w:sz w:val="12"/>
                <w:szCs w:val="12"/>
              </w:rPr>
              <w:t>8</w:t>
            </w:r>
            <w:r w:rsidRPr="000842A5">
              <w:rPr>
                <w:rFonts w:ascii="Times New Roman" w:hAnsi="Times New Roman" w:cs="Times New Roman"/>
                <w:sz w:val="12"/>
                <w:szCs w:val="12"/>
              </w:rPr>
              <w:t>,00</w:t>
            </w:r>
          </w:p>
        </w:tc>
        <w:tc>
          <w:tcPr>
            <w:tcW w:w="567" w:type="dxa"/>
          </w:tcPr>
          <w:p w14:paraId="6D6FE72E" w14:textId="4BCB3121" w:rsidR="009B3906" w:rsidRPr="000842A5" w:rsidRDefault="00CC3DB6" w:rsidP="00CC3DB6">
            <w:pPr>
              <w:pStyle w:val="TableParagraph"/>
              <w:jc w:val="center"/>
              <w:rPr>
                <w:rFonts w:ascii="Times New Roman" w:hAnsi="Times New Roman" w:cs="Times New Roman"/>
                <w:sz w:val="12"/>
                <w:szCs w:val="12"/>
              </w:rPr>
            </w:pPr>
            <w:r>
              <w:rPr>
                <w:rFonts w:ascii="Times New Roman" w:hAnsi="Times New Roman" w:cs="Times New Roman"/>
                <w:sz w:val="12"/>
                <w:szCs w:val="12"/>
              </w:rPr>
              <w:t>9</w:t>
            </w:r>
            <w:r w:rsidR="009B3906" w:rsidRPr="000842A5">
              <w:rPr>
                <w:rFonts w:ascii="Times New Roman" w:hAnsi="Times New Roman" w:cs="Times New Roman"/>
                <w:sz w:val="12"/>
                <w:szCs w:val="12"/>
              </w:rPr>
              <w:t>,</w:t>
            </w:r>
            <w:r>
              <w:rPr>
                <w:rFonts w:ascii="Times New Roman" w:hAnsi="Times New Roman" w:cs="Times New Roman"/>
                <w:sz w:val="12"/>
                <w:szCs w:val="12"/>
              </w:rPr>
              <w:t>61</w:t>
            </w:r>
          </w:p>
        </w:tc>
        <w:tc>
          <w:tcPr>
            <w:tcW w:w="709" w:type="dxa"/>
          </w:tcPr>
          <w:p w14:paraId="7904BC82" w14:textId="02CC87DA" w:rsidR="009B3906" w:rsidRPr="000842A5" w:rsidRDefault="00FE7160" w:rsidP="009B3906">
            <w:pPr>
              <w:pStyle w:val="TableParagraph"/>
              <w:jc w:val="center"/>
              <w:rPr>
                <w:rFonts w:ascii="Times New Roman" w:hAnsi="Times New Roman" w:cs="Times New Roman"/>
                <w:sz w:val="12"/>
                <w:szCs w:val="12"/>
              </w:rPr>
            </w:pPr>
            <w:r>
              <w:rPr>
                <w:rFonts w:ascii="Times New Roman" w:hAnsi="Times New Roman" w:cs="Times New Roman"/>
                <w:sz w:val="12"/>
                <w:szCs w:val="12"/>
                <w:lang w:val="it-IT"/>
              </w:rPr>
              <w:t>41</w:t>
            </w:r>
            <w:r w:rsidRPr="00CC3DB6">
              <w:rPr>
                <w:rFonts w:ascii="Times New Roman" w:hAnsi="Times New Roman" w:cs="Times New Roman"/>
                <w:sz w:val="12"/>
                <w:szCs w:val="12"/>
                <w:lang w:val="it-IT"/>
              </w:rPr>
              <w:t>,</w:t>
            </w:r>
            <w:r>
              <w:rPr>
                <w:rFonts w:ascii="Times New Roman" w:hAnsi="Times New Roman" w:cs="Times New Roman"/>
                <w:sz w:val="12"/>
                <w:szCs w:val="12"/>
                <w:lang w:val="it-IT"/>
              </w:rPr>
              <w:t>65</w:t>
            </w:r>
          </w:p>
        </w:tc>
        <w:tc>
          <w:tcPr>
            <w:tcW w:w="567" w:type="dxa"/>
          </w:tcPr>
          <w:p w14:paraId="45C0AE41" w14:textId="30833E3A" w:rsidR="009B3906" w:rsidRPr="000842A5" w:rsidRDefault="00FE7160" w:rsidP="009B3906">
            <w:pPr>
              <w:pStyle w:val="TableParagraph"/>
              <w:jc w:val="center"/>
              <w:rPr>
                <w:rFonts w:ascii="Times New Roman" w:hAnsi="Times New Roman" w:cs="Times New Roman"/>
                <w:sz w:val="12"/>
                <w:szCs w:val="12"/>
              </w:rPr>
            </w:pPr>
            <w:r>
              <w:rPr>
                <w:rFonts w:ascii="Times New Roman" w:hAnsi="Times New Roman" w:cs="Times New Roman"/>
                <w:sz w:val="12"/>
                <w:szCs w:val="12"/>
              </w:rPr>
              <w:t>499, 79</w:t>
            </w:r>
          </w:p>
        </w:tc>
        <w:tc>
          <w:tcPr>
            <w:tcW w:w="457" w:type="dxa"/>
          </w:tcPr>
          <w:p w14:paraId="0BE9C42A" w14:textId="77777777" w:rsidR="009B3906" w:rsidRPr="000842A5" w:rsidRDefault="009B3906"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17,10</w:t>
            </w:r>
          </w:p>
        </w:tc>
        <w:tc>
          <w:tcPr>
            <w:tcW w:w="698" w:type="dxa"/>
          </w:tcPr>
          <w:p w14:paraId="22173CDA" w14:textId="115E38F5" w:rsidR="009B3906" w:rsidRPr="000842A5" w:rsidRDefault="00FE7160" w:rsidP="009B3906">
            <w:pPr>
              <w:pStyle w:val="TableParagraph"/>
              <w:jc w:val="center"/>
              <w:rPr>
                <w:rFonts w:ascii="Times New Roman" w:hAnsi="Times New Roman" w:cs="Times New Roman"/>
                <w:sz w:val="12"/>
                <w:szCs w:val="12"/>
              </w:rPr>
            </w:pPr>
            <w:r w:rsidRPr="000842A5">
              <w:rPr>
                <w:rFonts w:ascii="Times New Roman" w:hAnsi="Times New Roman" w:cs="Times New Roman"/>
                <w:sz w:val="12"/>
                <w:szCs w:val="12"/>
              </w:rPr>
              <w:t>8.546,37</w:t>
            </w:r>
          </w:p>
        </w:tc>
        <w:tc>
          <w:tcPr>
            <w:tcW w:w="698" w:type="dxa"/>
          </w:tcPr>
          <w:p w14:paraId="70863682" w14:textId="6BA7C106" w:rsidR="009B3906" w:rsidRPr="0066196C" w:rsidRDefault="00FE7160" w:rsidP="009B3906">
            <w:pPr>
              <w:pStyle w:val="TableParagraph"/>
              <w:jc w:val="center"/>
              <w:rPr>
                <w:rFonts w:ascii="Times New Roman" w:hAnsi="Times New Roman" w:cs="Times New Roman"/>
                <w:sz w:val="12"/>
                <w:szCs w:val="12"/>
                <w:lang w:val="it-IT"/>
              </w:rPr>
            </w:pPr>
            <w:r w:rsidRPr="00905946">
              <w:rPr>
                <w:rFonts w:ascii="Times New Roman" w:hAnsi="Times New Roman" w:cs="Times New Roman"/>
                <w:sz w:val="12"/>
                <w:szCs w:val="12"/>
                <w:lang w:val="it-IT"/>
              </w:rPr>
              <w:t>34.</w:t>
            </w:r>
            <w:r>
              <w:rPr>
                <w:rFonts w:ascii="Times New Roman" w:hAnsi="Times New Roman" w:cs="Times New Roman"/>
                <w:sz w:val="12"/>
                <w:szCs w:val="12"/>
                <w:lang w:val="it-IT"/>
              </w:rPr>
              <w:t>185</w:t>
            </w:r>
            <w:r w:rsidRPr="00905946">
              <w:rPr>
                <w:rFonts w:ascii="Times New Roman" w:hAnsi="Times New Roman" w:cs="Times New Roman"/>
                <w:sz w:val="12"/>
                <w:szCs w:val="12"/>
                <w:lang w:val="it-IT"/>
              </w:rPr>
              <w:t>,</w:t>
            </w:r>
            <w:r>
              <w:rPr>
                <w:rFonts w:ascii="Times New Roman" w:hAnsi="Times New Roman" w:cs="Times New Roman"/>
                <w:sz w:val="12"/>
                <w:szCs w:val="12"/>
                <w:lang w:val="it-IT"/>
              </w:rPr>
              <w:t>50</w:t>
            </w:r>
          </w:p>
        </w:tc>
      </w:tr>
      <w:tr w:rsidR="009B3906" w:rsidRPr="000842A5" w14:paraId="5FF2125B" w14:textId="77777777" w:rsidTr="009B3906">
        <w:trPr>
          <w:trHeight w:val="20"/>
          <w:jc w:val="center"/>
        </w:trPr>
        <w:tc>
          <w:tcPr>
            <w:tcW w:w="562" w:type="dxa"/>
            <w:shd w:val="clear" w:color="auto" w:fill="BFBFBF" w:themeFill="background1" w:themeFillShade="BF"/>
          </w:tcPr>
          <w:p w14:paraId="7E7664A4" w14:textId="77777777" w:rsidR="009B3906" w:rsidRPr="000842A5" w:rsidRDefault="009B3906" w:rsidP="009B3906">
            <w:pPr>
              <w:pStyle w:val="TableParagraph"/>
              <w:jc w:val="center"/>
              <w:rPr>
                <w:rFonts w:ascii="Times New Roman" w:hAnsi="Times New Roman" w:cs="Times New Roman"/>
                <w:sz w:val="4"/>
                <w:szCs w:val="4"/>
                <w:lang w:val="it-IT"/>
              </w:rPr>
            </w:pPr>
          </w:p>
        </w:tc>
        <w:tc>
          <w:tcPr>
            <w:tcW w:w="851" w:type="dxa"/>
            <w:shd w:val="clear" w:color="auto" w:fill="BFBFBF" w:themeFill="background1" w:themeFillShade="BF"/>
          </w:tcPr>
          <w:p w14:paraId="1EFFF100"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850" w:type="dxa"/>
            <w:shd w:val="clear" w:color="auto" w:fill="BFBFBF" w:themeFill="background1" w:themeFillShade="BF"/>
          </w:tcPr>
          <w:p w14:paraId="5BCD4592"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1701" w:type="dxa"/>
            <w:shd w:val="clear" w:color="auto" w:fill="BFBFBF" w:themeFill="background1" w:themeFillShade="BF"/>
          </w:tcPr>
          <w:p w14:paraId="6CF2D132"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3A505F3B"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38621BD9"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26D31D43"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0C166D7B"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709" w:type="dxa"/>
            <w:shd w:val="clear" w:color="auto" w:fill="BFBFBF" w:themeFill="background1" w:themeFillShade="BF"/>
          </w:tcPr>
          <w:p w14:paraId="5372CEDD"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567" w:type="dxa"/>
            <w:shd w:val="clear" w:color="auto" w:fill="BFBFBF" w:themeFill="background1" w:themeFillShade="BF"/>
          </w:tcPr>
          <w:p w14:paraId="7676E38D"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457" w:type="dxa"/>
            <w:shd w:val="clear" w:color="auto" w:fill="BFBFBF" w:themeFill="background1" w:themeFillShade="BF"/>
          </w:tcPr>
          <w:p w14:paraId="4A048E4F"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2BD450BB" w14:textId="77777777" w:rsidR="009B3906" w:rsidRPr="0066196C" w:rsidRDefault="009B3906" w:rsidP="009B3906">
            <w:pPr>
              <w:pStyle w:val="TableParagraph"/>
              <w:jc w:val="center"/>
              <w:rPr>
                <w:rFonts w:ascii="Times New Roman" w:hAnsi="Times New Roman" w:cs="Times New Roman"/>
                <w:sz w:val="4"/>
                <w:szCs w:val="4"/>
                <w:lang w:val="it-IT"/>
              </w:rPr>
            </w:pPr>
          </w:p>
        </w:tc>
        <w:tc>
          <w:tcPr>
            <w:tcW w:w="698" w:type="dxa"/>
            <w:shd w:val="clear" w:color="auto" w:fill="BFBFBF" w:themeFill="background1" w:themeFillShade="BF"/>
          </w:tcPr>
          <w:p w14:paraId="0B29DC38" w14:textId="77777777" w:rsidR="009B3906" w:rsidRPr="0066196C" w:rsidRDefault="009B3906" w:rsidP="009B3906">
            <w:pPr>
              <w:pStyle w:val="TableParagraph"/>
              <w:jc w:val="center"/>
              <w:rPr>
                <w:rFonts w:ascii="Times New Roman" w:hAnsi="Times New Roman" w:cs="Times New Roman"/>
                <w:sz w:val="4"/>
                <w:szCs w:val="4"/>
                <w:lang w:val="it-IT"/>
              </w:rPr>
            </w:pPr>
          </w:p>
        </w:tc>
      </w:tr>
      <w:tr w:rsidR="009B3906" w:rsidRPr="000842A5" w14:paraId="2FA5D672" w14:textId="77777777" w:rsidTr="009B3906">
        <w:trPr>
          <w:trHeight w:val="20"/>
          <w:jc w:val="center"/>
        </w:trPr>
        <w:tc>
          <w:tcPr>
            <w:tcW w:w="5098" w:type="dxa"/>
            <w:gridSpan w:val="6"/>
            <w:shd w:val="clear" w:color="auto" w:fill="D9D9D9" w:themeFill="background1" w:themeFillShade="D9"/>
          </w:tcPr>
          <w:p w14:paraId="64B707DF" w14:textId="3B368AAD" w:rsidR="009B3906" w:rsidRPr="000842A5" w:rsidRDefault="009B3906" w:rsidP="009B3906">
            <w:pPr>
              <w:pStyle w:val="TableParagraph"/>
              <w:rPr>
                <w:rFonts w:ascii="Times New Roman" w:hAnsi="Times New Roman" w:cs="Times New Roman"/>
                <w:sz w:val="8"/>
                <w:szCs w:val="4"/>
                <w:lang w:val="it-IT"/>
              </w:rPr>
            </w:pPr>
          </w:p>
        </w:tc>
        <w:tc>
          <w:tcPr>
            <w:tcW w:w="567" w:type="dxa"/>
            <w:shd w:val="clear" w:color="auto" w:fill="D9D9D9" w:themeFill="background1" w:themeFillShade="D9"/>
          </w:tcPr>
          <w:p w14:paraId="5CB5D58B" w14:textId="77777777" w:rsidR="009B3906" w:rsidRPr="000842A5" w:rsidRDefault="009B3906" w:rsidP="009B3906">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46CE260A" w14:textId="77777777" w:rsidR="009B3906" w:rsidRPr="000842A5" w:rsidRDefault="009B3906" w:rsidP="009B3906">
            <w:pPr>
              <w:pStyle w:val="TableParagraph"/>
              <w:jc w:val="center"/>
              <w:rPr>
                <w:rFonts w:ascii="Times New Roman" w:hAnsi="Times New Roman" w:cs="Times New Roman"/>
                <w:sz w:val="8"/>
                <w:szCs w:val="4"/>
                <w:lang w:val="it-IT"/>
              </w:rPr>
            </w:pPr>
          </w:p>
        </w:tc>
        <w:tc>
          <w:tcPr>
            <w:tcW w:w="709" w:type="dxa"/>
            <w:shd w:val="clear" w:color="auto" w:fill="D9D9D9" w:themeFill="background1" w:themeFillShade="D9"/>
          </w:tcPr>
          <w:p w14:paraId="6D9620BA" w14:textId="77777777" w:rsidR="009B3906" w:rsidRPr="000842A5" w:rsidRDefault="009B3906" w:rsidP="009B3906">
            <w:pPr>
              <w:pStyle w:val="TableParagraph"/>
              <w:jc w:val="center"/>
              <w:rPr>
                <w:rFonts w:ascii="Times New Roman" w:hAnsi="Times New Roman" w:cs="Times New Roman"/>
                <w:sz w:val="8"/>
                <w:szCs w:val="4"/>
                <w:lang w:val="it-IT"/>
              </w:rPr>
            </w:pPr>
          </w:p>
        </w:tc>
        <w:tc>
          <w:tcPr>
            <w:tcW w:w="567" w:type="dxa"/>
            <w:shd w:val="clear" w:color="auto" w:fill="D9D9D9" w:themeFill="background1" w:themeFillShade="D9"/>
          </w:tcPr>
          <w:p w14:paraId="33726A45" w14:textId="77777777" w:rsidR="009B3906" w:rsidRPr="000842A5" w:rsidRDefault="009B3906" w:rsidP="009B3906">
            <w:pPr>
              <w:pStyle w:val="TableParagraph"/>
              <w:jc w:val="center"/>
              <w:rPr>
                <w:rFonts w:ascii="Times New Roman" w:hAnsi="Times New Roman" w:cs="Times New Roman"/>
                <w:sz w:val="8"/>
                <w:szCs w:val="4"/>
                <w:lang w:val="it-IT"/>
              </w:rPr>
            </w:pPr>
          </w:p>
        </w:tc>
        <w:tc>
          <w:tcPr>
            <w:tcW w:w="457" w:type="dxa"/>
            <w:shd w:val="clear" w:color="auto" w:fill="D9D9D9" w:themeFill="background1" w:themeFillShade="D9"/>
          </w:tcPr>
          <w:p w14:paraId="4763A5B8" w14:textId="77777777" w:rsidR="009B3906" w:rsidRPr="000842A5" w:rsidRDefault="009B3906" w:rsidP="009B3906">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54D956B7" w14:textId="77777777" w:rsidR="009B3906" w:rsidRPr="000842A5" w:rsidRDefault="009B3906" w:rsidP="009B3906">
            <w:pPr>
              <w:pStyle w:val="TableParagraph"/>
              <w:jc w:val="center"/>
              <w:rPr>
                <w:rFonts w:ascii="Times New Roman" w:hAnsi="Times New Roman" w:cs="Times New Roman"/>
                <w:sz w:val="8"/>
                <w:szCs w:val="4"/>
                <w:lang w:val="it-IT"/>
              </w:rPr>
            </w:pPr>
          </w:p>
        </w:tc>
        <w:tc>
          <w:tcPr>
            <w:tcW w:w="698" w:type="dxa"/>
            <w:shd w:val="clear" w:color="auto" w:fill="D9D9D9" w:themeFill="background1" w:themeFillShade="D9"/>
          </w:tcPr>
          <w:p w14:paraId="30E08046" w14:textId="77777777" w:rsidR="009B3906" w:rsidRPr="000842A5" w:rsidRDefault="009B3906" w:rsidP="009B3906">
            <w:pPr>
              <w:pStyle w:val="TableParagraph"/>
              <w:jc w:val="center"/>
              <w:rPr>
                <w:rFonts w:ascii="Times New Roman" w:hAnsi="Times New Roman" w:cs="Times New Roman"/>
                <w:sz w:val="8"/>
                <w:szCs w:val="4"/>
                <w:lang w:val="it-IT"/>
              </w:rPr>
            </w:pPr>
          </w:p>
        </w:tc>
      </w:tr>
      <w:tr w:rsidR="009B3906" w:rsidRPr="00EF624D" w14:paraId="309D0737" w14:textId="77777777" w:rsidTr="009B3906">
        <w:trPr>
          <w:trHeight w:val="20"/>
          <w:jc w:val="center"/>
        </w:trPr>
        <w:tc>
          <w:tcPr>
            <w:tcW w:w="562" w:type="dxa"/>
            <w:tcBorders>
              <w:left w:val="nil"/>
              <w:bottom w:val="nil"/>
            </w:tcBorders>
          </w:tcPr>
          <w:p w14:paraId="0820A52A" w14:textId="77777777" w:rsidR="009B3906" w:rsidRPr="000842A5" w:rsidRDefault="009B3906" w:rsidP="009B3906">
            <w:pPr>
              <w:pStyle w:val="TableParagraph"/>
              <w:rPr>
                <w:rFonts w:ascii="Times New Roman" w:hAnsi="Times New Roman" w:cs="Times New Roman"/>
                <w:sz w:val="12"/>
                <w:szCs w:val="12"/>
                <w:lang w:val="it-IT"/>
              </w:rPr>
            </w:pPr>
          </w:p>
        </w:tc>
        <w:tc>
          <w:tcPr>
            <w:tcW w:w="851" w:type="dxa"/>
          </w:tcPr>
          <w:p w14:paraId="676CF640" w14:textId="77777777" w:rsidR="009B3906" w:rsidRPr="000842A5" w:rsidRDefault="009B3906" w:rsidP="009B3906">
            <w:pPr>
              <w:pStyle w:val="TableParagraph"/>
              <w:rPr>
                <w:rFonts w:ascii="Times New Roman" w:hAnsi="Times New Roman" w:cs="Times New Roman"/>
                <w:sz w:val="12"/>
                <w:szCs w:val="12"/>
                <w:lang w:val="it-IT"/>
              </w:rPr>
            </w:pPr>
          </w:p>
        </w:tc>
        <w:tc>
          <w:tcPr>
            <w:tcW w:w="850" w:type="dxa"/>
          </w:tcPr>
          <w:p w14:paraId="5A2FE5B7" w14:textId="77777777" w:rsidR="009B3906" w:rsidRPr="000842A5" w:rsidRDefault="009B3906" w:rsidP="009B3906">
            <w:pPr>
              <w:pStyle w:val="TableParagraph"/>
              <w:rPr>
                <w:rFonts w:ascii="Times New Roman" w:hAnsi="Times New Roman" w:cs="Times New Roman"/>
                <w:sz w:val="12"/>
                <w:szCs w:val="12"/>
                <w:lang w:val="it-IT"/>
              </w:rPr>
            </w:pPr>
          </w:p>
        </w:tc>
        <w:tc>
          <w:tcPr>
            <w:tcW w:w="1701" w:type="dxa"/>
          </w:tcPr>
          <w:p w14:paraId="7A8C8FF8" w14:textId="77777777" w:rsidR="009B3906" w:rsidRPr="000842A5" w:rsidRDefault="009B3906" w:rsidP="009B3906">
            <w:pPr>
              <w:pStyle w:val="TableParagraph"/>
              <w:rPr>
                <w:rFonts w:ascii="Times New Roman" w:hAnsi="Times New Roman" w:cs="Times New Roman"/>
                <w:sz w:val="12"/>
                <w:szCs w:val="12"/>
                <w:lang w:val="it-IT"/>
              </w:rPr>
            </w:pPr>
          </w:p>
        </w:tc>
        <w:tc>
          <w:tcPr>
            <w:tcW w:w="567" w:type="dxa"/>
          </w:tcPr>
          <w:p w14:paraId="7D7C0BE9" w14:textId="77777777" w:rsidR="009B3906" w:rsidRPr="000842A5" w:rsidRDefault="009B3906" w:rsidP="009B3906">
            <w:pPr>
              <w:pStyle w:val="TableParagraph"/>
              <w:rPr>
                <w:rFonts w:ascii="Times New Roman" w:hAnsi="Times New Roman" w:cs="Times New Roman"/>
                <w:sz w:val="12"/>
                <w:szCs w:val="12"/>
                <w:lang w:val="it-IT"/>
              </w:rPr>
            </w:pPr>
          </w:p>
        </w:tc>
        <w:tc>
          <w:tcPr>
            <w:tcW w:w="567" w:type="dxa"/>
          </w:tcPr>
          <w:p w14:paraId="1AE1DC5D" w14:textId="77777777" w:rsidR="009B3906" w:rsidRPr="000842A5" w:rsidRDefault="009B3906" w:rsidP="009B3906">
            <w:pPr>
              <w:pStyle w:val="TableParagraph"/>
              <w:rPr>
                <w:rFonts w:ascii="Times New Roman" w:hAnsi="Times New Roman" w:cs="Times New Roman"/>
                <w:sz w:val="12"/>
                <w:szCs w:val="12"/>
                <w:lang w:val="it-IT"/>
              </w:rPr>
            </w:pPr>
          </w:p>
        </w:tc>
        <w:tc>
          <w:tcPr>
            <w:tcW w:w="567" w:type="dxa"/>
          </w:tcPr>
          <w:p w14:paraId="65CF92DB" w14:textId="77777777" w:rsidR="009B3906" w:rsidRPr="000842A5" w:rsidRDefault="009B3906" w:rsidP="009B3906">
            <w:pPr>
              <w:pStyle w:val="TableParagraph"/>
              <w:rPr>
                <w:rFonts w:ascii="Times New Roman" w:hAnsi="Times New Roman" w:cs="Times New Roman"/>
                <w:sz w:val="12"/>
                <w:szCs w:val="12"/>
                <w:lang w:val="it-IT"/>
              </w:rPr>
            </w:pPr>
          </w:p>
        </w:tc>
        <w:tc>
          <w:tcPr>
            <w:tcW w:w="567" w:type="dxa"/>
          </w:tcPr>
          <w:p w14:paraId="6741C8CD" w14:textId="77777777" w:rsidR="009B3906" w:rsidRPr="000842A5" w:rsidRDefault="009B3906" w:rsidP="009B3906">
            <w:pPr>
              <w:pStyle w:val="TableParagraph"/>
              <w:rPr>
                <w:rFonts w:ascii="Times New Roman" w:hAnsi="Times New Roman" w:cs="Times New Roman"/>
                <w:sz w:val="12"/>
                <w:szCs w:val="12"/>
                <w:lang w:val="it-IT"/>
              </w:rPr>
            </w:pPr>
          </w:p>
        </w:tc>
        <w:tc>
          <w:tcPr>
            <w:tcW w:w="709" w:type="dxa"/>
          </w:tcPr>
          <w:p w14:paraId="61C15A3B" w14:textId="77777777" w:rsidR="009B3906" w:rsidRPr="000842A5" w:rsidRDefault="009B3906" w:rsidP="009B3906">
            <w:pPr>
              <w:pStyle w:val="TableParagraph"/>
              <w:rPr>
                <w:rFonts w:ascii="Times New Roman" w:hAnsi="Times New Roman" w:cs="Times New Roman"/>
                <w:sz w:val="12"/>
                <w:szCs w:val="12"/>
                <w:lang w:val="it-IT"/>
              </w:rPr>
            </w:pPr>
          </w:p>
        </w:tc>
        <w:tc>
          <w:tcPr>
            <w:tcW w:w="567" w:type="dxa"/>
          </w:tcPr>
          <w:p w14:paraId="51AF69A4" w14:textId="77777777" w:rsidR="009B3906" w:rsidRPr="000842A5" w:rsidRDefault="009B3906" w:rsidP="009B3906">
            <w:pPr>
              <w:pStyle w:val="TableParagraph"/>
              <w:rPr>
                <w:rFonts w:ascii="Times New Roman" w:hAnsi="Times New Roman" w:cs="Times New Roman"/>
                <w:sz w:val="12"/>
                <w:szCs w:val="12"/>
                <w:lang w:val="it-IT"/>
              </w:rPr>
            </w:pPr>
          </w:p>
        </w:tc>
        <w:tc>
          <w:tcPr>
            <w:tcW w:w="457" w:type="dxa"/>
          </w:tcPr>
          <w:p w14:paraId="51749B1C" w14:textId="77777777" w:rsidR="009B3906" w:rsidRPr="000842A5" w:rsidRDefault="009B3906" w:rsidP="009B3906">
            <w:pPr>
              <w:pStyle w:val="TableParagraph"/>
              <w:rPr>
                <w:rFonts w:ascii="Times New Roman" w:hAnsi="Times New Roman" w:cs="Times New Roman"/>
                <w:sz w:val="12"/>
                <w:szCs w:val="12"/>
                <w:lang w:val="it-IT"/>
              </w:rPr>
            </w:pPr>
          </w:p>
        </w:tc>
        <w:tc>
          <w:tcPr>
            <w:tcW w:w="698" w:type="dxa"/>
          </w:tcPr>
          <w:p w14:paraId="016F558C" w14:textId="68FB9201" w:rsidR="009B3906" w:rsidRPr="000842A5" w:rsidRDefault="00FE7160" w:rsidP="009B3906">
            <w:pPr>
              <w:pStyle w:val="TableParagraph"/>
              <w:rPr>
                <w:rFonts w:ascii="Times New Roman" w:hAnsi="Times New Roman" w:cs="Times New Roman"/>
                <w:sz w:val="12"/>
                <w:szCs w:val="12"/>
                <w:lang w:val="it-IT"/>
              </w:rPr>
            </w:pPr>
            <w:r>
              <w:rPr>
                <w:rFonts w:ascii="Times New Roman" w:hAnsi="Times New Roman" w:cs="Times New Roman"/>
                <w:sz w:val="12"/>
                <w:szCs w:val="12"/>
                <w:lang w:val="it-IT"/>
              </w:rPr>
              <w:t>34.185,50</w:t>
            </w:r>
          </w:p>
        </w:tc>
        <w:tc>
          <w:tcPr>
            <w:tcW w:w="698" w:type="dxa"/>
          </w:tcPr>
          <w:p w14:paraId="27317D34" w14:textId="386333C5" w:rsidR="009B3906" w:rsidRPr="00FE7160" w:rsidRDefault="00FE7160" w:rsidP="00FE7160">
            <w:pPr>
              <w:pStyle w:val="TableParagraph"/>
              <w:jc w:val="right"/>
              <w:rPr>
                <w:rFonts w:ascii="Times New Roman" w:hAnsi="Times New Roman" w:cs="Times New Roman"/>
                <w:b/>
                <w:sz w:val="12"/>
                <w:szCs w:val="12"/>
                <w:lang w:val="it-IT"/>
              </w:rPr>
            </w:pPr>
            <w:r w:rsidRPr="00FE7160">
              <w:rPr>
                <w:rFonts w:ascii="Times New Roman" w:hAnsi="Times New Roman" w:cs="Times New Roman"/>
                <w:b/>
                <w:sz w:val="12"/>
                <w:szCs w:val="12"/>
                <w:lang w:val="it-IT"/>
              </w:rPr>
              <w:t>136.</w:t>
            </w:r>
            <w:r>
              <w:rPr>
                <w:rFonts w:ascii="Times New Roman" w:hAnsi="Times New Roman" w:cs="Times New Roman"/>
                <w:b/>
                <w:sz w:val="12"/>
                <w:szCs w:val="12"/>
                <w:lang w:val="it-IT"/>
              </w:rPr>
              <w:t>742</w:t>
            </w:r>
            <w:r w:rsidR="009B3906" w:rsidRPr="00FE7160">
              <w:rPr>
                <w:rFonts w:ascii="Times New Roman" w:hAnsi="Times New Roman" w:cs="Times New Roman"/>
                <w:b/>
                <w:sz w:val="12"/>
                <w:szCs w:val="12"/>
                <w:lang w:val="it-IT"/>
              </w:rPr>
              <w:t>,</w:t>
            </w:r>
            <w:r>
              <w:rPr>
                <w:rFonts w:ascii="Times New Roman" w:hAnsi="Times New Roman" w:cs="Times New Roman"/>
                <w:b/>
                <w:sz w:val="12"/>
                <w:szCs w:val="12"/>
                <w:lang w:val="it-IT"/>
              </w:rPr>
              <w:t>0</w:t>
            </w:r>
            <w:r w:rsidR="009B3906" w:rsidRPr="00FE7160">
              <w:rPr>
                <w:rFonts w:ascii="Times New Roman" w:hAnsi="Times New Roman" w:cs="Times New Roman"/>
                <w:b/>
                <w:sz w:val="12"/>
                <w:szCs w:val="12"/>
                <w:lang w:val="it-IT"/>
              </w:rPr>
              <w:t>0</w:t>
            </w:r>
          </w:p>
        </w:tc>
      </w:tr>
      <w:tr w:rsidR="009B3906" w:rsidRPr="00EF624D" w14:paraId="1162D4D5" w14:textId="77777777" w:rsidTr="009B3906">
        <w:trPr>
          <w:trHeight w:val="20"/>
          <w:jc w:val="center"/>
        </w:trPr>
        <w:tc>
          <w:tcPr>
            <w:tcW w:w="8663" w:type="dxa"/>
            <w:gridSpan w:val="12"/>
            <w:tcBorders>
              <w:top w:val="nil"/>
              <w:left w:val="nil"/>
              <w:bottom w:val="nil"/>
            </w:tcBorders>
          </w:tcPr>
          <w:p w14:paraId="132A875D" w14:textId="77777777" w:rsidR="009B3906" w:rsidRPr="00FE7160" w:rsidRDefault="009B3906" w:rsidP="009B3906">
            <w:pPr>
              <w:pStyle w:val="TableParagraph"/>
              <w:spacing w:before="133"/>
              <w:ind w:left="49" w:right="40"/>
              <w:jc w:val="right"/>
              <w:rPr>
                <w:rFonts w:ascii="Times New Roman" w:hAnsi="Times New Roman" w:cs="Times New Roman"/>
                <w:b/>
                <w:sz w:val="12"/>
                <w:szCs w:val="12"/>
                <w:lang w:val="it-IT"/>
              </w:rPr>
            </w:pPr>
            <w:r w:rsidRPr="00FE7160">
              <w:rPr>
                <w:rFonts w:ascii="Times New Roman" w:hAnsi="Times New Roman" w:cs="Times New Roman"/>
                <w:b/>
                <w:sz w:val="12"/>
                <w:szCs w:val="12"/>
                <w:lang w:val="it-IT"/>
              </w:rPr>
              <w:t>Costo/Presenze</w:t>
            </w:r>
          </w:p>
        </w:tc>
        <w:tc>
          <w:tcPr>
            <w:tcW w:w="698" w:type="dxa"/>
            <w:shd w:val="clear" w:color="auto" w:fill="D9D9D9" w:themeFill="background1" w:themeFillShade="D9"/>
          </w:tcPr>
          <w:p w14:paraId="6197A35B" w14:textId="49577EDF" w:rsidR="009B3906" w:rsidRPr="00FE7160" w:rsidRDefault="009B3906" w:rsidP="009B3906">
            <w:pPr>
              <w:pStyle w:val="TableParagraph"/>
              <w:tabs>
                <w:tab w:val="right" w:pos="629"/>
              </w:tabs>
              <w:spacing w:before="133"/>
              <w:ind w:right="59"/>
              <w:rPr>
                <w:rFonts w:ascii="Times New Roman" w:hAnsi="Times New Roman" w:cs="Times New Roman"/>
                <w:b/>
                <w:sz w:val="12"/>
                <w:szCs w:val="12"/>
                <w:lang w:val="it-IT"/>
              </w:rPr>
            </w:pPr>
            <w:r w:rsidRPr="00FE7160">
              <w:rPr>
                <w:rFonts w:ascii="Times New Roman" w:hAnsi="Times New Roman" w:cs="Times New Roman"/>
                <w:b/>
                <w:sz w:val="12"/>
                <w:szCs w:val="12"/>
                <w:lang w:val="it-IT"/>
              </w:rPr>
              <w:tab/>
              <w:t>0,</w:t>
            </w:r>
            <w:r w:rsidR="00FE7160">
              <w:rPr>
                <w:rFonts w:ascii="Times New Roman" w:hAnsi="Times New Roman" w:cs="Times New Roman"/>
                <w:b/>
                <w:sz w:val="12"/>
                <w:szCs w:val="12"/>
                <w:lang w:val="it-IT"/>
              </w:rPr>
              <w:t>1331</w:t>
            </w:r>
          </w:p>
        </w:tc>
      </w:tr>
    </w:tbl>
    <w:p w14:paraId="178BA76E" w14:textId="77777777" w:rsidR="009B3906" w:rsidRDefault="009B3906" w:rsidP="009B3906">
      <w:pPr>
        <w:jc w:val="both"/>
        <w:rPr>
          <w:b/>
          <w:sz w:val="22"/>
          <w:szCs w:val="22"/>
        </w:rPr>
      </w:pPr>
    </w:p>
    <w:p w14:paraId="63A2D557" w14:textId="77777777" w:rsidR="009B3906" w:rsidRPr="00F947EA" w:rsidRDefault="009B3906" w:rsidP="009B3906">
      <w:pPr>
        <w:snapToGrid w:val="0"/>
        <w:spacing w:before="120" w:after="120" w:line="360" w:lineRule="auto"/>
        <w:jc w:val="both"/>
        <w:rPr>
          <w:sz w:val="22"/>
          <w:szCs w:val="22"/>
        </w:rPr>
      </w:pPr>
      <w:r w:rsidRPr="00F947EA">
        <w:rPr>
          <w:sz w:val="22"/>
          <w:szCs w:val="22"/>
        </w:rPr>
        <w:t xml:space="preserve">Ai sensi della lettera d), del comma 5, dell’art. 97 del </w:t>
      </w:r>
      <w:proofErr w:type="spellStart"/>
      <w:r w:rsidRPr="00F947EA">
        <w:rPr>
          <w:sz w:val="22"/>
          <w:szCs w:val="22"/>
        </w:rPr>
        <w:t>D.Lgs.</w:t>
      </w:r>
      <w:proofErr w:type="spellEnd"/>
      <w:r w:rsidRPr="00F947EA">
        <w:rPr>
          <w:sz w:val="22"/>
          <w:szCs w:val="22"/>
        </w:rPr>
        <w:t xml:space="preserve"> 50/2016, si è proceduto alla prevista  verifica, ed è stato quindi constatato che il costo del personale non è inferiori ai minimi salariali retributivi indicati nella tabella in vigore per il Settore del Terziario della distribuzione e dei servizi, approvata con il decreto del Ministero del Lavoro e delle Politiche Sociali del 19 maggio 2010 </w:t>
      </w:r>
      <w:r>
        <w:rPr>
          <w:sz w:val="22"/>
          <w:szCs w:val="22"/>
        </w:rPr>
        <w:t xml:space="preserve">e </w:t>
      </w:r>
      <w:r w:rsidRPr="00F947EA">
        <w:rPr>
          <w:sz w:val="22"/>
          <w:szCs w:val="22"/>
        </w:rPr>
        <w:t>pubblicato nel S.O. n. 289 alla G.U. n. 303 del 29 dicembre 2010.</w:t>
      </w:r>
    </w:p>
    <w:p w14:paraId="78DF5526" w14:textId="77777777" w:rsidR="009B3906" w:rsidRDefault="009B3906" w:rsidP="009B3906">
      <w:pPr>
        <w:jc w:val="both"/>
        <w:rPr>
          <w:b/>
          <w:sz w:val="22"/>
          <w:szCs w:val="22"/>
        </w:rPr>
      </w:pPr>
    </w:p>
    <w:p w14:paraId="2AD29E3F" w14:textId="77777777" w:rsidR="009B3906" w:rsidRPr="004B2BD9" w:rsidRDefault="009B3906" w:rsidP="009B3906">
      <w:pPr>
        <w:jc w:val="both"/>
        <w:rPr>
          <w:b/>
          <w:sz w:val="22"/>
          <w:szCs w:val="22"/>
        </w:rPr>
      </w:pPr>
      <w:r w:rsidRPr="004B2BD9">
        <w:rPr>
          <w:b/>
          <w:sz w:val="22"/>
          <w:szCs w:val="22"/>
        </w:rPr>
        <w:t xml:space="preserve">§ </w:t>
      </w:r>
      <w:r>
        <w:rPr>
          <w:b/>
          <w:sz w:val="22"/>
          <w:szCs w:val="22"/>
        </w:rPr>
        <w:t>3</w:t>
      </w:r>
      <w:r w:rsidRPr="004B2BD9">
        <w:rPr>
          <w:b/>
          <w:sz w:val="22"/>
          <w:szCs w:val="22"/>
        </w:rPr>
        <w:t>.</w:t>
      </w:r>
      <w:r>
        <w:rPr>
          <w:b/>
          <w:sz w:val="22"/>
          <w:szCs w:val="22"/>
        </w:rPr>
        <w:t>3</w:t>
      </w:r>
      <w:r w:rsidRPr="004B2BD9">
        <w:rPr>
          <w:b/>
          <w:sz w:val="22"/>
          <w:szCs w:val="22"/>
        </w:rPr>
        <w:t xml:space="preserve"> Certificazioni , HACCP e Tracciabilità generi alimentari</w:t>
      </w:r>
    </w:p>
    <w:p w14:paraId="6D0DB212" w14:textId="77777777" w:rsidR="009B3906" w:rsidRDefault="009B3906" w:rsidP="009B3906">
      <w:pPr>
        <w:jc w:val="both"/>
        <w:rPr>
          <w:sz w:val="22"/>
          <w:szCs w:val="22"/>
        </w:rPr>
      </w:pPr>
    </w:p>
    <w:p w14:paraId="41755EEA" w14:textId="2C66CFFA" w:rsidR="009B3906" w:rsidRDefault="009B3906" w:rsidP="009B3906">
      <w:pPr>
        <w:jc w:val="both"/>
        <w:rPr>
          <w:sz w:val="22"/>
          <w:szCs w:val="22"/>
        </w:rPr>
      </w:pPr>
      <w:r w:rsidRPr="004B2BD9">
        <w:rPr>
          <w:sz w:val="22"/>
          <w:szCs w:val="22"/>
        </w:rPr>
        <w:t xml:space="preserve">Nella </w:t>
      </w:r>
      <w:r>
        <w:rPr>
          <w:sz w:val="22"/>
          <w:szCs w:val="22"/>
        </w:rPr>
        <w:t>voce certificazioni la R.T.I. ha inserito i costi indiretti per l’aggiornamento delle certificazioni, i controlli HACCP e la tracciabilità determinati complessivamente in € 0,00</w:t>
      </w:r>
      <w:r w:rsidR="00FE7160">
        <w:rPr>
          <w:sz w:val="22"/>
          <w:szCs w:val="22"/>
        </w:rPr>
        <w:t>87</w:t>
      </w:r>
      <w:r>
        <w:rPr>
          <w:sz w:val="22"/>
          <w:szCs w:val="22"/>
        </w:rPr>
        <w:t>.</w:t>
      </w:r>
    </w:p>
    <w:p w14:paraId="4EC712F2" w14:textId="77777777" w:rsidR="009B3906" w:rsidRDefault="009B3906" w:rsidP="009B3906">
      <w:pPr>
        <w:jc w:val="both"/>
        <w:rPr>
          <w:sz w:val="22"/>
          <w:szCs w:val="22"/>
        </w:rPr>
      </w:pPr>
    </w:p>
    <w:p w14:paraId="462EA2E2" w14:textId="77777777" w:rsidR="009B3906" w:rsidRPr="004B2BD9" w:rsidRDefault="009B3906" w:rsidP="009B3906">
      <w:pPr>
        <w:jc w:val="both"/>
        <w:rPr>
          <w:b/>
          <w:sz w:val="22"/>
          <w:szCs w:val="22"/>
        </w:rPr>
      </w:pPr>
      <w:r w:rsidRPr="004B2BD9">
        <w:rPr>
          <w:b/>
          <w:sz w:val="22"/>
          <w:szCs w:val="22"/>
        </w:rPr>
        <w:t xml:space="preserve">§ </w:t>
      </w:r>
      <w:r>
        <w:rPr>
          <w:b/>
          <w:sz w:val="22"/>
          <w:szCs w:val="22"/>
        </w:rPr>
        <w:t>3</w:t>
      </w:r>
      <w:r w:rsidRPr="004B2BD9">
        <w:rPr>
          <w:b/>
          <w:sz w:val="22"/>
          <w:szCs w:val="22"/>
        </w:rPr>
        <w:t>.</w:t>
      </w:r>
      <w:r>
        <w:rPr>
          <w:b/>
          <w:sz w:val="22"/>
          <w:szCs w:val="22"/>
        </w:rPr>
        <w:t>4</w:t>
      </w:r>
      <w:r w:rsidRPr="004B2BD9">
        <w:rPr>
          <w:b/>
          <w:sz w:val="22"/>
          <w:szCs w:val="22"/>
        </w:rPr>
        <w:t xml:space="preserve"> Spese generali e Oneri Finanziari</w:t>
      </w:r>
    </w:p>
    <w:p w14:paraId="062B9132" w14:textId="77777777" w:rsidR="009B3906" w:rsidRDefault="009B3906" w:rsidP="009B3906">
      <w:pPr>
        <w:jc w:val="both"/>
        <w:rPr>
          <w:sz w:val="22"/>
          <w:szCs w:val="22"/>
        </w:rPr>
      </w:pPr>
    </w:p>
    <w:p w14:paraId="506DDD84" w14:textId="77777777" w:rsidR="009B3906" w:rsidRDefault="009B3906" w:rsidP="009B3906">
      <w:pPr>
        <w:jc w:val="both"/>
        <w:rPr>
          <w:sz w:val="22"/>
          <w:szCs w:val="22"/>
        </w:rPr>
      </w:pPr>
      <w:r>
        <w:rPr>
          <w:sz w:val="22"/>
          <w:szCs w:val="22"/>
        </w:rPr>
        <w:t>Nelle spese generali la Società afferma di aver incluso:</w:t>
      </w:r>
    </w:p>
    <w:p w14:paraId="21D7ED31" w14:textId="77777777" w:rsidR="009B3906" w:rsidRDefault="009B3906" w:rsidP="009B3906">
      <w:pPr>
        <w:pStyle w:val="Paragrafoelenco"/>
        <w:numPr>
          <w:ilvl w:val="0"/>
          <w:numId w:val="14"/>
        </w:numPr>
        <w:jc w:val="both"/>
        <w:rPr>
          <w:sz w:val="22"/>
          <w:szCs w:val="22"/>
        </w:rPr>
      </w:pPr>
      <w:r w:rsidRPr="009C53A0">
        <w:rPr>
          <w:sz w:val="22"/>
          <w:szCs w:val="22"/>
        </w:rPr>
        <w:t xml:space="preserve">le spese amministrative </w:t>
      </w:r>
    </w:p>
    <w:p w14:paraId="73B33B47" w14:textId="77777777" w:rsidR="009B3906" w:rsidRDefault="009B3906" w:rsidP="009B3906">
      <w:pPr>
        <w:pStyle w:val="Paragrafoelenco"/>
        <w:numPr>
          <w:ilvl w:val="0"/>
          <w:numId w:val="12"/>
        </w:numPr>
        <w:jc w:val="both"/>
        <w:rPr>
          <w:sz w:val="22"/>
          <w:szCs w:val="22"/>
        </w:rPr>
      </w:pPr>
      <w:r>
        <w:rPr>
          <w:sz w:val="22"/>
          <w:szCs w:val="22"/>
        </w:rPr>
        <w:t>costo della polizza fideiussoria;</w:t>
      </w:r>
    </w:p>
    <w:p w14:paraId="3DF601C3" w14:textId="77777777" w:rsidR="009B3906" w:rsidRDefault="009B3906" w:rsidP="009B3906">
      <w:pPr>
        <w:pStyle w:val="Paragrafoelenco"/>
        <w:numPr>
          <w:ilvl w:val="0"/>
          <w:numId w:val="12"/>
        </w:numPr>
        <w:jc w:val="both"/>
        <w:rPr>
          <w:sz w:val="22"/>
          <w:szCs w:val="22"/>
        </w:rPr>
      </w:pPr>
      <w:r>
        <w:rPr>
          <w:sz w:val="22"/>
          <w:szCs w:val="22"/>
        </w:rPr>
        <w:t>polizza responsabilità civile;</w:t>
      </w:r>
    </w:p>
    <w:p w14:paraId="21AE7021" w14:textId="77777777" w:rsidR="009B3906" w:rsidRDefault="009B3906" w:rsidP="009B3906">
      <w:pPr>
        <w:pStyle w:val="Paragrafoelenco"/>
        <w:numPr>
          <w:ilvl w:val="0"/>
          <w:numId w:val="12"/>
        </w:numPr>
        <w:jc w:val="both"/>
        <w:rPr>
          <w:sz w:val="22"/>
          <w:szCs w:val="22"/>
        </w:rPr>
      </w:pPr>
      <w:r>
        <w:rPr>
          <w:sz w:val="22"/>
          <w:szCs w:val="22"/>
        </w:rPr>
        <w:t>costi per il consulente del lavoro;</w:t>
      </w:r>
    </w:p>
    <w:p w14:paraId="3C10771B" w14:textId="77777777" w:rsidR="009B3906" w:rsidRPr="009C53A0" w:rsidRDefault="009B3906" w:rsidP="009B3906">
      <w:pPr>
        <w:pStyle w:val="Paragrafoelenco"/>
        <w:numPr>
          <w:ilvl w:val="0"/>
          <w:numId w:val="12"/>
        </w:numPr>
        <w:jc w:val="both"/>
        <w:rPr>
          <w:sz w:val="22"/>
          <w:szCs w:val="22"/>
        </w:rPr>
      </w:pPr>
      <w:r>
        <w:rPr>
          <w:sz w:val="22"/>
          <w:szCs w:val="22"/>
        </w:rPr>
        <w:t>altre spese direttamente connesse alla stipula del contratto ed alla gestione dell’appalto.</w:t>
      </w:r>
    </w:p>
    <w:p w14:paraId="5EB62DD5" w14:textId="77777777" w:rsidR="009B3906" w:rsidRPr="009C53A0" w:rsidRDefault="009B3906" w:rsidP="009B3906">
      <w:pPr>
        <w:pStyle w:val="Paragrafoelenco"/>
        <w:numPr>
          <w:ilvl w:val="0"/>
          <w:numId w:val="14"/>
        </w:numPr>
        <w:jc w:val="both"/>
        <w:rPr>
          <w:sz w:val="22"/>
          <w:szCs w:val="22"/>
        </w:rPr>
      </w:pPr>
      <w:r>
        <w:rPr>
          <w:sz w:val="22"/>
          <w:szCs w:val="22"/>
        </w:rPr>
        <w:t>le spese per il personale amministrativo delle due aziende</w:t>
      </w:r>
    </w:p>
    <w:p w14:paraId="0E093B38" w14:textId="77777777" w:rsidR="009B3906" w:rsidRDefault="009B3906" w:rsidP="009B3906">
      <w:pPr>
        <w:pStyle w:val="Paragrafoelenco"/>
        <w:jc w:val="both"/>
        <w:rPr>
          <w:sz w:val="22"/>
          <w:szCs w:val="22"/>
        </w:rPr>
      </w:pPr>
      <w:r>
        <w:rPr>
          <w:sz w:val="22"/>
          <w:szCs w:val="22"/>
        </w:rPr>
        <w:t>è stato calcolato tenendo conto delle retribuzione delle persone che, sia pure in via marginale, hanno l’onere di gestire gli aspetti amministrativo-contabili del servizio.</w:t>
      </w:r>
    </w:p>
    <w:p w14:paraId="133189F8" w14:textId="77777777" w:rsidR="009B3906" w:rsidRDefault="009B3906" w:rsidP="009B3906">
      <w:pPr>
        <w:pStyle w:val="Paragrafoelenco"/>
        <w:jc w:val="both"/>
        <w:rPr>
          <w:sz w:val="22"/>
          <w:szCs w:val="22"/>
        </w:rPr>
      </w:pPr>
    </w:p>
    <w:p w14:paraId="6E86B287" w14:textId="77777777" w:rsidR="009B3906" w:rsidRDefault="009B3906" w:rsidP="009B3906">
      <w:pPr>
        <w:pStyle w:val="Paragrafoelenco"/>
        <w:jc w:val="both"/>
        <w:rPr>
          <w:sz w:val="22"/>
          <w:szCs w:val="22"/>
        </w:rPr>
      </w:pPr>
    </w:p>
    <w:p w14:paraId="407BD12A" w14:textId="77777777" w:rsidR="009B3906" w:rsidRDefault="009B3906" w:rsidP="009B3906">
      <w:pPr>
        <w:jc w:val="both"/>
        <w:rPr>
          <w:sz w:val="22"/>
          <w:szCs w:val="22"/>
        </w:rPr>
      </w:pPr>
      <w:r>
        <w:rPr>
          <w:sz w:val="22"/>
          <w:szCs w:val="22"/>
        </w:rPr>
        <w:t>L’appalto, su basi finanziarie attive, non dovrebbe generare oneri finanziari, ma la Società ha tenuto conto di questa voce nella composizione dei costi.</w:t>
      </w:r>
    </w:p>
    <w:p w14:paraId="6914164A" w14:textId="7B1E2FE8" w:rsidR="009B3906" w:rsidRDefault="009B3906" w:rsidP="009B3906">
      <w:pPr>
        <w:jc w:val="both"/>
        <w:rPr>
          <w:sz w:val="22"/>
          <w:szCs w:val="22"/>
        </w:rPr>
      </w:pPr>
      <w:r>
        <w:rPr>
          <w:sz w:val="22"/>
          <w:szCs w:val="22"/>
        </w:rPr>
        <w:t>Il costo delle spese generali ammonta ad € 0,0</w:t>
      </w:r>
      <w:r w:rsidR="00FE7160">
        <w:rPr>
          <w:sz w:val="22"/>
          <w:szCs w:val="22"/>
        </w:rPr>
        <w:t xml:space="preserve">625 </w:t>
      </w:r>
      <w:r>
        <w:rPr>
          <w:sz w:val="22"/>
          <w:szCs w:val="22"/>
        </w:rPr>
        <w:t>(del quale vengono indicate alcune voci: costi polizze assicurative € 0,0</w:t>
      </w:r>
      <w:r w:rsidR="00FE7160">
        <w:rPr>
          <w:sz w:val="22"/>
          <w:szCs w:val="22"/>
        </w:rPr>
        <w:t>402</w:t>
      </w:r>
      <w:r>
        <w:rPr>
          <w:sz w:val="22"/>
          <w:szCs w:val="22"/>
        </w:rPr>
        <w:t xml:space="preserve"> e costi connessione istituti al software applicativo € 0,00</w:t>
      </w:r>
      <w:r w:rsidR="00FE7160">
        <w:rPr>
          <w:sz w:val="22"/>
          <w:szCs w:val="22"/>
        </w:rPr>
        <w:t>31</w:t>
      </w:r>
      <w:r>
        <w:rPr>
          <w:sz w:val="22"/>
          <w:szCs w:val="22"/>
        </w:rPr>
        <w:t>), mentre il costo degli oneri finanziaria ammonta ad € 0,00</w:t>
      </w:r>
      <w:r w:rsidR="00FE7160">
        <w:rPr>
          <w:sz w:val="22"/>
          <w:szCs w:val="22"/>
        </w:rPr>
        <w:t>1</w:t>
      </w:r>
      <w:r>
        <w:rPr>
          <w:sz w:val="22"/>
          <w:szCs w:val="22"/>
        </w:rPr>
        <w:t>6.</w:t>
      </w:r>
    </w:p>
    <w:p w14:paraId="42A81383" w14:textId="77777777" w:rsidR="009B3906" w:rsidRDefault="009B3906" w:rsidP="009B3906">
      <w:pPr>
        <w:jc w:val="both"/>
        <w:rPr>
          <w:sz w:val="22"/>
          <w:szCs w:val="22"/>
        </w:rPr>
      </w:pPr>
    </w:p>
    <w:p w14:paraId="45016161" w14:textId="77777777" w:rsidR="009B3906" w:rsidRPr="00413819" w:rsidRDefault="009B3906" w:rsidP="009B3906">
      <w:pPr>
        <w:jc w:val="both"/>
        <w:rPr>
          <w:b/>
          <w:sz w:val="22"/>
          <w:szCs w:val="22"/>
        </w:rPr>
      </w:pPr>
      <w:r w:rsidRPr="00413819">
        <w:rPr>
          <w:b/>
          <w:sz w:val="22"/>
          <w:szCs w:val="22"/>
        </w:rPr>
        <w:t xml:space="preserve">§ </w:t>
      </w:r>
      <w:r>
        <w:rPr>
          <w:b/>
          <w:sz w:val="22"/>
          <w:szCs w:val="22"/>
        </w:rPr>
        <w:t>3</w:t>
      </w:r>
      <w:r w:rsidRPr="00413819">
        <w:rPr>
          <w:b/>
          <w:sz w:val="22"/>
          <w:szCs w:val="22"/>
        </w:rPr>
        <w:t>.5 Costo trasporti merci</w:t>
      </w:r>
    </w:p>
    <w:p w14:paraId="6101A971" w14:textId="77777777" w:rsidR="009B3906" w:rsidRDefault="009B3906" w:rsidP="009B3906">
      <w:pPr>
        <w:jc w:val="both"/>
        <w:rPr>
          <w:sz w:val="22"/>
          <w:szCs w:val="22"/>
        </w:rPr>
      </w:pPr>
    </w:p>
    <w:p w14:paraId="17CE40C6" w14:textId="19B9C0C8" w:rsidR="009B3906" w:rsidRDefault="009B3906" w:rsidP="009B3906">
      <w:pPr>
        <w:jc w:val="both"/>
        <w:rPr>
          <w:sz w:val="22"/>
          <w:szCs w:val="22"/>
        </w:rPr>
      </w:pPr>
      <w:r>
        <w:rPr>
          <w:sz w:val="22"/>
          <w:szCs w:val="22"/>
        </w:rPr>
        <w:t>Il costo riferito al trasporto delle merci è stato valutato dalla Società in € 0,02</w:t>
      </w:r>
      <w:r w:rsidR="00FE7160">
        <w:rPr>
          <w:sz w:val="22"/>
          <w:szCs w:val="22"/>
        </w:rPr>
        <w:t>04</w:t>
      </w:r>
      <w:r>
        <w:rPr>
          <w:sz w:val="22"/>
          <w:szCs w:val="22"/>
        </w:rPr>
        <w:t>, tenendo conto dell’economia di gestione della logistica centralizzata.</w:t>
      </w:r>
    </w:p>
    <w:p w14:paraId="5E97B4E9" w14:textId="77777777" w:rsidR="009B3906" w:rsidRDefault="009B3906" w:rsidP="009B3906">
      <w:pPr>
        <w:jc w:val="both"/>
        <w:rPr>
          <w:sz w:val="22"/>
          <w:szCs w:val="22"/>
        </w:rPr>
      </w:pPr>
    </w:p>
    <w:p w14:paraId="7D042555" w14:textId="77777777" w:rsidR="009B3906" w:rsidRDefault="009B3906" w:rsidP="009B3906">
      <w:pPr>
        <w:jc w:val="both"/>
        <w:rPr>
          <w:sz w:val="22"/>
          <w:szCs w:val="22"/>
        </w:rPr>
      </w:pPr>
    </w:p>
    <w:p w14:paraId="23193427" w14:textId="77777777" w:rsidR="009B3906" w:rsidRPr="00413819" w:rsidRDefault="009B3906" w:rsidP="009B3906">
      <w:pPr>
        <w:jc w:val="both"/>
        <w:rPr>
          <w:b/>
          <w:sz w:val="22"/>
          <w:szCs w:val="22"/>
        </w:rPr>
      </w:pPr>
      <w:r w:rsidRPr="00413819">
        <w:rPr>
          <w:b/>
          <w:sz w:val="22"/>
          <w:szCs w:val="22"/>
        </w:rPr>
        <w:t xml:space="preserve">§ </w:t>
      </w:r>
      <w:r>
        <w:rPr>
          <w:b/>
          <w:sz w:val="22"/>
          <w:szCs w:val="22"/>
        </w:rPr>
        <w:t>3</w:t>
      </w:r>
      <w:r w:rsidRPr="00413819">
        <w:rPr>
          <w:b/>
          <w:sz w:val="22"/>
          <w:szCs w:val="22"/>
        </w:rPr>
        <w:t>.6 Manutenzione impianti</w:t>
      </w:r>
    </w:p>
    <w:p w14:paraId="18F282D4" w14:textId="77777777" w:rsidR="009B3906" w:rsidRDefault="009B3906" w:rsidP="009B3906">
      <w:pPr>
        <w:jc w:val="both"/>
        <w:rPr>
          <w:sz w:val="22"/>
          <w:szCs w:val="22"/>
        </w:rPr>
      </w:pPr>
    </w:p>
    <w:p w14:paraId="2A91BD82" w14:textId="77777777" w:rsidR="009B3906" w:rsidRDefault="009B3906" w:rsidP="009B3906">
      <w:pPr>
        <w:jc w:val="both"/>
        <w:rPr>
          <w:sz w:val="22"/>
          <w:szCs w:val="22"/>
        </w:rPr>
      </w:pPr>
      <w:r>
        <w:rPr>
          <w:sz w:val="22"/>
          <w:szCs w:val="22"/>
        </w:rPr>
        <w:t>Per l</w:t>
      </w:r>
      <w:r w:rsidRPr="006A339D">
        <w:rPr>
          <w:sz w:val="22"/>
          <w:szCs w:val="22"/>
        </w:rPr>
        <w:t>e manutenzioni relat</w:t>
      </w:r>
      <w:r>
        <w:rPr>
          <w:sz w:val="22"/>
          <w:szCs w:val="22"/>
        </w:rPr>
        <w:t>ive agli impianti, apparecchiature ed attrezzature asserviti ai locali dati in uso è stata prevista una spesa parametrizzata a quelle correntemente sostenute per gli appalti in conduzione da entrambe le aziende ed è stata determinata in € 0,0095.</w:t>
      </w:r>
    </w:p>
    <w:p w14:paraId="341FEA6F" w14:textId="77777777" w:rsidR="009B3906" w:rsidRDefault="009B3906" w:rsidP="009B3906">
      <w:pPr>
        <w:jc w:val="both"/>
        <w:rPr>
          <w:sz w:val="22"/>
          <w:szCs w:val="22"/>
        </w:rPr>
      </w:pPr>
    </w:p>
    <w:p w14:paraId="477185BB" w14:textId="77777777" w:rsidR="009B3906" w:rsidRPr="003111F4" w:rsidRDefault="009B3906" w:rsidP="009B3906">
      <w:pPr>
        <w:jc w:val="both"/>
        <w:rPr>
          <w:b/>
          <w:sz w:val="22"/>
          <w:szCs w:val="22"/>
        </w:rPr>
      </w:pPr>
      <w:r>
        <w:rPr>
          <w:b/>
          <w:sz w:val="22"/>
          <w:szCs w:val="22"/>
        </w:rPr>
        <w:t>§ 3</w:t>
      </w:r>
      <w:r w:rsidRPr="003111F4">
        <w:rPr>
          <w:b/>
          <w:sz w:val="22"/>
          <w:szCs w:val="22"/>
        </w:rPr>
        <w:t>.7 Costo oneri sicurezza aziendali</w:t>
      </w:r>
    </w:p>
    <w:p w14:paraId="692435DE" w14:textId="77777777" w:rsidR="009B3906" w:rsidRDefault="009B3906" w:rsidP="009B3906">
      <w:pPr>
        <w:jc w:val="both"/>
        <w:rPr>
          <w:sz w:val="22"/>
          <w:szCs w:val="22"/>
        </w:rPr>
      </w:pPr>
    </w:p>
    <w:p w14:paraId="2D3364CF" w14:textId="26F81B40" w:rsidR="009B3906" w:rsidRDefault="009B3906" w:rsidP="009B3906">
      <w:pPr>
        <w:jc w:val="both"/>
        <w:rPr>
          <w:sz w:val="22"/>
          <w:szCs w:val="22"/>
        </w:rPr>
      </w:pPr>
      <w:r>
        <w:rPr>
          <w:sz w:val="22"/>
          <w:szCs w:val="22"/>
        </w:rPr>
        <w:t>I costi per gli oneri di sicurezza aziendali calcolati in € 0,00</w:t>
      </w:r>
      <w:r w:rsidR="00FE7160">
        <w:rPr>
          <w:sz w:val="22"/>
          <w:szCs w:val="22"/>
        </w:rPr>
        <w:t>93</w:t>
      </w:r>
      <w:r>
        <w:rPr>
          <w:sz w:val="22"/>
          <w:szCs w:val="22"/>
        </w:rPr>
        <w:t xml:space="preserve"> sono stati determinati in ragione di quanto già si spende per le visite mediche del personale impiegato, per il rapporto contrattuale con il medico competente e per le attrezzature di protezione.</w:t>
      </w:r>
    </w:p>
    <w:p w14:paraId="27AF26E7" w14:textId="77777777" w:rsidR="009B3906" w:rsidRDefault="009B3906" w:rsidP="009B3906">
      <w:pPr>
        <w:jc w:val="both"/>
        <w:rPr>
          <w:sz w:val="22"/>
          <w:szCs w:val="22"/>
        </w:rPr>
      </w:pPr>
    </w:p>
    <w:p w14:paraId="05742D42" w14:textId="77777777" w:rsidR="009B3906" w:rsidRDefault="009B3906" w:rsidP="009B3906">
      <w:pPr>
        <w:jc w:val="both"/>
        <w:rPr>
          <w:sz w:val="22"/>
          <w:szCs w:val="22"/>
        </w:rPr>
      </w:pPr>
    </w:p>
    <w:p w14:paraId="54F8FF70" w14:textId="77777777" w:rsidR="009B3906" w:rsidRDefault="009B3906" w:rsidP="009B3906">
      <w:pPr>
        <w:jc w:val="both"/>
        <w:rPr>
          <w:sz w:val="22"/>
          <w:szCs w:val="22"/>
        </w:rPr>
      </w:pPr>
    </w:p>
    <w:p w14:paraId="6F6C49F2" w14:textId="77777777" w:rsidR="009B3906" w:rsidRDefault="009B3906" w:rsidP="009B3906">
      <w:pPr>
        <w:jc w:val="both"/>
        <w:rPr>
          <w:sz w:val="22"/>
          <w:szCs w:val="22"/>
        </w:rPr>
      </w:pPr>
    </w:p>
    <w:p w14:paraId="285DB616" w14:textId="77777777" w:rsidR="009B3906" w:rsidRPr="004D2152" w:rsidRDefault="009B3906" w:rsidP="009B3906">
      <w:pPr>
        <w:jc w:val="both"/>
        <w:rPr>
          <w:sz w:val="22"/>
          <w:szCs w:val="22"/>
        </w:rPr>
      </w:pPr>
      <w:r>
        <w:rPr>
          <w:sz w:val="22"/>
          <w:szCs w:val="22"/>
        </w:rPr>
        <w:t>D</w:t>
      </w:r>
      <w:r w:rsidRPr="004D2152">
        <w:rPr>
          <w:sz w:val="22"/>
          <w:szCs w:val="22"/>
        </w:rPr>
        <w:t>ettagliata dei costi per gli oneri della sicurezza aziendale</w:t>
      </w:r>
      <w:r>
        <w:rPr>
          <w:sz w:val="22"/>
          <w:szCs w:val="22"/>
        </w:rPr>
        <w:t>:</w:t>
      </w:r>
    </w:p>
    <w:tbl>
      <w:tblPr>
        <w:tblStyle w:val="TableNormal"/>
        <w:tblW w:w="0" w:type="auto"/>
        <w:tblInd w:w="94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272"/>
        <w:gridCol w:w="1277"/>
      </w:tblGrid>
      <w:tr w:rsidR="009B3906" w:rsidRPr="00C86A1D" w14:paraId="396A6F93" w14:textId="77777777" w:rsidTr="009B3906">
        <w:trPr>
          <w:trHeight w:val="195"/>
        </w:trPr>
        <w:tc>
          <w:tcPr>
            <w:tcW w:w="4272" w:type="dxa"/>
            <w:tcBorders>
              <w:top w:val="double" w:sz="4" w:space="0" w:color="000000"/>
              <w:left w:val="double" w:sz="4" w:space="0" w:color="000000"/>
            </w:tcBorders>
          </w:tcPr>
          <w:p w14:paraId="2E1F367F" w14:textId="6CED1666" w:rsidR="009B3906" w:rsidRPr="00C86A1D" w:rsidRDefault="005F2D2A" w:rsidP="009B3906">
            <w:pPr>
              <w:pStyle w:val="TableParagraph"/>
              <w:spacing w:before="24" w:line="151" w:lineRule="exact"/>
              <w:ind w:left="71"/>
              <w:rPr>
                <w:rFonts w:ascii="Times New Roman" w:hAnsi="Times New Roman" w:cs="Times New Roman"/>
                <w:b/>
                <w:color w:val="000000" w:themeColor="text1"/>
                <w:sz w:val="14"/>
              </w:rPr>
            </w:pPr>
            <w:r>
              <w:rPr>
                <w:rFonts w:ascii="Times New Roman" w:hAnsi="Times New Roman" w:cs="Times New Roman"/>
                <w:b/>
                <w:color w:val="000000" w:themeColor="text1"/>
                <w:sz w:val="14"/>
              </w:rPr>
              <w:t>LOTTO 3</w:t>
            </w:r>
          </w:p>
        </w:tc>
        <w:tc>
          <w:tcPr>
            <w:tcW w:w="1277" w:type="dxa"/>
            <w:tcBorders>
              <w:top w:val="double" w:sz="4" w:space="0" w:color="000000"/>
              <w:right w:val="double" w:sz="4" w:space="0" w:color="000000"/>
            </w:tcBorders>
          </w:tcPr>
          <w:p w14:paraId="7E7A6B11" w14:textId="77777777" w:rsidR="009B3906" w:rsidRPr="00C86A1D" w:rsidRDefault="009B3906" w:rsidP="009B3906">
            <w:pPr>
              <w:pStyle w:val="TableParagraph"/>
              <w:rPr>
                <w:rFonts w:ascii="Times New Roman" w:hAnsi="Times New Roman" w:cs="Times New Roman"/>
                <w:color w:val="000000" w:themeColor="text1"/>
                <w:sz w:val="12"/>
              </w:rPr>
            </w:pPr>
          </w:p>
        </w:tc>
      </w:tr>
      <w:tr w:rsidR="009B3906" w:rsidRPr="00C86A1D" w14:paraId="4D1011BD" w14:textId="77777777" w:rsidTr="009B3906">
        <w:trPr>
          <w:trHeight w:val="179"/>
        </w:trPr>
        <w:tc>
          <w:tcPr>
            <w:tcW w:w="4272" w:type="dxa"/>
            <w:tcBorders>
              <w:left w:val="double" w:sz="4" w:space="0" w:color="000000"/>
              <w:bottom w:val="single" w:sz="4" w:space="0" w:color="000000"/>
              <w:right w:val="single" w:sz="4" w:space="0" w:color="000000"/>
            </w:tcBorders>
            <w:shd w:val="clear" w:color="auto" w:fill="F2F2F2"/>
          </w:tcPr>
          <w:p w14:paraId="434732BE" w14:textId="03CF9B46" w:rsidR="009B3906" w:rsidRPr="004D2152" w:rsidRDefault="005F2D2A" w:rsidP="009B3906">
            <w:pPr>
              <w:pStyle w:val="TableParagraph"/>
              <w:spacing w:before="3" w:line="156" w:lineRule="exact"/>
              <w:ind w:left="23" w:right="125"/>
              <w:jc w:val="center"/>
              <w:rPr>
                <w:rFonts w:ascii="Times New Roman" w:hAnsi="Times New Roman" w:cs="Times New Roman"/>
                <w:color w:val="000000" w:themeColor="text1"/>
                <w:sz w:val="14"/>
                <w:lang w:val="it-IT"/>
              </w:rPr>
            </w:pPr>
            <w:r>
              <w:rPr>
                <w:rFonts w:ascii="Times New Roman" w:hAnsi="Times New Roman" w:cs="Times New Roman"/>
                <w:color w:val="000000" w:themeColor="text1"/>
                <w:sz w:val="14"/>
                <w:lang w:val="it-IT"/>
              </w:rPr>
              <w:t>C.C. Modena – I.P. Reggio Emilia</w:t>
            </w:r>
          </w:p>
        </w:tc>
        <w:tc>
          <w:tcPr>
            <w:tcW w:w="1277" w:type="dxa"/>
            <w:tcBorders>
              <w:left w:val="single" w:sz="4" w:space="0" w:color="000000"/>
              <w:bottom w:val="single" w:sz="4" w:space="0" w:color="000000"/>
              <w:right w:val="double" w:sz="4" w:space="0" w:color="000000"/>
            </w:tcBorders>
          </w:tcPr>
          <w:p w14:paraId="1D7282C9" w14:textId="77777777" w:rsidR="009B3906" w:rsidRPr="004D2152" w:rsidRDefault="009B3906" w:rsidP="009B3906">
            <w:pPr>
              <w:pStyle w:val="TableParagraph"/>
              <w:rPr>
                <w:rFonts w:ascii="Times New Roman" w:hAnsi="Times New Roman" w:cs="Times New Roman"/>
                <w:color w:val="000000" w:themeColor="text1"/>
                <w:sz w:val="12"/>
                <w:lang w:val="it-IT"/>
              </w:rPr>
            </w:pPr>
          </w:p>
        </w:tc>
      </w:tr>
      <w:tr w:rsidR="009B3906" w:rsidRPr="00C86A1D" w14:paraId="08CBA05A" w14:textId="77777777" w:rsidTr="009B3906">
        <w:trPr>
          <w:trHeight w:val="179"/>
        </w:trPr>
        <w:tc>
          <w:tcPr>
            <w:tcW w:w="4272" w:type="dxa"/>
            <w:tcBorders>
              <w:top w:val="single" w:sz="4" w:space="0" w:color="000000"/>
              <w:left w:val="double" w:sz="4" w:space="0" w:color="000000"/>
              <w:bottom w:val="single" w:sz="4" w:space="0" w:color="000000"/>
              <w:right w:val="single" w:sz="4" w:space="0" w:color="000000"/>
            </w:tcBorders>
          </w:tcPr>
          <w:p w14:paraId="7C856CC1" w14:textId="77777777" w:rsidR="009B3906" w:rsidRPr="008E5298" w:rsidRDefault="009B3906" w:rsidP="009B3906">
            <w:pPr>
              <w:pStyle w:val="TableParagraph"/>
              <w:spacing w:before="8" w:line="151" w:lineRule="exact"/>
              <w:ind w:left="71"/>
              <w:rPr>
                <w:rFonts w:ascii="Times New Roman" w:hAnsi="Times New Roman" w:cs="Times New Roman"/>
                <w:color w:val="000000" w:themeColor="text1"/>
                <w:sz w:val="14"/>
                <w:lang w:val="it-IT"/>
              </w:rPr>
            </w:pPr>
            <w:r w:rsidRPr="008E5298">
              <w:rPr>
                <w:rFonts w:ascii="Times New Roman" w:hAnsi="Times New Roman" w:cs="Times New Roman"/>
                <w:color w:val="000000" w:themeColor="text1"/>
                <w:sz w:val="14"/>
                <w:lang w:val="it-IT"/>
              </w:rPr>
              <w:t>DIPENDENTI</w:t>
            </w:r>
          </w:p>
        </w:tc>
        <w:tc>
          <w:tcPr>
            <w:tcW w:w="1277" w:type="dxa"/>
            <w:tcBorders>
              <w:top w:val="single" w:sz="4" w:space="0" w:color="000000"/>
              <w:left w:val="single" w:sz="4" w:space="0" w:color="000000"/>
              <w:bottom w:val="single" w:sz="4" w:space="0" w:color="000000"/>
              <w:right w:val="double" w:sz="4" w:space="0" w:color="000000"/>
            </w:tcBorders>
          </w:tcPr>
          <w:p w14:paraId="25AA13F0" w14:textId="77777777" w:rsidR="009B3906" w:rsidRPr="008E5298" w:rsidRDefault="009B3906" w:rsidP="009B3906">
            <w:pPr>
              <w:pStyle w:val="TableParagraph"/>
              <w:spacing w:before="8" w:line="151" w:lineRule="exact"/>
              <w:ind w:left="607"/>
              <w:rPr>
                <w:rFonts w:ascii="Times New Roman" w:hAnsi="Times New Roman" w:cs="Times New Roman"/>
                <w:color w:val="000000" w:themeColor="text1"/>
                <w:sz w:val="14"/>
                <w:lang w:val="it-IT"/>
              </w:rPr>
            </w:pPr>
            <w:r>
              <w:rPr>
                <w:rFonts w:ascii="Times New Roman" w:hAnsi="Times New Roman" w:cs="Times New Roman"/>
                <w:color w:val="000000" w:themeColor="text1"/>
                <w:sz w:val="14"/>
                <w:lang w:val="it-IT"/>
              </w:rPr>
              <w:t>4</w:t>
            </w:r>
          </w:p>
        </w:tc>
      </w:tr>
      <w:tr w:rsidR="009B3906" w:rsidRPr="00C86A1D" w14:paraId="197F4BAA" w14:textId="77777777" w:rsidTr="009B3906">
        <w:trPr>
          <w:trHeight w:val="181"/>
        </w:trPr>
        <w:tc>
          <w:tcPr>
            <w:tcW w:w="4272" w:type="dxa"/>
            <w:tcBorders>
              <w:top w:val="single" w:sz="4" w:space="0" w:color="000000"/>
              <w:left w:val="double" w:sz="4" w:space="0" w:color="000000"/>
              <w:bottom w:val="single" w:sz="4" w:space="0" w:color="000000"/>
              <w:right w:val="single" w:sz="4" w:space="0" w:color="000000"/>
            </w:tcBorders>
          </w:tcPr>
          <w:p w14:paraId="06D35F16" w14:textId="77777777" w:rsidR="009B3906" w:rsidRPr="008E5298" w:rsidRDefault="009B3906" w:rsidP="009B3906">
            <w:pPr>
              <w:pStyle w:val="TableParagraph"/>
              <w:spacing w:before="8" w:line="154" w:lineRule="exact"/>
              <w:ind w:left="71"/>
              <w:rPr>
                <w:rFonts w:ascii="Times New Roman" w:hAnsi="Times New Roman" w:cs="Times New Roman"/>
                <w:color w:val="000000" w:themeColor="text1"/>
                <w:sz w:val="14"/>
                <w:lang w:val="it-IT"/>
              </w:rPr>
            </w:pPr>
            <w:r w:rsidRPr="008E5298">
              <w:rPr>
                <w:rFonts w:ascii="Times New Roman" w:hAnsi="Times New Roman" w:cs="Times New Roman"/>
                <w:color w:val="000000" w:themeColor="text1"/>
                <w:sz w:val="14"/>
                <w:lang w:val="it-IT"/>
              </w:rPr>
              <w:t>SEDI</w:t>
            </w:r>
          </w:p>
        </w:tc>
        <w:tc>
          <w:tcPr>
            <w:tcW w:w="1277" w:type="dxa"/>
            <w:tcBorders>
              <w:top w:val="single" w:sz="4" w:space="0" w:color="000000"/>
              <w:left w:val="single" w:sz="4" w:space="0" w:color="000000"/>
              <w:bottom w:val="single" w:sz="4" w:space="0" w:color="000000"/>
              <w:right w:val="double" w:sz="4" w:space="0" w:color="000000"/>
            </w:tcBorders>
          </w:tcPr>
          <w:p w14:paraId="75F37FEB" w14:textId="77777777" w:rsidR="009B3906" w:rsidRPr="008E5298" w:rsidRDefault="009B3906" w:rsidP="009B3906">
            <w:pPr>
              <w:pStyle w:val="TableParagraph"/>
              <w:spacing w:before="8" w:line="154" w:lineRule="exact"/>
              <w:jc w:val="center"/>
              <w:rPr>
                <w:rFonts w:ascii="Times New Roman" w:hAnsi="Times New Roman" w:cs="Times New Roman"/>
                <w:color w:val="000000" w:themeColor="text1"/>
                <w:sz w:val="14"/>
                <w:lang w:val="it-IT"/>
              </w:rPr>
            </w:pPr>
            <w:r>
              <w:rPr>
                <w:rFonts w:ascii="Times New Roman" w:hAnsi="Times New Roman" w:cs="Times New Roman"/>
                <w:color w:val="000000" w:themeColor="text1"/>
                <w:sz w:val="14"/>
                <w:lang w:val="it-IT"/>
              </w:rPr>
              <w:t>2</w:t>
            </w:r>
          </w:p>
        </w:tc>
      </w:tr>
      <w:tr w:rsidR="009B3906" w:rsidRPr="00C86A1D" w14:paraId="4F43801F" w14:textId="77777777" w:rsidTr="009B3906">
        <w:trPr>
          <w:trHeight w:val="179"/>
        </w:trPr>
        <w:tc>
          <w:tcPr>
            <w:tcW w:w="4272" w:type="dxa"/>
            <w:tcBorders>
              <w:top w:val="single" w:sz="4" w:space="0" w:color="000000"/>
              <w:left w:val="double" w:sz="4" w:space="0" w:color="000000"/>
              <w:bottom w:val="single" w:sz="4" w:space="0" w:color="000000"/>
              <w:right w:val="single" w:sz="4" w:space="0" w:color="000000"/>
            </w:tcBorders>
          </w:tcPr>
          <w:p w14:paraId="438684CF" w14:textId="77777777" w:rsidR="009B3906" w:rsidRPr="00C86A1D" w:rsidRDefault="009B3906" w:rsidP="009B3906">
            <w:pPr>
              <w:pStyle w:val="TableParagraph"/>
              <w:spacing w:before="8" w:line="151" w:lineRule="exact"/>
              <w:ind w:left="71"/>
              <w:rPr>
                <w:rFonts w:ascii="Times New Roman" w:hAnsi="Times New Roman" w:cs="Times New Roman"/>
                <w:color w:val="000000" w:themeColor="text1"/>
                <w:sz w:val="14"/>
                <w:lang w:val="it-IT"/>
              </w:rPr>
            </w:pPr>
            <w:r w:rsidRPr="00C86A1D">
              <w:rPr>
                <w:rFonts w:ascii="Times New Roman" w:hAnsi="Times New Roman" w:cs="Times New Roman"/>
                <w:color w:val="000000" w:themeColor="text1"/>
                <w:sz w:val="14"/>
                <w:lang w:val="it-IT"/>
              </w:rPr>
              <w:t>PERIODICITA' DPI TIPO GUANTI ALL'ANNO</w:t>
            </w:r>
          </w:p>
        </w:tc>
        <w:tc>
          <w:tcPr>
            <w:tcW w:w="1277" w:type="dxa"/>
            <w:tcBorders>
              <w:top w:val="single" w:sz="4" w:space="0" w:color="000000"/>
              <w:left w:val="single" w:sz="4" w:space="0" w:color="000000"/>
              <w:bottom w:val="single" w:sz="4" w:space="0" w:color="000000"/>
              <w:right w:val="double" w:sz="4" w:space="0" w:color="000000"/>
            </w:tcBorders>
          </w:tcPr>
          <w:p w14:paraId="1AA1E10D" w14:textId="77777777" w:rsidR="009B3906" w:rsidRPr="008E5298" w:rsidRDefault="009B3906" w:rsidP="009B3906">
            <w:pPr>
              <w:pStyle w:val="TableParagraph"/>
              <w:spacing w:before="8" w:line="151" w:lineRule="exact"/>
              <w:ind w:left="607"/>
              <w:rPr>
                <w:rFonts w:ascii="Times New Roman" w:hAnsi="Times New Roman" w:cs="Times New Roman"/>
                <w:color w:val="000000" w:themeColor="text1"/>
                <w:sz w:val="14"/>
                <w:lang w:val="it-IT"/>
              </w:rPr>
            </w:pPr>
            <w:r w:rsidRPr="008E5298">
              <w:rPr>
                <w:rFonts w:ascii="Times New Roman" w:hAnsi="Times New Roman" w:cs="Times New Roman"/>
                <w:color w:val="000000" w:themeColor="text1"/>
                <w:w w:val="99"/>
                <w:sz w:val="14"/>
                <w:lang w:val="it-IT"/>
              </w:rPr>
              <w:t>2</w:t>
            </w:r>
          </w:p>
        </w:tc>
      </w:tr>
    </w:tbl>
    <w:p w14:paraId="39A96CA3" w14:textId="77777777" w:rsidR="009B3906" w:rsidRDefault="009B3906" w:rsidP="009B3906">
      <w:pPr>
        <w:pStyle w:val="Corpotesto"/>
        <w:spacing w:before="2"/>
        <w:rPr>
          <w:sz w:val="15"/>
        </w:rPr>
      </w:pPr>
    </w:p>
    <w:tbl>
      <w:tblPr>
        <w:tblStyle w:val="TableNormal"/>
        <w:tblW w:w="0" w:type="auto"/>
        <w:tblInd w:w="6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78"/>
        <w:gridCol w:w="4272"/>
        <w:gridCol w:w="1277"/>
        <w:gridCol w:w="503"/>
        <w:gridCol w:w="27"/>
        <w:gridCol w:w="745"/>
        <w:gridCol w:w="289"/>
        <w:gridCol w:w="12"/>
        <w:gridCol w:w="280"/>
        <w:gridCol w:w="57"/>
        <w:gridCol w:w="920"/>
        <w:gridCol w:w="6"/>
      </w:tblGrid>
      <w:tr w:rsidR="009B3906" w:rsidRPr="004C1F31" w14:paraId="067AAEF1" w14:textId="77777777" w:rsidTr="009B3906">
        <w:trPr>
          <w:trHeight w:val="179"/>
        </w:trPr>
        <w:tc>
          <w:tcPr>
            <w:tcW w:w="278" w:type="dxa"/>
            <w:tcBorders>
              <w:top w:val="double" w:sz="4" w:space="0" w:color="000000"/>
              <w:left w:val="double" w:sz="4" w:space="0" w:color="000000"/>
              <w:bottom w:val="single" w:sz="8" w:space="0" w:color="000000"/>
              <w:right w:val="single" w:sz="4" w:space="0" w:color="000000"/>
            </w:tcBorders>
          </w:tcPr>
          <w:p w14:paraId="33B98AFF" w14:textId="77777777" w:rsidR="009B3906" w:rsidRPr="004C1F31" w:rsidRDefault="009B3906" w:rsidP="009B3906">
            <w:pPr>
              <w:pStyle w:val="TableParagraph"/>
              <w:spacing w:before="8" w:line="151" w:lineRule="exact"/>
              <w:jc w:val="center"/>
              <w:rPr>
                <w:rFonts w:ascii="Times New Roman" w:hAnsi="Times New Roman" w:cs="Times New Roman"/>
                <w:b/>
                <w:color w:val="000000" w:themeColor="text1"/>
                <w:sz w:val="12"/>
                <w:lang w:val="it-IT"/>
              </w:rPr>
            </w:pPr>
            <w:r>
              <w:rPr>
                <w:rFonts w:ascii="Times New Roman" w:hAnsi="Times New Roman" w:cs="Times New Roman"/>
                <w:b/>
                <w:color w:val="000000" w:themeColor="text1"/>
                <w:sz w:val="12"/>
                <w:lang w:val="it-IT"/>
              </w:rPr>
              <w:t>1</w:t>
            </w:r>
          </w:p>
        </w:tc>
        <w:tc>
          <w:tcPr>
            <w:tcW w:w="4272" w:type="dxa"/>
            <w:tcBorders>
              <w:top w:val="double" w:sz="4" w:space="0" w:color="000000"/>
              <w:left w:val="single" w:sz="4" w:space="0" w:color="000000"/>
              <w:bottom w:val="single" w:sz="8" w:space="0" w:color="000000"/>
              <w:right w:val="single" w:sz="4" w:space="0" w:color="000000"/>
            </w:tcBorders>
          </w:tcPr>
          <w:p w14:paraId="7016340C" w14:textId="77777777" w:rsidR="009B3906" w:rsidRPr="004C1F31" w:rsidRDefault="009B3906" w:rsidP="009B3906">
            <w:pPr>
              <w:pStyle w:val="TableParagraph"/>
              <w:spacing w:before="8" w:line="151" w:lineRule="exact"/>
              <w:rPr>
                <w:rFonts w:ascii="Times New Roman" w:hAnsi="Times New Roman" w:cs="Times New Roman"/>
                <w:b/>
                <w:color w:val="000000" w:themeColor="text1"/>
                <w:sz w:val="12"/>
                <w:lang w:val="it-IT"/>
              </w:rPr>
            </w:pPr>
            <w:r w:rsidRPr="00F72CFC">
              <w:rPr>
                <w:rFonts w:ascii="Times New Roman" w:hAnsi="Times New Roman" w:cs="Times New Roman"/>
                <w:b/>
                <w:color w:val="000000" w:themeColor="text1"/>
                <w:sz w:val="10"/>
                <w:lang w:val="it-IT"/>
              </w:rPr>
              <w:t>CERTIFICAZIONE NORMA 18001-45001 + COSTI GESTIONE SICUREZZA AZIENDALE</w:t>
            </w:r>
          </w:p>
        </w:tc>
        <w:tc>
          <w:tcPr>
            <w:tcW w:w="1277" w:type="dxa"/>
            <w:tcBorders>
              <w:top w:val="double" w:sz="4" w:space="0" w:color="000000"/>
              <w:left w:val="single" w:sz="4" w:space="0" w:color="000000"/>
              <w:bottom w:val="single" w:sz="8" w:space="0" w:color="000000"/>
              <w:right w:val="single" w:sz="4" w:space="0" w:color="000000"/>
            </w:tcBorders>
          </w:tcPr>
          <w:p w14:paraId="1ED7A147" w14:textId="77777777" w:rsidR="009B3906" w:rsidRPr="004C1F31" w:rsidRDefault="009B3906" w:rsidP="009B3906">
            <w:pPr>
              <w:pStyle w:val="TableParagraph"/>
              <w:spacing w:before="8" w:line="151" w:lineRule="exact"/>
              <w:jc w:val="center"/>
              <w:rPr>
                <w:rFonts w:ascii="Times New Roman" w:hAnsi="Times New Roman" w:cs="Times New Roman"/>
                <w:b/>
                <w:color w:val="000000" w:themeColor="text1"/>
                <w:sz w:val="12"/>
                <w:lang w:val="it-IT"/>
              </w:rPr>
            </w:pPr>
          </w:p>
        </w:tc>
        <w:tc>
          <w:tcPr>
            <w:tcW w:w="1275" w:type="dxa"/>
            <w:gridSpan w:val="3"/>
            <w:tcBorders>
              <w:top w:val="double" w:sz="4" w:space="0" w:color="000000"/>
              <w:left w:val="single" w:sz="4" w:space="0" w:color="000000"/>
              <w:bottom w:val="single" w:sz="8" w:space="0" w:color="000000"/>
              <w:right w:val="single" w:sz="4" w:space="0" w:color="000000"/>
            </w:tcBorders>
          </w:tcPr>
          <w:p w14:paraId="5152F071" w14:textId="77777777" w:rsidR="009B3906" w:rsidRPr="004C1F31" w:rsidRDefault="009B3906" w:rsidP="009B3906">
            <w:pPr>
              <w:pStyle w:val="TableParagraph"/>
              <w:spacing w:before="8" w:line="151" w:lineRule="exact"/>
              <w:jc w:val="center"/>
              <w:rPr>
                <w:rFonts w:ascii="Times New Roman" w:hAnsi="Times New Roman" w:cs="Times New Roman"/>
                <w:b/>
                <w:color w:val="000000" w:themeColor="text1"/>
                <w:sz w:val="12"/>
                <w:lang w:val="it-IT"/>
              </w:rPr>
            </w:pPr>
          </w:p>
        </w:tc>
        <w:tc>
          <w:tcPr>
            <w:tcW w:w="1564" w:type="dxa"/>
            <w:gridSpan w:val="6"/>
            <w:tcBorders>
              <w:top w:val="double" w:sz="4" w:space="0" w:color="000000"/>
              <w:left w:val="single" w:sz="4" w:space="0" w:color="000000"/>
              <w:bottom w:val="single" w:sz="8" w:space="0" w:color="000000"/>
              <w:right w:val="double" w:sz="4" w:space="0" w:color="000000"/>
            </w:tcBorders>
          </w:tcPr>
          <w:p w14:paraId="75DEFC1C" w14:textId="487F1FD5" w:rsidR="009B3906" w:rsidRPr="004C1F31" w:rsidRDefault="009B3906" w:rsidP="005F2D2A">
            <w:pPr>
              <w:pStyle w:val="TableParagraph"/>
              <w:spacing w:before="8" w:line="151" w:lineRule="exact"/>
              <w:jc w:val="right"/>
              <w:rPr>
                <w:rFonts w:ascii="Times New Roman" w:hAnsi="Times New Roman" w:cs="Times New Roman"/>
                <w:b/>
                <w:color w:val="000000" w:themeColor="text1"/>
                <w:sz w:val="12"/>
                <w:lang w:val="it-IT"/>
              </w:rPr>
            </w:pPr>
            <w:r>
              <w:rPr>
                <w:rFonts w:ascii="Times New Roman" w:hAnsi="Times New Roman" w:cs="Times New Roman"/>
                <w:b/>
                <w:color w:val="000000" w:themeColor="text1"/>
                <w:sz w:val="12"/>
                <w:lang w:val="it-IT"/>
              </w:rPr>
              <w:t>€                                   2</w:t>
            </w:r>
            <w:r w:rsidR="005F2D2A">
              <w:rPr>
                <w:rFonts w:ascii="Times New Roman" w:hAnsi="Times New Roman" w:cs="Times New Roman"/>
                <w:b/>
                <w:color w:val="000000" w:themeColor="text1"/>
                <w:sz w:val="12"/>
                <w:lang w:val="it-IT"/>
              </w:rPr>
              <w:t>19</w:t>
            </w:r>
            <w:r>
              <w:rPr>
                <w:rFonts w:ascii="Times New Roman" w:hAnsi="Times New Roman" w:cs="Times New Roman"/>
                <w:b/>
                <w:color w:val="000000" w:themeColor="text1"/>
                <w:sz w:val="12"/>
                <w:lang w:val="it-IT"/>
              </w:rPr>
              <w:t>,</w:t>
            </w:r>
            <w:r w:rsidR="005F2D2A">
              <w:rPr>
                <w:rFonts w:ascii="Times New Roman" w:hAnsi="Times New Roman" w:cs="Times New Roman"/>
                <w:b/>
                <w:color w:val="000000" w:themeColor="text1"/>
                <w:sz w:val="12"/>
                <w:lang w:val="it-IT"/>
              </w:rPr>
              <w:t>02</w:t>
            </w:r>
          </w:p>
        </w:tc>
      </w:tr>
      <w:tr w:rsidR="009B3906" w:rsidRPr="00C86A1D" w14:paraId="2E1142C9" w14:textId="77777777" w:rsidTr="009B3906">
        <w:trPr>
          <w:trHeight w:val="179"/>
        </w:trPr>
        <w:tc>
          <w:tcPr>
            <w:tcW w:w="278" w:type="dxa"/>
            <w:tcBorders>
              <w:top w:val="single" w:sz="8" w:space="0" w:color="000000"/>
              <w:left w:val="double" w:sz="4" w:space="0" w:color="000000"/>
              <w:bottom w:val="single" w:sz="4" w:space="0" w:color="000000"/>
              <w:right w:val="single" w:sz="4" w:space="0" w:color="000000"/>
            </w:tcBorders>
          </w:tcPr>
          <w:p w14:paraId="2B961544" w14:textId="77777777" w:rsidR="009B3906" w:rsidRPr="008E5298" w:rsidRDefault="009B3906" w:rsidP="009B3906">
            <w:pPr>
              <w:pStyle w:val="TableParagraph"/>
              <w:spacing w:before="8" w:line="151" w:lineRule="exact"/>
              <w:jc w:val="center"/>
              <w:rPr>
                <w:rFonts w:ascii="Times New Roman" w:hAnsi="Times New Roman" w:cs="Times New Roman"/>
                <w:b/>
                <w:color w:val="000000" w:themeColor="text1"/>
                <w:w w:val="99"/>
                <w:sz w:val="12"/>
                <w:lang w:val="it-IT"/>
              </w:rPr>
            </w:pPr>
            <w:r>
              <w:rPr>
                <w:rFonts w:ascii="Times New Roman" w:hAnsi="Times New Roman" w:cs="Times New Roman"/>
                <w:b/>
                <w:color w:val="000000" w:themeColor="text1"/>
                <w:w w:val="99"/>
                <w:sz w:val="12"/>
                <w:lang w:val="it-IT"/>
              </w:rPr>
              <w:t>2</w:t>
            </w:r>
          </w:p>
        </w:tc>
        <w:tc>
          <w:tcPr>
            <w:tcW w:w="4272" w:type="dxa"/>
            <w:tcBorders>
              <w:top w:val="single" w:sz="8" w:space="0" w:color="000000"/>
              <w:left w:val="single" w:sz="4" w:space="0" w:color="000000"/>
              <w:bottom w:val="single" w:sz="4" w:space="0" w:color="000000"/>
              <w:right w:val="single" w:sz="4" w:space="0" w:color="000000"/>
            </w:tcBorders>
          </w:tcPr>
          <w:p w14:paraId="37BA90A5" w14:textId="77777777" w:rsidR="009B3906" w:rsidRPr="00C86A1D" w:rsidRDefault="009B3906" w:rsidP="009B3906">
            <w:pPr>
              <w:pStyle w:val="TableParagraph"/>
              <w:spacing w:before="8" w:line="151" w:lineRule="exact"/>
              <w:rPr>
                <w:rFonts w:ascii="Times New Roman" w:hAnsi="Times New Roman" w:cs="Times New Roman"/>
                <w:b/>
                <w:color w:val="000000" w:themeColor="text1"/>
                <w:sz w:val="12"/>
              </w:rPr>
            </w:pPr>
            <w:r w:rsidRPr="008E5298">
              <w:rPr>
                <w:rFonts w:ascii="Times New Roman" w:hAnsi="Times New Roman" w:cs="Times New Roman"/>
                <w:b/>
                <w:color w:val="000000" w:themeColor="text1"/>
                <w:sz w:val="12"/>
                <w:lang w:val="it-IT"/>
              </w:rPr>
              <w:t>FORMAZIONE OBBLIGATORIA</w:t>
            </w:r>
            <w:r w:rsidRPr="008E5298">
              <w:rPr>
                <w:rFonts w:ascii="Times New Roman" w:hAnsi="Times New Roman" w:cs="Times New Roman"/>
                <w:b/>
                <w:color w:val="000000" w:themeColor="text1"/>
                <w:spacing w:val="-7"/>
                <w:sz w:val="12"/>
                <w:lang w:val="it-IT"/>
              </w:rPr>
              <w:t xml:space="preserve"> </w:t>
            </w:r>
            <w:r w:rsidRPr="00C86A1D">
              <w:rPr>
                <w:rFonts w:ascii="Times New Roman" w:hAnsi="Times New Roman" w:cs="Times New Roman"/>
                <w:b/>
                <w:color w:val="000000" w:themeColor="text1"/>
                <w:sz w:val="12"/>
              </w:rPr>
              <w:t>ART.37</w:t>
            </w:r>
            <w:r w:rsidRPr="00C86A1D">
              <w:rPr>
                <w:rFonts w:ascii="Times New Roman" w:hAnsi="Times New Roman" w:cs="Times New Roman"/>
                <w:b/>
                <w:color w:val="000000" w:themeColor="text1"/>
                <w:spacing w:val="-3"/>
                <w:sz w:val="12"/>
              </w:rPr>
              <w:t xml:space="preserve"> </w:t>
            </w:r>
            <w:r w:rsidRPr="00C86A1D">
              <w:rPr>
                <w:rFonts w:ascii="Times New Roman" w:hAnsi="Times New Roman" w:cs="Times New Roman"/>
                <w:b/>
                <w:color w:val="000000" w:themeColor="text1"/>
                <w:sz w:val="12"/>
              </w:rPr>
              <w:t>81/2008</w:t>
            </w:r>
          </w:p>
        </w:tc>
        <w:tc>
          <w:tcPr>
            <w:tcW w:w="1277" w:type="dxa"/>
            <w:tcBorders>
              <w:top w:val="single" w:sz="8" w:space="0" w:color="000000"/>
              <w:left w:val="single" w:sz="4" w:space="0" w:color="000000"/>
              <w:bottom w:val="single" w:sz="4" w:space="0" w:color="000000"/>
              <w:right w:val="single" w:sz="4" w:space="0" w:color="000000"/>
            </w:tcBorders>
          </w:tcPr>
          <w:p w14:paraId="0B4BD399" w14:textId="77777777" w:rsidR="009B3906" w:rsidRPr="00C86A1D" w:rsidRDefault="009B3906" w:rsidP="009B3906">
            <w:pPr>
              <w:pStyle w:val="TableParagraph"/>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4</w:t>
            </w:r>
          </w:p>
        </w:tc>
        <w:tc>
          <w:tcPr>
            <w:tcW w:w="1275" w:type="dxa"/>
            <w:gridSpan w:val="3"/>
            <w:tcBorders>
              <w:top w:val="single" w:sz="8" w:space="0" w:color="000000"/>
              <w:left w:val="single" w:sz="4" w:space="0" w:color="000000"/>
              <w:bottom w:val="single" w:sz="4" w:space="0" w:color="000000"/>
              <w:right w:val="single" w:sz="4" w:space="0" w:color="000000"/>
            </w:tcBorders>
          </w:tcPr>
          <w:p w14:paraId="77015D42" w14:textId="77777777" w:rsidR="009B3906" w:rsidRPr="00C86A1D" w:rsidRDefault="009B3906" w:rsidP="009B3906">
            <w:pPr>
              <w:pStyle w:val="TableParagraph"/>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40,00</w:t>
            </w:r>
          </w:p>
        </w:tc>
        <w:tc>
          <w:tcPr>
            <w:tcW w:w="1564" w:type="dxa"/>
            <w:gridSpan w:val="6"/>
            <w:tcBorders>
              <w:top w:val="single" w:sz="8" w:space="0" w:color="000000"/>
              <w:left w:val="single" w:sz="4" w:space="0" w:color="000000"/>
              <w:bottom w:val="single" w:sz="4" w:space="0" w:color="000000"/>
              <w:right w:val="double" w:sz="4" w:space="0" w:color="000000"/>
            </w:tcBorders>
          </w:tcPr>
          <w:p w14:paraId="0A63B487" w14:textId="77777777" w:rsidR="009B3906" w:rsidRPr="00F72CFC" w:rsidRDefault="009B3906" w:rsidP="009B3906">
            <w:pPr>
              <w:pStyle w:val="TableParagraph"/>
              <w:jc w:val="center"/>
              <w:rPr>
                <w:rFonts w:ascii="Times New Roman" w:hAnsi="Times New Roman" w:cs="Times New Roman"/>
                <w:b/>
                <w:color w:val="000000" w:themeColor="text1"/>
                <w:sz w:val="12"/>
              </w:rPr>
            </w:pPr>
            <w:r w:rsidRPr="00F72CFC">
              <w:rPr>
                <w:rFonts w:ascii="Times New Roman" w:hAnsi="Times New Roman" w:cs="Times New Roman"/>
                <w:b/>
                <w:color w:val="000000" w:themeColor="text1"/>
                <w:sz w:val="12"/>
              </w:rPr>
              <w:t xml:space="preserve">€                      </w:t>
            </w:r>
            <w:r>
              <w:rPr>
                <w:rFonts w:ascii="Times New Roman" w:hAnsi="Times New Roman" w:cs="Times New Roman"/>
                <w:b/>
                <w:color w:val="000000" w:themeColor="text1"/>
                <w:sz w:val="12"/>
              </w:rPr>
              <w:t xml:space="preserve">  </w:t>
            </w:r>
            <w:r w:rsidRPr="00F72CFC">
              <w:rPr>
                <w:rFonts w:ascii="Times New Roman" w:hAnsi="Times New Roman" w:cs="Times New Roman"/>
                <w:b/>
                <w:color w:val="000000" w:themeColor="text1"/>
                <w:sz w:val="12"/>
              </w:rPr>
              <w:t xml:space="preserve">        160,00</w:t>
            </w:r>
          </w:p>
        </w:tc>
      </w:tr>
      <w:tr w:rsidR="009B3906" w:rsidRPr="00C86A1D" w14:paraId="7F305A93" w14:textId="77777777" w:rsidTr="009B3906">
        <w:trPr>
          <w:trHeight w:val="179"/>
        </w:trPr>
        <w:tc>
          <w:tcPr>
            <w:tcW w:w="278" w:type="dxa"/>
            <w:tcBorders>
              <w:left w:val="double" w:sz="4" w:space="0" w:color="000000"/>
              <w:bottom w:val="single" w:sz="4" w:space="0" w:color="000000"/>
              <w:right w:val="single" w:sz="4" w:space="0" w:color="000000"/>
            </w:tcBorders>
          </w:tcPr>
          <w:p w14:paraId="673BE525" w14:textId="77777777" w:rsidR="009B3906" w:rsidRPr="00C86A1D" w:rsidRDefault="009B3906" w:rsidP="009B3906">
            <w:pPr>
              <w:pStyle w:val="TableParagraph"/>
              <w:spacing w:before="8" w:line="151" w:lineRule="exact"/>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3</w:t>
            </w:r>
          </w:p>
        </w:tc>
        <w:tc>
          <w:tcPr>
            <w:tcW w:w="4272" w:type="dxa"/>
            <w:tcBorders>
              <w:left w:val="single" w:sz="4" w:space="0" w:color="000000"/>
              <w:bottom w:val="single" w:sz="4" w:space="0" w:color="000000"/>
              <w:right w:val="single" w:sz="4" w:space="0" w:color="000000"/>
            </w:tcBorders>
          </w:tcPr>
          <w:p w14:paraId="7FD2AB42" w14:textId="77777777" w:rsidR="009B3906" w:rsidRPr="00C86A1D" w:rsidRDefault="009B3906" w:rsidP="009B3906">
            <w:pPr>
              <w:pStyle w:val="TableParagraph"/>
              <w:spacing w:before="8" w:line="151" w:lineRule="exact"/>
              <w:rPr>
                <w:rFonts w:ascii="Times New Roman" w:hAnsi="Times New Roman" w:cs="Times New Roman"/>
                <w:b/>
                <w:color w:val="000000" w:themeColor="text1"/>
                <w:sz w:val="12"/>
              </w:rPr>
            </w:pPr>
            <w:r w:rsidRPr="00C86A1D">
              <w:rPr>
                <w:rFonts w:ascii="Times New Roman" w:hAnsi="Times New Roman" w:cs="Times New Roman"/>
                <w:b/>
                <w:color w:val="000000" w:themeColor="text1"/>
                <w:sz w:val="12"/>
              </w:rPr>
              <w:t>SORVEGLIANZA SANITARIA</w:t>
            </w:r>
          </w:p>
        </w:tc>
        <w:tc>
          <w:tcPr>
            <w:tcW w:w="1277" w:type="dxa"/>
            <w:tcBorders>
              <w:left w:val="single" w:sz="4" w:space="0" w:color="000000"/>
              <w:bottom w:val="single" w:sz="4" w:space="0" w:color="000000"/>
              <w:right w:val="single" w:sz="4" w:space="0" w:color="000000"/>
            </w:tcBorders>
          </w:tcPr>
          <w:p w14:paraId="5000F59E" w14:textId="77777777" w:rsidR="009B3906" w:rsidRPr="00C86A1D" w:rsidRDefault="009B3906" w:rsidP="009B3906">
            <w:pPr>
              <w:pStyle w:val="TableParagraph"/>
              <w:rPr>
                <w:rFonts w:ascii="Times New Roman" w:hAnsi="Times New Roman" w:cs="Times New Roman"/>
                <w:color w:val="000000" w:themeColor="text1"/>
                <w:sz w:val="12"/>
              </w:rPr>
            </w:pPr>
          </w:p>
        </w:tc>
        <w:tc>
          <w:tcPr>
            <w:tcW w:w="1275" w:type="dxa"/>
            <w:gridSpan w:val="3"/>
            <w:tcBorders>
              <w:left w:val="single" w:sz="4" w:space="0" w:color="000000"/>
              <w:bottom w:val="single" w:sz="4" w:space="0" w:color="000000"/>
              <w:right w:val="single" w:sz="4" w:space="0" w:color="000000"/>
            </w:tcBorders>
          </w:tcPr>
          <w:p w14:paraId="4FDB84F1" w14:textId="77777777" w:rsidR="009B3906" w:rsidRPr="00C86A1D" w:rsidRDefault="009B3906" w:rsidP="009B3906">
            <w:pPr>
              <w:pStyle w:val="TableParagraph"/>
              <w:rPr>
                <w:rFonts w:ascii="Times New Roman" w:hAnsi="Times New Roman" w:cs="Times New Roman"/>
                <w:color w:val="000000" w:themeColor="text1"/>
                <w:sz w:val="12"/>
              </w:rPr>
            </w:pPr>
          </w:p>
        </w:tc>
        <w:tc>
          <w:tcPr>
            <w:tcW w:w="1564" w:type="dxa"/>
            <w:gridSpan w:val="6"/>
            <w:tcBorders>
              <w:left w:val="single" w:sz="4" w:space="0" w:color="000000"/>
              <w:bottom w:val="single" w:sz="4" w:space="0" w:color="000000"/>
              <w:right w:val="double" w:sz="4" w:space="0" w:color="000000"/>
            </w:tcBorders>
          </w:tcPr>
          <w:p w14:paraId="3387E386" w14:textId="77777777" w:rsidR="009B3906" w:rsidRPr="00C86A1D" w:rsidRDefault="009B3906" w:rsidP="009B3906">
            <w:pPr>
              <w:pStyle w:val="TableParagraph"/>
              <w:rPr>
                <w:rFonts w:ascii="Times New Roman" w:hAnsi="Times New Roman" w:cs="Times New Roman"/>
                <w:color w:val="000000" w:themeColor="text1"/>
                <w:sz w:val="12"/>
              </w:rPr>
            </w:pPr>
          </w:p>
        </w:tc>
      </w:tr>
      <w:tr w:rsidR="009B3906" w:rsidRPr="00C86A1D" w14:paraId="2A3AE14F" w14:textId="77777777" w:rsidTr="009B3906">
        <w:trPr>
          <w:trHeight w:val="179"/>
        </w:trPr>
        <w:tc>
          <w:tcPr>
            <w:tcW w:w="278" w:type="dxa"/>
            <w:tcBorders>
              <w:top w:val="single" w:sz="4" w:space="0" w:color="000000"/>
              <w:left w:val="double" w:sz="4" w:space="0" w:color="000000"/>
              <w:bottom w:val="single" w:sz="4" w:space="0" w:color="000000"/>
              <w:right w:val="single" w:sz="4" w:space="0" w:color="000000"/>
            </w:tcBorders>
          </w:tcPr>
          <w:p w14:paraId="7D0FC3DE"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0DA0F43" w14:textId="77777777" w:rsidR="009B3906" w:rsidRPr="00C86A1D" w:rsidRDefault="009B3906" w:rsidP="009B3906">
            <w:pPr>
              <w:pStyle w:val="TableParagraph"/>
              <w:spacing w:before="8" w:line="151" w:lineRule="exact"/>
              <w:ind w:left="76"/>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VISITA 1</w:t>
            </w:r>
          </w:p>
        </w:tc>
        <w:tc>
          <w:tcPr>
            <w:tcW w:w="1277" w:type="dxa"/>
            <w:tcBorders>
              <w:top w:val="single" w:sz="4" w:space="0" w:color="000000"/>
              <w:left w:val="single" w:sz="4" w:space="0" w:color="000000"/>
              <w:bottom w:val="single" w:sz="4" w:space="0" w:color="000000"/>
              <w:right w:val="single" w:sz="4" w:space="0" w:color="000000"/>
            </w:tcBorders>
          </w:tcPr>
          <w:p w14:paraId="288861AC" w14:textId="77777777" w:rsidR="009B3906" w:rsidRPr="00C86A1D" w:rsidRDefault="009B3906" w:rsidP="009B3906">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4</w:t>
            </w:r>
          </w:p>
        </w:tc>
        <w:tc>
          <w:tcPr>
            <w:tcW w:w="530" w:type="dxa"/>
            <w:gridSpan w:val="2"/>
            <w:tcBorders>
              <w:top w:val="single" w:sz="4" w:space="0" w:color="000000"/>
              <w:left w:val="single" w:sz="4" w:space="0" w:color="000000"/>
              <w:bottom w:val="single" w:sz="4" w:space="0" w:color="000000"/>
              <w:right w:val="nil"/>
            </w:tcBorders>
          </w:tcPr>
          <w:p w14:paraId="1317BF48" w14:textId="77777777" w:rsidR="009B3906" w:rsidRPr="00C86A1D" w:rsidRDefault="009B3906" w:rsidP="009B3906">
            <w:pPr>
              <w:pStyle w:val="TableParagraph"/>
              <w:spacing w:before="8" w:line="151"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1111DEB0" w14:textId="77777777" w:rsidR="009B3906" w:rsidRPr="00C86A1D" w:rsidRDefault="009B3906" w:rsidP="009B3906">
            <w:pPr>
              <w:pStyle w:val="TableParagraph"/>
              <w:spacing w:before="8" w:line="151"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32,00</w:t>
            </w:r>
          </w:p>
        </w:tc>
        <w:tc>
          <w:tcPr>
            <w:tcW w:w="301" w:type="dxa"/>
            <w:gridSpan w:val="2"/>
            <w:tcBorders>
              <w:top w:val="single" w:sz="4" w:space="0" w:color="000000"/>
              <w:left w:val="single" w:sz="4" w:space="0" w:color="000000"/>
              <w:bottom w:val="single" w:sz="4" w:space="0" w:color="000000"/>
              <w:right w:val="nil"/>
            </w:tcBorders>
          </w:tcPr>
          <w:p w14:paraId="7598BBE2" w14:textId="77777777" w:rsidR="009B3906" w:rsidRPr="00C86A1D" w:rsidRDefault="009B3906" w:rsidP="009B3906">
            <w:pPr>
              <w:pStyle w:val="TableParagraph"/>
              <w:spacing w:before="8" w:line="151" w:lineRule="exact"/>
              <w:ind w:right="63"/>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7F6CC4E9" w14:textId="77777777" w:rsidR="009B3906" w:rsidRPr="00C86A1D" w:rsidRDefault="009B3906" w:rsidP="009B390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0ACB0992" w14:textId="77777777" w:rsidR="009B3906" w:rsidRPr="00C86A1D" w:rsidRDefault="009B3906" w:rsidP="009B3906">
            <w:pPr>
              <w:pStyle w:val="TableParagraph"/>
              <w:spacing w:before="8" w:line="151" w:lineRule="exact"/>
              <w:ind w:right="103"/>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 xml:space="preserve">   </w:t>
            </w:r>
            <w:r w:rsidRPr="00C86A1D">
              <w:rPr>
                <w:rFonts w:ascii="Times New Roman" w:hAnsi="Times New Roman" w:cs="Times New Roman"/>
                <w:color w:val="000000" w:themeColor="text1"/>
                <w:w w:val="95"/>
                <w:sz w:val="12"/>
              </w:rPr>
              <w:t>1</w:t>
            </w:r>
            <w:r>
              <w:rPr>
                <w:rFonts w:ascii="Times New Roman" w:hAnsi="Times New Roman" w:cs="Times New Roman"/>
                <w:color w:val="000000" w:themeColor="text1"/>
                <w:w w:val="95"/>
                <w:sz w:val="12"/>
              </w:rPr>
              <w:t>28</w:t>
            </w:r>
            <w:r w:rsidRPr="00C86A1D">
              <w:rPr>
                <w:rFonts w:ascii="Times New Roman" w:hAnsi="Times New Roman" w:cs="Times New Roman"/>
                <w:color w:val="000000" w:themeColor="text1"/>
                <w:w w:val="95"/>
                <w:sz w:val="12"/>
              </w:rPr>
              <w:t>,00</w:t>
            </w:r>
          </w:p>
        </w:tc>
      </w:tr>
      <w:tr w:rsidR="009B3906" w:rsidRPr="00C86A1D" w14:paraId="1225A6BA" w14:textId="77777777" w:rsidTr="009B3906">
        <w:trPr>
          <w:trHeight w:val="181"/>
        </w:trPr>
        <w:tc>
          <w:tcPr>
            <w:tcW w:w="278" w:type="dxa"/>
            <w:tcBorders>
              <w:top w:val="single" w:sz="4" w:space="0" w:color="000000"/>
              <w:left w:val="double" w:sz="4" w:space="0" w:color="000000"/>
              <w:bottom w:val="single" w:sz="4" w:space="0" w:color="000000"/>
              <w:right w:val="single" w:sz="4" w:space="0" w:color="000000"/>
            </w:tcBorders>
          </w:tcPr>
          <w:p w14:paraId="2FE2612D"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1AB6CE25" w14:textId="77777777" w:rsidR="009B3906" w:rsidRPr="00C86A1D" w:rsidRDefault="009B3906" w:rsidP="009B3906">
            <w:pPr>
              <w:pStyle w:val="TableParagraph"/>
              <w:spacing w:before="8" w:line="154" w:lineRule="exact"/>
              <w:ind w:left="76"/>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SOPRALLUOGO</w:t>
            </w:r>
          </w:p>
        </w:tc>
        <w:tc>
          <w:tcPr>
            <w:tcW w:w="1277" w:type="dxa"/>
            <w:tcBorders>
              <w:top w:val="single" w:sz="4" w:space="0" w:color="000000"/>
              <w:left w:val="single" w:sz="4" w:space="0" w:color="000000"/>
              <w:bottom w:val="single" w:sz="4" w:space="0" w:color="000000"/>
              <w:right w:val="single" w:sz="4" w:space="0" w:color="000000"/>
            </w:tcBorders>
          </w:tcPr>
          <w:p w14:paraId="720F3043" w14:textId="77777777" w:rsidR="009B3906" w:rsidRPr="00C86A1D" w:rsidRDefault="009B3906" w:rsidP="009B3906">
            <w:pPr>
              <w:pStyle w:val="TableParagraph"/>
              <w:spacing w:before="8" w:line="154"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2</w:t>
            </w:r>
          </w:p>
        </w:tc>
        <w:tc>
          <w:tcPr>
            <w:tcW w:w="530" w:type="dxa"/>
            <w:gridSpan w:val="2"/>
            <w:tcBorders>
              <w:top w:val="single" w:sz="4" w:space="0" w:color="000000"/>
              <w:left w:val="single" w:sz="4" w:space="0" w:color="000000"/>
              <w:bottom w:val="single" w:sz="4" w:space="0" w:color="000000"/>
              <w:right w:val="nil"/>
            </w:tcBorders>
          </w:tcPr>
          <w:p w14:paraId="4BBB7DD7" w14:textId="77777777" w:rsidR="009B3906" w:rsidRPr="00C86A1D" w:rsidRDefault="009B3906" w:rsidP="009B3906">
            <w:pPr>
              <w:pStyle w:val="TableParagraph"/>
              <w:spacing w:before="8" w:line="154"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72D7728D" w14:textId="77777777" w:rsidR="009B3906" w:rsidRPr="00C86A1D" w:rsidRDefault="009B3906" w:rsidP="009B3906">
            <w:pPr>
              <w:pStyle w:val="TableParagraph"/>
              <w:spacing w:before="8" w:line="154"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30,00</w:t>
            </w:r>
          </w:p>
        </w:tc>
        <w:tc>
          <w:tcPr>
            <w:tcW w:w="301" w:type="dxa"/>
            <w:gridSpan w:val="2"/>
            <w:tcBorders>
              <w:top w:val="single" w:sz="4" w:space="0" w:color="000000"/>
              <w:left w:val="single" w:sz="4" w:space="0" w:color="000000"/>
              <w:bottom w:val="single" w:sz="4" w:space="0" w:color="000000"/>
              <w:right w:val="nil"/>
            </w:tcBorders>
          </w:tcPr>
          <w:p w14:paraId="4E527612" w14:textId="77777777" w:rsidR="009B3906" w:rsidRPr="00C86A1D" w:rsidRDefault="009B3906" w:rsidP="009B3906">
            <w:pPr>
              <w:pStyle w:val="TableParagraph"/>
              <w:spacing w:before="8" w:line="154" w:lineRule="exact"/>
              <w:ind w:right="6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4C886B47" w14:textId="77777777" w:rsidR="009B3906" w:rsidRPr="00C86A1D" w:rsidRDefault="009B3906" w:rsidP="009B390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28885B5C" w14:textId="77777777" w:rsidR="009B3906" w:rsidRPr="00C86A1D" w:rsidRDefault="009B3906" w:rsidP="009B3906">
            <w:pPr>
              <w:pStyle w:val="TableParagraph"/>
              <w:spacing w:before="8" w:line="154" w:lineRule="exact"/>
              <w:ind w:right="108"/>
              <w:jc w:val="right"/>
              <w:rPr>
                <w:rFonts w:ascii="Times New Roman" w:hAnsi="Times New Roman" w:cs="Times New Roman"/>
                <w:color w:val="000000" w:themeColor="text1"/>
                <w:sz w:val="12"/>
              </w:rPr>
            </w:pPr>
            <w:r>
              <w:rPr>
                <w:rFonts w:ascii="Times New Roman" w:hAnsi="Times New Roman" w:cs="Times New Roman"/>
                <w:color w:val="000000" w:themeColor="text1"/>
                <w:sz w:val="12"/>
              </w:rPr>
              <w:t>60</w:t>
            </w:r>
            <w:r w:rsidRPr="00C86A1D">
              <w:rPr>
                <w:rFonts w:ascii="Times New Roman" w:hAnsi="Times New Roman" w:cs="Times New Roman"/>
                <w:color w:val="000000" w:themeColor="text1"/>
                <w:sz w:val="12"/>
              </w:rPr>
              <w:t>,00</w:t>
            </w:r>
          </w:p>
        </w:tc>
      </w:tr>
      <w:tr w:rsidR="009B3906" w:rsidRPr="00C86A1D" w14:paraId="14940B92" w14:textId="77777777" w:rsidTr="009B3906">
        <w:trPr>
          <w:trHeight w:val="179"/>
        </w:trPr>
        <w:tc>
          <w:tcPr>
            <w:tcW w:w="278" w:type="dxa"/>
            <w:tcBorders>
              <w:top w:val="single" w:sz="4" w:space="0" w:color="000000"/>
              <w:left w:val="double" w:sz="4" w:space="0" w:color="000000"/>
              <w:bottom w:val="single" w:sz="4" w:space="0" w:color="000000"/>
              <w:right w:val="single" w:sz="4" w:space="0" w:color="000000"/>
            </w:tcBorders>
          </w:tcPr>
          <w:p w14:paraId="4979D9ED"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2AA4751" w14:textId="77777777" w:rsidR="009B3906" w:rsidRPr="00C86A1D" w:rsidRDefault="009B3906" w:rsidP="009B3906">
            <w:pPr>
              <w:pStyle w:val="TableParagraph"/>
              <w:spacing w:before="5" w:line="154" w:lineRule="exact"/>
              <w:ind w:left="76"/>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TRASFERTA</w:t>
            </w:r>
          </w:p>
        </w:tc>
        <w:tc>
          <w:tcPr>
            <w:tcW w:w="1277" w:type="dxa"/>
            <w:tcBorders>
              <w:top w:val="single" w:sz="4" w:space="0" w:color="000000"/>
              <w:left w:val="single" w:sz="4" w:space="0" w:color="000000"/>
              <w:bottom w:val="single" w:sz="4" w:space="0" w:color="000000"/>
              <w:right w:val="single" w:sz="4" w:space="0" w:color="000000"/>
            </w:tcBorders>
          </w:tcPr>
          <w:p w14:paraId="397ECFAF" w14:textId="77777777" w:rsidR="009B3906" w:rsidRPr="00C86A1D" w:rsidRDefault="009B3906" w:rsidP="009B3906">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bottom w:val="single" w:sz="4" w:space="0" w:color="000000"/>
              <w:right w:val="single" w:sz="4" w:space="0" w:color="000000"/>
            </w:tcBorders>
          </w:tcPr>
          <w:p w14:paraId="50F23D92" w14:textId="77777777" w:rsidR="009B3906" w:rsidRPr="00C86A1D" w:rsidRDefault="009B3906" w:rsidP="009B3906">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bottom w:val="single" w:sz="4" w:space="0" w:color="000000"/>
              <w:right w:val="nil"/>
            </w:tcBorders>
          </w:tcPr>
          <w:p w14:paraId="7830F170" w14:textId="77777777" w:rsidR="009B3906" w:rsidRPr="00C86A1D" w:rsidRDefault="009B3906" w:rsidP="009B3906">
            <w:pPr>
              <w:pStyle w:val="TableParagraph"/>
              <w:spacing w:before="5" w:line="154" w:lineRule="exact"/>
              <w:ind w:right="48"/>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08AB4901" w14:textId="77777777" w:rsidR="009B3906" w:rsidRPr="00C86A1D" w:rsidRDefault="009B3906" w:rsidP="009B390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2E1C73D2" w14:textId="77777777" w:rsidR="009B3906" w:rsidRPr="00C86A1D" w:rsidRDefault="009B3906" w:rsidP="009B3906">
            <w:pPr>
              <w:pStyle w:val="TableParagraph"/>
              <w:spacing w:before="5" w:line="154" w:lineRule="exact"/>
              <w:ind w:right="12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2</w:t>
            </w:r>
            <w:r>
              <w:rPr>
                <w:rFonts w:ascii="Times New Roman" w:hAnsi="Times New Roman" w:cs="Times New Roman"/>
                <w:color w:val="000000" w:themeColor="text1"/>
                <w:w w:val="95"/>
                <w:sz w:val="12"/>
              </w:rPr>
              <w:t>0</w:t>
            </w:r>
            <w:r w:rsidRPr="00C86A1D">
              <w:rPr>
                <w:rFonts w:ascii="Times New Roman" w:hAnsi="Times New Roman" w:cs="Times New Roman"/>
                <w:color w:val="000000" w:themeColor="text1"/>
                <w:w w:val="95"/>
                <w:sz w:val="12"/>
              </w:rPr>
              <w:t>0,00</w:t>
            </w:r>
          </w:p>
        </w:tc>
      </w:tr>
      <w:tr w:rsidR="009B3906" w:rsidRPr="00C86A1D" w14:paraId="562CF0C5" w14:textId="77777777" w:rsidTr="009B3906">
        <w:trPr>
          <w:trHeight w:val="193"/>
        </w:trPr>
        <w:tc>
          <w:tcPr>
            <w:tcW w:w="278" w:type="dxa"/>
            <w:tcBorders>
              <w:top w:val="single" w:sz="4" w:space="0" w:color="000000"/>
              <w:left w:val="double" w:sz="4" w:space="0" w:color="000000"/>
              <w:right w:val="single" w:sz="4" w:space="0" w:color="000000"/>
            </w:tcBorders>
          </w:tcPr>
          <w:p w14:paraId="0E8C9012"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right w:val="single" w:sz="4" w:space="0" w:color="000000"/>
            </w:tcBorders>
          </w:tcPr>
          <w:p w14:paraId="417FC693" w14:textId="77777777" w:rsidR="009B3906" w:rsidRPr="00C86A1D" w:rsidRDefault="009B3906" w:rsidP="009B3906">
            <w:pPr>
              <w:pStyle w:val="TableParagraph"/>
              <w:rPr>
                <w:rFonts w:ascii="Times New Roman" w:hAnsi="Times New Roman" w:cs="Times New Roman"/>
                <w:color w:val="000000" w:themeColor="text1"/>
                <w:sz w:val="12"/>
              </w:rPr>
            </w:pPr>
          </w:p>
        </w:tc>
        <w:tc>
          <w:tcPr>
            <w:tcW w:w="1277" w:type="dxa"/>
            <w:tcBorders>
              <w:top w:val="single" w:sz="4" w:space="0" w:color="000000"/>
              <w:left w:val="single" w:sz="4" w:space="0" w:color="000000"/>
              <w:right w:val="single" w:sz="4" w:space="0" w:color="000000"/>
            </w:tcBorders>
          </w:tcPr>
          <w:p w14:paraId="5DF1CC8B" w14:textId="77777777" w:rsidR="009B3906" w:rsidRPr="00C86A1D" w:rsidRDefault="009B3906" w:rsidP="009B3906">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right w:val="single" w:sz="4" w:space="0" w:color="000000"/>
            </w:tcBorders>
          </w:tcPr>
          <w:p w14:paraId="2040D3DA" w14:textId="77777777" w:rsidR="009B3906" w:rsidRPr="00C86A1D" w:rsidRDefault="009B3906" w:rsidP="009B3906">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right w:val="nil"/>
            </w:tcBorders>
          </w:tcPr>
          <w:p w14:paraId="720C267D" w14:textId="77777777" w:rsidR="009B3906" w:rsidRPr="00C86A1D" w:rsidRDefault="009B3906" w:rsidP="009B3906">
            <w:pPr>
              <w:pStyle w:val="TableParagraph"/>
              <w:rPr>
                <w:rFonts w:ascii="Times New Roman" w:hAnsi="Times New Roman" w:cs="Times New Roman"/>
                <w:color w:val="000000" w:themeColor="text1"/>
                <w:sz w:val="12"/>
              </w:rPr>
            </w:pPr>
          </w:p>
        </w:tc>
        <w:tc>
          <w:tcPr>
            <w:tcW w:w="337" w:type="dxa"/>
            <w:gridSpan w:val="2"/>
            <w:tcBorders>
              <w:top w:val="single" w:sz="4" w:space="0" w:color="000000"/>
              <w:left w:val="nil"/>
              <w:right w:val="nil"/>
            </w:tcBorders>
          </w:tcPr>
          <w:p w14:paraId="572D7083" w14:textId="77777777" w:rsidR="009B3906" w:rsidRPr="00C86A1D" w:rsidRDefault="009B3906" w:rsidP="009B3906">
            <w:pPr>
              <w:pStyle w:val="TableParagraph"/>
              <w:spacing w:before="22" w:line="151" w:lineRule="exact"/>
              <w:ind w:left="68"/>
              <w:rPr>
                <w:rFonts w:ascii="Times New Roman" w:hAnsi="Times New Roman" w:cs="Times New Roman"/>
                <w:b/>
                <w:color w:val="000000" w:themeColor="text1"/>
                <w:sz w:val="12"/>
              </w:rPr>
            </w:pPr>
            <w:r w:rsidRPr="00C86A1D">
              <w:rPr>
                <w:rFonts w:ascii="Times New Roman" w:hAnsi="Times New Roman" w:cs="Times New Roman"/>
                <w:b/>
                <w:color w:val="000000" w:themeColor="text1"/>
                <w:w w:val="99"/>
                <w:sz w:val="12"/>
              </w:rPr>
              <w:t>€</w:t>
            </w:r>
          </w:p>
        </w:tc>
        <w:tc>
          <w:tcPr>
            <w:tcW w:w="926" w:type="dxa"/>
            <w:gridSpan w:val="2"/>
            <w:tcBorders>
              <w:top w:val="single" w:sz="4" w:space="0" w:color="000000"/>
              <w:left w:val="nil"/>
              <w:right w:val="double" w:sz="4" w:space="0" w:color="000000"/>
            </w:tcBorders>
          </w:tcPr>
          <w:p w14:paraId="05422909" w14:textId="77777777" w:rsidR="009B3906" w:rsidRPr="00C86A1D" w:rsidRDefault="009B3906" w:rsidP="009B3906">
            <w:pPr>
              <w:pStyle w:val="TableParagraph"/>
              <w:spacing w:before="22" w:line="151" w:lineRule="exact"/>
              <w:ind w:left="213"/>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 xml:space="preserve">           388</w:t>
            </w:r>
            <w:r w:rsidRPr="00C86A1D">
              <w:rPr>
                <w:rFonts w:ascii="Times New Roman" w:hAnsi="Times New Roman" w:cs="Times New Roman"/>
                <w:b/>
                <w:color w:val="000000" w:themeColor="text1"/>
                <w:sz w:val="12"/>
              </w:rPr>
              <w:t>,00</w:t>
            </w:r>
          </w:p>
        </w:tc>
      </w:tr>
      <w:tr w:rsidR="009B3906" w:rsidRPr="00C86A1D" w14:paraId="26CF11E4" w14:textId="77777777" w:rsidTr="009B3906">
        <w:trPr>
          <w:trHeight w:val="179"/>
        </w:trPr>
        <w:tc>
          <w:tcPr>
            <w:tcW w:w="278" w:type="dxa"/>
            <w:tcBorders>
              <w:left w:val="double" w:sz="4" w:space="0" w:color="000000"/>
              <w:bottom w:val="single" w:sz="4" w:space="0" w:color="000000"/>
              <w:right w:val="single" w:sz="4" w:space="0" w:color="000000"/>
            </w:tcBorders>
          </w:tcPr>
          <w:p w14:paraId="151D9FBE" w14:textId="77777777" w:rsidR="009B3906" w:rsidRPr="00C86A1D" w:rsidRDefault="009B3906" w:rsidP="009B3906">
            <w:pPr>
              <w:pStyle w:val="TableParagraph"/>
              <w:spacing w:before="8" w:line="151" w:lineRule="exact"/>
              <w:jc w:val="center"/>
              <w:rPr>
                <w:rFonts w:ascii="Times New Roman" w:hAnsi="Times New Roman" w:cs="Times New Roman"/>
                <w:b/>
                <w:color w:val="000000" w:themeColor="text1"/>
                <w:sz w:val="12"/>
              </w:rPr>
            </w:pPr>
            <w:r>
              <w:rPr>
                <w:rFonts w:ascii="Times New Roman" w:hAnsi="Times New Roman" w:cs="Times New Roman"/>
                <w:b/>
                <w:color w:val="000000" w:themeColor="text1"/>
                <w:sz w:val="12"/>
              </w:rPr>
              <w:t>4</w:t>
            </w:r>
          </w:p>
        </w:tc>
        <w:tc>
          <w:tcPr>
            <w:tcW w:w="4272" w:type="dxa"/>
            <w:tcBorders>
              <w:left w:val="single" w:sz="4" w:space="0" w:color="000000"/>
              <w:bottom w:val="single" w:sz="4" w:space="0" w:color="000000"/>
              <w:right w:val="single" w:sz="4" w:space="0" w:color="000000"/>
            </w:tcBorders>
          </w:tcPr>
          <w:p w14:paraId="2C85FE43" w14:textId="77777777" w:rsidR="009B3906" w:rsidRPr="00C86A1D" w:rsidRDefault="009B3906" w:rsidP="009B3906">
            <w:pPr>
              <w:pStyle w:val="TableParagraph"/>
              <w:spacing w:before="8" w:line="151" w:lineRule="exact"/>
              <w:ind w:right="1432"/>
              <w:rPr>
                <w:rFonts w:ascii="Times New Roman" w:hAnsi="Times New Roman" w:cs="Times New Roman"/>
                <w:b/>
                <w:color w:val="000000" w:themeColor="text1"/>
                <w:sz w:val="12"/>
              </w:rPr>
            </w:pPr>
            <w:r w:rsidRPr="00C86A1D">
              <w:rPr>
                <w:rFonts w:ascii="Times New Roman" w:hAnsi="Times New Roman" w:cs="Times New Roman"/>
                <w:b/>
                <w:color w:val="000000" w:themeColor="text1"/>
                <w:sz w:val="12"/>
              </w:rPr>
              <w:t>GESTIONE EMERGENZE</w:t>
            </w:r>
          </w:p>
        </w:tc>
        <w:tc>
          <w:tcPr>
            <w:tcW w:w="1277" w:type="dxa"/>
            <w:tcBorders>
              <w:left w:val="single" w:sz="4" w:space="0" w:color="000000"/>
              <w:bottom w:val="single" w:sz="4" w:space="0" w:color="000000"/>
              <w:right w:val="single" w:sz="4" w:space="0" w:color="000000"/>
            </w:tcBorders>
          </w:tcPr>
          <w:p w14:paraId="2B7819B2" w14:textId="77777777" w:rsidR="009B3906" w:rsidRPr="00C86A1D" w:rsidRDefault="009B3906" w:rsidP="009B3906">
            <w:pPr>
              <w:pStyle w:val="TableParagraph"/>
              <w:rPr>
                <w:rFonts w:ascii="Times New Roman" w:hAnsi="Times New Roman" w:cs="Times New Roman"/>
                <w:color w:val="000000" w:themeColor="text1"/>
                <w:sz w:val="12"/>
              </w:rPr>
            </w:pPr>
          </w:p>
        </w:tc>
        <w:tc>
          <w:tcPr>
            <w:tcW w:w="1275" w:type="dxa"/>
            <w:gridSpan w:val="3"/>
            <w:tcBorders>
              <w:left w:val="single" w:sz="4" w:space="0" w:color="000000"/>
              <w:bottom w:val="single" w:sz="4" w:space="0" w:color="000000"/>
              <w:right w:val="single" w:sz="4" w:space="0" w:color="000000"/>
            </w:tcBorders>
          </w:tcPr>
          <w:p w14:paraId="397E94D6" w14:textId="77777777" w:rsidR="009B3906" w:rsidRPr="00C86A1D" w:rsidRDefault="009B3906" w:rsidP="009B3906">
            <w:pPr>
              <w:pStyle w:val="TableParagraph"/>
              <w:rPr>
                <w:rFonts w:ascii="Times New Roman" w:hAnsi="Times New Roman" w:cs="Times New Roman"/>
                <w:color w:val="000000" w:themeColor="text1"/>
                <w:sz w:val="12"/>
              </w:rPr>
            </w:pPr>
          </w:p>
        </w:tc>
        <w:tc>
          <w:tcPr>
            <w:tcW w:w="1564" w:type="dxa"/>
            <w:gridSpan w:val="6"/>
            <w:tcBorders>
              <w:left w:val="single" w:sz="4" w:space="0" w:color="000000"/>
              <w:bottom w:val="single" w:sz="4" w:space="0" w:color="000000"/>
              <w:right w:val="double" w:sz="4" w:space="0" w:color="000000"/>
            </w:tcBorders>
          </w:tcPr>
          <w:p w14:paraId="4820A10C" w14:textId="77777777" w:rsidR="009B3906" w:rsidRPr="00C86A1D" w:rsidRDefault="009B3906" w:rsidP="009B3906">
            <w:pPr>
              <w:pStyle w:val="TableParagraph"/>
              <w:rPr>
                <w:rFonts w:ascii="Times New Roman" w:hAnsi="Times New Roman" w:cs="Times New Roman"/>
                <w:color w:val="000000" w:themeColor="text1"/>
                <w:sz w:val="12"/>
              </w:rPr>
            </w:pPr>
          </w:p>
        </w:tc>
      </w:tr>
      <w:tr w:rsidR="009B3906" w:rsidRPr="00C86A1D" w14:paraId="724D36EE" w14:textId="77777777" w:rsidTr="009B3906">
        <w:trPr>
          <w:trHeight w:val="369"/>
        </w:trPr>
        <w:tc>
          <w:tcPr>
            <w:tcW w:w="278" w:type="dxa"/>
            <w:tcBorders>
              <w:top w:val="single" w:sz="4" w:space="0" w:color="000000"/>
              <w:left w:val="double" w:sz="4" w:space="0" w:color="000000"/>
              <w:bottom w:val="single" w:sz="4" w:space="0" w:color="000000"/>
              <w:right w:val="single" w:sz="4" w:space="0" w:color="000000"/>
            </w:tcBorders>
          </w:tcPr>
          <w:p w14:paraId="70EE2B12"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7BF74A2C" w14:textId="4DEF296F" w:rsidR="009B3906" w:rsidRPr="005F2D2A" w:rsidRDefault="009B3906" w:rsidP="009B3906">
            <w:pPr>
              <w:pStyle w:val="TableParagraph"/>
              <w:spacing w:before="24" w:line="170"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 xml:space="preserve">PRIMO SOCCORSO (ATTREZZATURE PRIMO SOCCORSO- CASSETTE MEDICAZIONE ECC. </w:t>
            </w:r>
            <w:r w:rsidRPr="005F2D2A">
              <w:rPr>
                <w:rFonts w:ascii="Times New Roman" w:hAnsi="Times New Roman" w:cs="Times New Roman"/>
                <w:color w:val="000000" w:themeColor="text1"/>
                <w:sz w:val="12"/>
                <w:lang w:val="it-IT"/>
              </w:rPr>
              <w:t>FINO A 2 DIPENDENTI A SEDE ALLEGATO 2 € 9,5€</w:t>
            </w:r>
            <w:r w:rsidR="005F2D2A" w:rsidRPr="005F2D2A">
              <w:rPr>
                <w:rFonts w:ascii="Times New Roman" w:hAnsi="Times New Roman" w:cs="Times New Roman"/>
                <w:color w:val="000000" w:themeColor="text1"/>
                <w:sz w:val="12"/>
                <w:lang w:val="it-IT"/>
              </w:rPr>
              <w:t xml:space="preserve"> </w:t>
            </w:r>
            <w:r w:rsidR="005F2D2A">
              <w:rPr>
                <w:rFonts w:ascii="Times New Roman" w:hAnsi="Times New Roman" w:cs="Times New Roman"/>
                <w:color w:val="000000" w:themeColor="text1"/>
                <w:sz w:val="12"/>
                <w:lang w:val="it-IT"/>
              </w:rPr>
              <w:t>- D</w:t>
            </w:r>
            <w:r w:rsidR="005F2D2A" w:rsidRPr="005F2D2A">
              <w:rPr>
                <w:rFonts w:ascii="Times New Roman" w:hAnsi="Times New Roman" w:cs="Times New Roman"/>
                <w:color w:val="000000" w:themeColor="text1"/>
                <w:sz w:val="12"/>
                <w:lang w:val="it-IT"/>
              </w:rPr>
              <w:t xml:space="preserve">A 3 DIPENDENTI A SEDE ALLEGATO 1 € 25,00 € </w:t>
            </w:r>
            <w:r w:rsidRPr="005F2D2A">
              <w:rPr>
                <w:rFonts w:ascii="Times New Roman" w:hAnsi="Times New Roman" w:cs="Times New Roman"/>
                <w:color w:val="000000" w:themeColor="text1"/>
                <w:sz w:val="12"/>
                <w:lang w:val="it-IT"/>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8E564E8" w14:textId="77777777" w:rsidR="009B3906" w:rsidRPr="005F2D2A" w:rsidRDefault="009B3906" w:rsidP="009B3906">
            <w:pPr>
              <w:pStyle w:val="TableParagraph"/>
              <w:spacing w:before="5"/>
              <w:rPr>
                <w:rFonts w:ascii="Times New Roman" w:hAnsi="Times New Roman" w:cs="Times New Roman"/>
                <w:color w:val="000000" w:themeColor="text1"/>
                <w:sz w:val="12"/>
                <w:lang w:val="it-IT"/>
              </w:rPr>
            </w:pPr>
          </w:p>
          <w:p w14:paraId="735CF9E9" w14:textId="10BC01A0" w:rsidR="009B3906" w:rsidRPr="00C86A1D" w:rsidRDefault="005F2D2A" w:rsidP="009B3906">
            <w:pPr>
              <w:pStyle w:val="TableParagraph"/>
              <w:spacing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2</w:t>
            </w:r>
          </w:p>
        </w:tc>
        <w:tc>
          <w:tcPr>
            <w:tcW w:w="530" w:type="dxa"/>
            <w:gridSpan w:val="2"/>
            <w:tcBorders>
              <w:top w:val="single" w:sz="4" w:space="0" w:color="000000"/>
              <w:left w:val="single" w:sz="4" w:space="0" w:color="000000"/>
              <w:bottom w:val="single" w:sz="4" w:space="0" w:color="000000"/>
              <w:right w:val="nil"/>
            </w:tcBorders>
          </w:tcPr>
          <w:p w14:paraId="50EC537C" w14:textId="77777777" w:rsidR="009B3906" w:rsidRPr="00C86A1D" w:rsidRDefault="009B3906" w:rsidP="009B3906">
            <w:pPr>
              <w:pStyle w:val="TableParagraph"/>
              <w:spacing w:before="5"/>
              <w:rPr>
                <w:rFonts w:ascii="Times New Roman" w:hAnsi="Times New Roman" w:cs="Times New Roman"/>
                <w:color w:val="000000" w:themeColor="text1"/>
                <w:sz w:val="12"/>
              </w:rPr>
            </w:pPr>
          </w:p>
          <w:p w14:paraId="154B8EFF" w14:textId="77777777" w:rsidR="009B3906" w:rsidRPr="00C86A1D" w:rsidRDefault="009B3906" w:rsidP="009B3906">
            <w:pPr>
              <w:pStyle w:val="TableParagraph"/>
              <w:spacing w:line="151" w:lineRule="exact"/>
              <w:ind w:left="15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0EB9830A" w14:textId="77777777" w:rsidR="009B3906" w:rsidRPr="00C86A1D" w:rsidRDefault="009B3906" w:rsidP="009B3906">
            <w:pPr>
              <w:pStyle w:val="TableParagraph"/>
              <w:spacing w:before="5"/>
              <w:rPr>
                <w:rFonts w:ascii="Times New Roman" w:hAnsi="Times New Roman" w:cs="Times New Roman"/>
                <w:color w:val="000000" w:themeColor="text1"/>
                <w:sz w:val="12"/>
              </w:rPr>
            </w:pPr>
          </w:p>
          <w:p w14:paraId="7DE4C529" w14:textId="77777777" w:rsidR="009B3906" w:rsidRPr="00C86A1D" w:rsidRDefault="009B3906" w:rsidP="009B3906">
            <w:pPr>
              <w:pStyle w:val="TableParagraph"/>
              <w:spacing w:line="151" w:lineRule="exact"/>
              <w:ind w:right="98"/>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9,50</w:t>
            </w:r>
          </w:p>
        </w:tc>
        <w:tc>
          <w:tcPr>
            <w:tcW w:w="301" w:type="dxa"/>
            <w:gridSpan w:val="2"/>
            <w:tcBorders>
              <w:top w:val="single" w:sz="4" w:space="0" w:color="000000"/>
              <w:left w:val="single" w:sz="4" w:space="0" w:color="000000"/>
              <w:bottom w:val="single" w:sz="4" w:space="0" w:color="000000"/>
              <w:right w:val="nil"/>
            </w:tcBorders>
          </w:tcPr>
          <w:p w14:paraId="4C6CAE61" w14:textId="77777777" w:rsidR="009B3906" w:rsidRPr="00C86A1D" w:rsidRDefault="009B3906" w:rsidP="009B3906">
            <w:pPr>
              <w:pStyle w:val="TableParagraph"/>
              <w:spacing w:before="5"/>
              <w:rPr>
                <w:rFonts w:ascii="Times New Roman" w:hAnsi="Times New Roman" w:cs="Times New Roman"/>
                <w:color w:val="000000" w:themeColor="text1"/>
                <w:sz w:val="12"/>
              </w:rPr>
            </w:pPr>
          </w:p>
          <w:p w14:paraId="006A9C14" w14:textId="77777777" w:rsidR="009B3906" w:rsidRPr="00C86A1D" w:rsidRDefault="009B3906" w:rsidP="009B3906">
            <w:pPr>
              <w:pStyle w:val="TableParagraph"/>
              <w:spacing w:line="151" w:lineRule="exact"/>
              <w:ind w:left="70"/>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14F260C4" w14:textId="77777777" w:rsidR="009B3906" w:rsidRPr="00C86A1D" w:rsidRDefault="009B3906" w:rsidP="009B390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31770D35" w14:textId="77777777" w:rsidR="009B3906" w:rsidRPr="00C86A1D" w:rsidRDefault="009B3906" w:rsidP="009B3906">
            <w:pPr>
              <w:pStyle w:val="TableParagraph"/>
              <w:spacing w:before="5"/>
              <w:rPr>
                <w:rFonts w:ascii="Times New Roman" w:hAnsi="Times New Roman" w:cs="Times New Roman"/>
                <w:color w:val="000000" w:themeColor="text1"/>
                <w:sz w:val="12"/>
              </w:rPr>
            </w:pPr>
          </w:p>
          <w:p w14:paraId="3F426C9A" w14:textId="261B4013" w:rsidR="009B3906" w:rsidRPr="00C86A1D" w:rsidRDefault="005F2D2A" w:rsidP="005F2D2A">
            <w:pPr>
              <w:pStyle w:val="TableParagraph"/>
              <w:spacing w:line="151" w:lineRule="exact"/>
              <w:ind w:right="91"/>
              <w:jc w:val="right"/>
              <w:rPr>
                <w:rFonts w:ascii="Times New Roman" w:hAnsi="Times New Roman" w:cs="Times New Roman"/>
                <w:color w:val="000000" w:themeColor="text1"/>
                <w:sz w:val="12"/>
              </w:rPr>
            </w:pPr>
            <w:r>
              <w:rPr>
                <w:rFonts w:ascii="Times New Roman" w:hAnsi="Times New Roman" w:cs="Times New Roman"/>
                <w:color w:val="000000" w:themeColor="text1"/>
                <w:sz w:val="12"/>
              </w:rPr>
              <w:t>1</w:t>
            </w:r>
            <w:r w:rsidR="009B3906">
              <w:rPr>
                <w:rFonts w:ascii="Times New Roman" w:hAnsi="Times New Roman" w:cs="Times New Roman"/>
                <w:color w:val="000000" w:themeColor="text1"/>
                <w:sz w:val="12"/>
              </w:rPr>
              <w:t>9</w:t>
            </w:r>
            <w:r w:rsidR="009B3906" w:rsidRPr="00C86A1D">
              <w:rPr>
                <w:rFonts w:ascii="Times New Roman" w:hAnsi="Times New Roman" w:cs="Times New Roman"/>
                <w:color w:val="000000" w:themeColor="text1"/>
                <w:sz w:val="12"/>
              </w:rPr>
              <w:t>,</w:t>
            </w:r>
            <w:r>
              <w:rPr>
                <w:rFonts w:ascii="Times New Roman" w:hAnsi="Times New Roman" w:cs="Times New Roman"/>
                <w:color w:val="000000" w:themeColor="text1"/>
                <w:sz w:val="12"/>
              </w:rPr>
              <w:t>00</w:t>
            </w:r>
          </w:p>
        </w:tc>
      </w:tr>
      <w:tr w:rsidR="009B3906" w:rsidRPr="00C86A1D" w14:paraId="7BA419CB" w14:textId="77777777" w:rsidTr="009B3906">
        <w:trPr>
          <w:trHeight w:val="349"/>
        </w:trPr>
        <w:tc>
          <w:tcPr>
            <w:tcW w:w="278" w:type="dxa"/>
            <w:tcBorders>
              <w:top w:val="single" w:sz="4" w:space="0" w:color="000000"/>
              <w:left w:val="double" w:sz="4" w:space="0" w:color="000000"/>
              <w:bottom w:val="single" w:sz="4" w:space="0" w:color="000000"/>
              <w:right w:val="single" w:sz="4" w:space="0" w:color="000000"/>
            </w:tcBorders>
          </w:tcPr>
          <w:p w14:paraId="0C6551C2"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25FE241E" w14:textId="77777777" w:rsidR="009B3906" w:rsidRPr="00C86A1D" w:rsidRDefault="009B3906" w:rsidP="009B3906">
            <w:pPr>
              <w:pStyle w:val="TableParagraph"/>
              <w:spacing w:before="5" w:line="170"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PERSONALE ADDETTO/I AL PRIMO SOCCORSO (FORMAZIONE CORSO 12 ORE RISCHIO MEDIO )</w:t>
            </w:r>
          </w:p>
        </w:tc>
        <w:tc>
          <w:tcPr>
            <w:tcW w:w="1277" w:type="dxa"/>
            <w:tcBorders>
              <w:top w:val="single" w:sz="4" w:space="0" w:color="000000"/>
              <w:left w:val="single" w:sz="4" w:space="0" w:color="000000"/>
              <w:bottom w:val="single" w:sz="4" w:space="0" w:color="000000"/>
              <w:right w:val="single" w:sz="4" w:space="0" w:color="000000"/>
            </w:tcBorders>
          </w:tcPr>
          <w:p w14:paraId="21BC65EC" w14:textId="77777777" w:rsidR="009B3906" w:rsidRPr="00C86A1D" w:rsidRDefault="009B3906" w:rsidP="009B3906">
            <w:pPr>
              <w:pStyle w:val="TableParagraph"/>
              <w:spacing w:before="8"/>
              <w:rPr>
                <w:rFonts w:ascii="Times New Roman" w:hAnsi="Times New Roman" w:cs="Times New Roman"/>
                <w:color w:val="000000" w:themeColor="text1"/>
                <w:sz w:val="12"/>
                <w:lang w:val="it-IT"/>
              </w:rPr>
            </w:pPr>
          </w:p>
          <w:p w14:paraId="539ECC1A" w14:textId="77777777" w:rsidR="009B3906" w:rsidRPr="00C86A1D" w:rsidRDefault="009B3906" w:rsidP="009B3906">
            <w:pPr>
              <w:pStyle w:val="TableParagraph"/>
              <w:spacing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4</w:t>
            </w:r>
          </w:p>
        </w:tc>
        <w:tc>
          <w:tcPr>
            <w:tcW w:w="530" w:type="dxa"/>
            <w:gridSpan w:val="2"/>
            <w:tcBorders>
              <w:top w:val="single" w:sz="4" w:space="0" w:color="000000"/>
              <w:left w:val="single" w:sz="4" w:space="0" w:color="000000"/>
              <w:bottom w:val="single" w:sz="4" w:space="0" w:color="000000"/>
              <w:right w:val="nil"/>
            </w:tcBorders>
          </w:tcPr>
          <w:p w14:paraId="0E08D239" w14:textId="77777777" w:rsidR="009B3906" w:rsidRPr="00C86A1D" w:rsidRDefault="009B3906" w:rsidP="009B3906">
            <w:pPr>
              <w:pStyle w:val="TableParagraph"/>
              <w:spacing w:before="8"/>
              <w:rPr>
                <w:rFonts w:ascii="Times New Roman" w:hAnsi="Times New Roman" w:cs="Times New Roman"/>
                <w:color w:val="000000" w:themeColor="text1"/>
                <w:sz w:val="12"/>
              </w:rPr>
            </w:pPr>
          </w:p>
          <w:p w14:paraId="037580D8" w14:textId="77777777" w:rsidR="009B3906" w:rsidRPr="00C86A1D" w:rsidRDefault="009B3906" w:rsidP="009B3906">
            <w:pPr>
              <w:pStyle w:val="TableParagraph"/>
              <w:spacing w:line="151"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4DDC916B" w14:textId="77777777" w:rsidR="009B3906" w:rsidRPr="00C86A1D" w:rsidRDefault="009B3906" w:rsidP="009B3906">
            <w:pPr>
              <w:pStyle w:val="TableParagraph"/>
              <w:spacing w:before="8"/>
              <w:rPr>
                <w:rFonts w:ascii="Times New Roman" w:hAnsi="Times New Roman" w:cs="Times New Roman"/>
                <w:color w:val="000000" w:themeColor="text1"/>
                <w:sz w:val="12"/>
              </w:rPr>
            </w:pPr>
          </w:p>
          <w:p w14:paraId="21C3A37E" w14:textId="77777777" w:rsidR="009B3906" w:rsidRPr="00C86A1D" w:rsidRDefault="009B3906" w:rsidP="009B3906">
            <w:pPr>
              <w:pStyle w:val="TableParagraph"/>
              <w:spacing w:line="151"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50,00</w:t>
            </w:r>
          </w:p>
        </w:tc>
        <w:tc>
          <w:tcPr>
            <w:tcW w:w="301" w:type="dxa"/>
            <w:gridSpan w:val="2"/>
            <w:tcBorders>
              <w:top w:val="single" w:sz="4" w:space="0" w:color="000000"/>
              <w:left w:val="single" w:sz="4" w:space="0" w:color="000000"/>
              <w:bottom w:val="single" w:sz="4" w:space="0" w:color="000000"/>
              <w:right w:val="nil"/>
            </w:tcBorders>
          </w:tcPr>
          <w:p w14:paraId="6963E8A5" w14:textId="77777777" w:rsidR="009B3906" w:rsidRPr="00C86A1D" w:rsidRDefault="009B3906" w:rsidP="009B3906">
            <w:pPr>
              <w:pStyle w:val="TableParagraph"/>
              <w:spacing w:before="8"/>
              <w:rPr>
                <w:rFonts w:ascii="Times New Roman" w:hAnsi="Times New Roman" w:cs="Times New Roman"/>
                <w:color w:val="000000" w:themeColor="text1"/>
                <w:sz w:val="12"/>
              </w:rPr>
            </w:pPr>
          </w:p>
          <w:p w14:paraId="38E0F3E8" w14:textId="77777777" w:rsidR="009B3906" w:rsidRPr="00C86A1D" w:rsidRDefault="009B3906" w:rsidP="009B3906">
            <w:pPr>
              <w:pStyle w:val="TableParagraph"/>
              <w:spacing w:line="151" w:lineRule="exact"/>
              <w:ind w:left="123"/>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28F9EFB0" w14:textId="77777777" w:rsidR="009B3906" w:rsidRPr="00C86A1D" w:rsidRDefault="009B3906" w:rsidP="009B390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176CF5B4" w14:textId="77777777" w:rsidR="009B3906" w:rsidRPr="00C86A1D" w:rsidRDefault="009B3906" w:rsidP="009B3906">
            <w:pPr>
              <w:pStyle w:val="TableParagraph"/>
              <w:spacing w:before="8"/>
              <w:rPr>
                <w:rFonts w:ascii="Times New Roman" w:hAnsi="Times New Roman" w:cs="Times New Roman"/>
                <w:color w:val="000000" w:themeColor="text1"/>
                <w:sz w:val="12"/>
              </w:rPr>
            </w:pPr>
          </w:p>
          <w:p w14:paraId="4A1AA7CC" w14:textId="77777777" w:rsidR="009B3906" w:rsidRPr="00C86A1D" w:rsidRDefault="009B3906" w:rsidP="009B3906">
            <w:pPr>
              <w:pStyle w:val="TableParagraph"/>
              <w:spacing w:line="151" w:lineRule="exact"/>
              <w:ind w:right="120"/>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2</w:t>
            </w:r>
            <w:r w:rsidRPr="00C86A1D">
              <w:rPr>
                <w:rFonts w:ascii="Times New Roman" w:hAnsi="Times New Roman" w:cs="Times New Roman"/>
                <w:color w:val="000000" w:themeColor="text1"/>
                <w:w w:val="95"/>
                <w:sz w:val="12"/>
              </w:rPr>
              <w:t>00,00</w:t>
            </w:r>
          </w:p>
        </w:tc>
      </w:tr>
      <w:tr w:rsidR="009B3906" w:rsidRPr="00C86A1D" w14:paraId="1EC14420" w14:textId="77777777" w:rsidTr="009B3906">
        <w:trPr>
          <w:trHeight w:val="345"/>
        </w:trPr>
        <w:tc>
          <w:tcPr>
            <w:tcW w:w="278" w:type="dxa"/>
            <w:tcBorders>
              <w:top w:val="single" w:sz="4" w:space="0" w:color="000000"/>
              <w:left w:val="double" w:sz="4" w:space="0" w:color="000000"/>
              <w:bottom w:val="single" w:sz="4" w:space="0" w:color="000000"/>
              <w:right w:val="single" w:sz="4" w:space="0" w:color="000000"/>
            </w:tcBorders>
          </w:tcPr>
          <w:p w14:paraId="617E7508"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4B5CB083" w14:textId="77777777" w:rsidR="009B3906" w:rsidRPr="00C86A1D" w:rsidRDefault="009B3906" w:rsidP="009B3906">
            <w:pPr>
              <w:pStyle w:val="TableParagraph"/>
              <w:spacing w:before="1"/>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PREVENZIONE INCENDI SECONDO IL CARICO ANTINCENDIO</w:t>
            </w:r>
          </w:p>
          <w:p w14:paraId="3DEC6E0D" w14:textId="77777777" w:rsidR="009B3906" w:rsidRPr="00C86A1D" w:rsidRDefault="009B3906" w:rsidP="009B3906">
            <w:pPr>
              <w:pStyle w:val="TableParagraph"/>
              <w:spacing w:before="2"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FORMAZIONE 8 ORE</w:t>
            </w:r>
          </w:p>
        </w:tc>
        <w:tc>
          <w:tcPr>
            <w:tcW w:w="1277" w:type="dxa"/>
            <w:tcBorders>
              <w:top w:val="single" w:sz="4" w:space="0" w:color="000000"/>
              <w:left w:val="single" w:sz="4" w:space="0" w:color="000000"/>
              <w:bottom w:val="single" w:sz="4" w:space="0" w:color="000000"/>
              <w:right w:val="single" w:sz="4" w:space="0" w:color="000000"/>
            </w:tcBorders>
          </w:tcPr>
          <w:p w14:paraId="3246C81C" w14:textId="77777777" w:rsidR="009B3906" w:rsidRPr="00C86A1D" w:rsidRDefault="009B3906" w:rsidP="009B3906">
            <w:pPr>
              <w:pStyle w:val="TableParagraph"/>
              <w:spacing w:before="3"/>
              <w:rPr>
                <w:rFonts w:ascii="Times New Roman" w:hAnsi="Times New Roman" w:cs="Times New Roman"/>
                <w:color w:val="000000" w:themeColor="text1"/>
                <w:sz w:val="12"/>
              </w:rPr>
            </w:pPr>
          </w:p>
          <w:p w14:paraId="6077966A" w14:textId="77777777" w:rsidR="009B3906" w:rsidRPr="00C86A1D" w:rsidRDefault="009B3906" w:rsidP="009B3906">
            <w:pPr>
              <w:pStyle w:val="TableParagraph"/>
              <w:spacing w:before="1"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4</w:t>
            </w:r>
          </w:p>
        </w:tc>
        <w:tc>
          <w:tcPr>
            <w:tcW w:w="530" w:type="dxa"/>
            <w:gridSpan w:val="2"/>
            <w:tcBorders>
              <w:top w:val="single" w:sz="4" w:space="0" w:color="000000"/>
              <w:left w:val="single" w:sz="4" w:space="0" w:color="000000"/>
              <w:bottom w:val="single" w:sz="4" w:space="0" w:color="000000"/>
              <w:right w:val="nil"/>
            </w:tcBorders>
          </w:tcPr>
          <w:p w14:paraId="66D23BD8" w14:textId="77777777" w:rsidR="009B3906" w:rsidRPr="00C86A1D" w:rsidRDefault="009B3906" w:rsidP="009B3906">
            <w:pPr>
              <w:pStyle w:val="TableParagraph"/>
              <w:spacing w:before="3"/>
              <w:rPr>
                <w:rFonts w:ascii="Times New Roman" w:hAnsi="Times New Roman" w:cs="Times New Roman"/>
                <w:color w:val="000000" w:themeColor="text1"/>
                <w:sz w:val="12"/>
              </w:rPr>
            </w:pPr>
          </w:p>
          <w:p w14:paraId="2A4EB76B" w14:textId="77777777" w:rsidR="009B3906" w:rsidRPr="00C86A1D" w:rsidRDefault="009B3906" w:rsidP="009B3906">
            <w:pPr>
              <w:pStyle w:val="TableParagraph"/>
              <w:spacing w:before="1" w:line="151"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45" w:type="dxa"/>
            <w:tcBorders>
              <w:top w:val="single" w:sz="4" w:space="0" w:color="000000"/>
              <w:left w:val="nil"/>
              <w:bottom w:val="single" w:sz="4" w:space="0" w:color="000000"/>
              <w:right w:val="single" w:sz="4" w:space="0" w:color="000000"/>
            </w:tcBorders>
          </w:tcPr>
          <w:p w14:paraId="28DF5791" w14:textId="77777777" w:rsidR="009B3906" w:rsidRPr="00C86A1D" w:rsidRDefault="009B3906" w:rsidP="009B3906">
            <w:pPr>
              <w:pStyle w:val="TableParagraph"/>
              <w:spacing w:before="3"/>
              <w:rPr>
                <w:rFonts w:ascii="Times New Roman" w:hAnsi="Times New Roman" w:cs="Times New Roman"/>
                <w:color w:val="000000" w:themeColor="text1"/>
                <w:sz w:val="12"/>
              </w:rPr>
            </w:pPr>
          </w:p>
          <w:p w14:paraId="1B2F2B65" w14:textId="77777777" w:rsidR="009B3906" w:rsidRPr="00C86A1D" w:rsidRDefault="009B3906" w:rsidP="009B3906">
            <w:pPr>
              <w:pStyle w:val="TableParagraph"/>
              <w:spacing w:before="1" w:line="151" w:lineRule="exact"/>
              <w:ind w:right="11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40,00</w:t>
            </w:r>
          </w:p>
        </w:tc>
        <w:tc>
          <w:tcPr>
            <w:tcW w:w="301" w:type="dxa"/>
            <w:gridSpan w:val="2"/>
            <w:tcBorders>
              <w:top w:val="single" w:sz="4" w:space="0" w:color="000000"/>
              <w:left w:val="single" w:sz="4" w:space="0" w:color="000000"/>
              <w:bottom w:val="single" w:sz="4" w:space="0" w:color="000000"/>
              <w:right w:val="nil"/>
            </w:tcBorders>
          </w:tcPr>
          <w:p w14:paraId="7BA093BC" w14:textId="77777777" w:rsidR="009B3906" w:rsidRPr="00C86A1D" w:rsidRDefault="009B3906" w:rsidP="009B3906">
            <w:pPr>
              <w:pStyle w:val="TableParagraph"/>
              <w:spacing w:before="3"/>
              <w:rPr>
                <w:rFonts w:ascii="Times New Roman" w:hAnsi="Times New Roman" w:cs="Times New Roman"/>
                <w:color w:val="000000" w:themeColor="text1"/>
                <w:sz w:val="12"/>
              </w:rPr>
            </w:pPr>
          </w:p>
          <w:p w14:paraId="5A508F87" w14:textId="77777777" w:rsidR="009B3906" w:rsidRPr="00C86A1D" w:rsidRDefault="009B3906" w:rsidP="009B3906">
            <w:pPr>
              <w:pStyle w:val="TableParagraph"/>
              <w:spacing w:before="1" w:line="151" w:lineRule="exact"/>
              <w:ind w:left="94"/>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5F9F0E2D" w14:textId="77777777" w:rsidR="009B3906" w:rsidRPr="00C86A1D" w:rsidRDefault="009B3906" w:rsidP="009B390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73EFAFE8" w14:textId="77777777" w:rsidR="009B3906" w:rsidRPr="00C86A1D" w:rsidRDefault="009B3906" w:rsidP="009B3906">
            <w:pPr>
              <w:pStyle w:val="TableParagraph"/>
              <w:spacing w:before="3"/>
              <w:rPr>
                <w:rFonts w:ascii="Times New Roman" w:hAnsi="Times New Roman" w:cs="Times New Roman"/>
                <w:color w:val="000000" w:themeColor="text1"/>
                <w:sz w:val="12"/>
              </w:rPr>
            </w:pPr>
          </w:p>
          <w:p w14:paraId="4D3C5622" w14:textId="77777777" w:rsidR="009B3906" w:rsidRPr="00C86A1D" w:rsidRDefault="009B3906" w:rsidP="009B3906">
            <w:pPr>
              <w:pStyle w:val="TableParagraph"/>
              <w:spacing w:before="1" w:line="151" w:lineRule="exact"/>
              <w:ind w:right="103"/>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160</w:t>
            </w:r>
            <w:r w:rsidRPr="00C86A1D">
              <w:rPr>
                <w:rFonts w:ascii="Times New Roman" w:hAnsi="Times New Roman" w:cs="Times New Roman"/>
                <w:color w:val="000000" w:themeColor="text1"/>
                <w:w w:val="95"/>
                <w:sz w:val="12"/>
              </w:rPr>
              <w:t>,00</w:t>
            </w:r>
          </w:p>
        </w:tc>
      </w:tr>
      <w:tr w:rsidR="009B3906" w:rsidRPr="00C86A1D" w14:paraId="0F29745F" w14:textId="77777777" w:rsidTr="009B3906">
        <w:trPr>
          <w:trHeight w:val="205"/>
        </w:trPr>
        <w:tc>
          <w:tcPr>
            <w:tcW w:w="278" w:type="dxa"/>
            <w:tcBorders>
              <w:top w:val="single" w:sz="4" w:space="0" w:color="000000"/>
              <w:left w:val="double" w:sz="4" w:space="0" w:color="000000"/>
              <w:bottom w:val="single" w:sz="4" w:space="0" w:color="000000"/>
              <w:right w:val="single" w:sz="4" w:space="0" w:color="000000"/>
            </w:tcBorders>
          </w:tcPr>
          <w:p w14:paraId="775F3712"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1AD09744" w14:textId="77777777" w:rsidR="009B3906" w:rsidRPr="00C86A1D" w:rsidRDefault="009B3906" w:rsidP="009B3906">
            <w:pPr>
              <w:pStyle w:val="TableParagraph"/>
              <w:spacing w:before="34"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TRASFERTA</w:t>
            </w:r>
          </w:p>
        </w:tc>
        <w:tc>
          <w:tcPr>
            <w:tcW w:w="1277" w:type="dxa"/>
            <w:tcBorders>
              <w:top w:val="single" w:sz="4" w:space="0" w:color="000000"/>
              <w:left w:val="single" w:sz="4" w:space="0" w:color="000000"/>
              <w:bottom w:val="single" w:sz="4" w:space="0" w:color="000000"/>
              <w:right w:val="single" w:sz="4" w:space="0" w:color="000000"/>
            </w:tcBorders>
          </w:tcPr>
          <w:p w14:paraId="4F47CA91" w14:textId="77777777" w:rsidR="009B3906" w:rsidRPr="00C86A1D" w:rsidRDefault="009B3906" w:rsidP="009B3906">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bottom w:val="single" w:sz="4" w:space="0" w:color="000000"/>
              <w:right w:val="single" w:sz="4" w:space="0" w:color="000000"/>
            </w:tcBorders>
          </w:tcPr>
          <w:p w14:paraId="103305BA" w14:textId="77777777" w:rsidR="009B3906" w:rsidRPr="00C86A1D" w:rsidRDefault="009B3906" w:rsidP="009B3906">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bottom w:val="single" w:sz="4" w:space="0" w:color="000000"/>
              <w:right w:val="nil"/>
            </w:tcBorders>
          </w:tcPr>
          <w:p w14:paraId="106F7D60" w14:textId="77777777" w:rsidR="009B3906" w:rsidRPr="00C86A1D" w:rsidRDefault="009B3906" w:rsidP="009B3906">
            <w:pPr>
              <w:pStyle w:val="TableParagraph"/>
              <w:spacing w:before="34" w:line="151" w:lineRule="exact"/>
              <w:ind w:left="123"/>
              <w:jc w:val="center"/>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337" w:type="dxa"/>
            <w:gridSpan w:val="2"/>
            <w:tcBorders>
              <w:top w:val="single" w:sz="4" w:space="0" w:color="000000"/>
              <w:left w:val="nil"/>
              <w:bottom w:val="single" w:sz="4" w:space="0" w:color="000000"/>
              <w:right w:val="nil"/>
            </w:tcBorders>
          </w:tcPr>
          <w:p w14:paraId="20298652" w14:textId="77777777" w:rsidR="009B3906" w:rsidRPr="00C86A1D" w:rsidRDefault="009B3906" w:rsidP="009B3906">
            <w:pPr>
              <w:pStyle w:val="TableParagraph"/>
              <w:rPr>
                <w:rFonts w:ascii="Times New Roman" w:hAnsi="Times New Roman" w:cs="Times New Roman"/>
                <w:color w:val="000000" w:themeColor="text1"/>
                <w:sz w:val="12"/>
              </w:rPr>
            </w:pPr>
          </w:p>
        </w:tc>
        <w:tc>
          <w:tcPr>
            <w:tcW w:w="926" w:type="dxa"/>
            <w:gridSpan w:val="2"/>
            <w:tcBorders>
              <w:top w:val="single" w:sz="4" w:space="0" w:color="000000"/>
              <w:left w:val="nil"/>
              <w:bottom w:val="single" w:sz="4" w:space="0" w:color="000000"/>
              <w:right w:val="double" w:sz="4" w:space="0" w:color="000000"/>
            </w:tcBorders>
          </w:tcPr>
          <w:p w14:paraId="7412C556" w14:textId="0B9CD628" w:rsidR="009B3906" w:rsidRPr="00C86A1D" w:rsidRDefault="009B3906" w:rsidP="009B3906">
            <w:pPr>
              <w:pStyle w:val="TableParagraph"/>
              <w:spacing w:before="34" w:line="151" w:lineRule="exact"/>
              <w:ind w:right="12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2</w:t>
            </w:r>
            <w:r w:rsidR="005F2D2A">
              <w:rPr>
                <w:rFonts w:ascii="Times New Roman" w:hAnsi="Times New Roman" w:cs="Times New Roman"/>
                <w:color w:val="000000" w:themeColor="text1"/>
                <w:w w:val="95"/>
                <w:sz w:val="12"/>
              </w:rPr>
              <w:t>0</w:t>
            </w:r>
            <w:r>
              <w:rPr>
                <w:rFonts w:ascii="Times New Roman" w:hAnsi="Times New Roman" w:cs="Times New Roman"/>
                <w:color w:val="000000" w:themeColor="text1"/>
                <w:w w:val="95"/>
                <w:sz w:val="12"/>
              </w:rPr>
              <w:t>0</w:t>
            </w:r>
            <w:r w:rsidRPr="00C86A1D">
              <w:rPr>
                <w:rFonts w:ascii="Times New Roman" w:hAnsi="Times New Roman" w:cs="Times New Roman"/>
                <w:color w:val="000000" w:themeColor="text1"/>
                <w:w w:val="95"/>
                <w:sz w:val="12"/>
              </w:rPr>
              <w:t>,00</w:t>
            </w:r>
          </w:p>
        </w:tc>
      </w:tr>
      <w:tr w:rsidR="009B3906" w:rsidRPr="00C86A1D" w14:paraId="38C1A42B" w14:textId="77777777" w:rsidTr="009B3906">
        <w:trPr>
          <w:trHeight w:val="196"/>
        </w:trPr>
        <w:tc>
          <w:tcPr>
            <w:tcW w:w="278" w:type="dxa"/>
            <w:tcBorders>
              <w:top w:val="single" w:sz="4" w:space="0" w:color="000000"/>
              <w:left w:val="double" w:sz="4" w:space="0" w:color="000000"/>
              <w:right w:val="single" w:sz="4" w:space="0" w:color="000000"/>
            </w:tcBorders>
          </w:tcPr>
          <w:p w14:paraId="44622B5D"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8" w:space="0" w:color="000000"/>
              <w:right w:val="single" w:sz="4" w:space="0" w:color="000000"/>
            </w:tcBorders>
          </w:tcPr>
          <w:p w14:paraId="05267A3C" w14:textId="77777777" w:rsidR="009B3906" w:rsidRPr="00C86A1D" w:rsidRDefault="009B3906" w:rsidP="009B3906">
            <w:pPr>
              <w:pStyle w:val="TableParagraph"/>
              <w:rPr>
                <w:rFonts w:ascii="Times New Roman" w:hAnsi="Times New Roman" w:cs="Times New Roman"/>
                <w:color w:val="000000" w:themeColor="text1"/>
                <w:sz w:val="12"/>
              </w:rPr>
            </w:pPr>
          </w:p>
        </w:tc>
        <w:tc>
          <w:tcPr>
            <w:tcW w:w="1277" w:type="dxa"/>
            <w:tcBorders>
              <w:top w:val="single" w:sz="4" w:space="0" w:color="000000"/>
              <w:left w:val="single" w:sz="4" w:space="0" w:color="000000"/>
              <w:right w:val="single" w:sz="4" w:space="0" w:color="000000"/>
            </w:tcBorders>
          </w:tcPr>
          <w:p w14:paraId="302C1568" w14:textId="77777777" w:rsidR="009B3906" w:rsidRPr="00C86A1D" w:rsidRDefault="009B3906" w:rsidP="009B3906">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right w:val="single" w:sz="4" w:space="0" w:color="000000"/>
            </w:tcBorders>
          </w:tcPr>
          <w:p w14:paraId="263E06CE" w14:textId="77777777" w:rsidR="009B3906" w:rsidRPr="00C86A1D" w:rsidRDefault="009B3906" w:rsidP="009B3906">
            <w:pPr>
              <w:pStyle w:val="TableParagraph"/>
              <w:rPr>
                <w:rFonts w:ascii="Times New Roman" w:hAnsi="Times New Roman" w:cs="Times New Roman"/>
                <w:color w:val="000000" w:themeColor="text1"/>
                <w:sz w:val="12"/>
              </w:rPr>
            </w:pPr>
          </w:p>
        </w:tc>
        <w:tc>
          <w:tcPr>
            <w:tcW w:w="301" w:type="dxa"/>
            <w:gridSpan w:val="2"/>
            <w:tcBorders>
              <w:top w:val="single" w:sz="4" w:space="0" w:color="000000"/>
              <w:left w:val="single" w:sz="4" w:space="0" w:color="000000"/>
              <w:right w:val="nil"/>
            </w:tcBorders>
          </w:tcPr>
          <w:p w14:paraId="3497E660" w14:textId="77777777" w:rsidR="009B3906" w:rsidRPr="00C86A1D" w:rsidRDefault="009B3906" w:rsidP="009B3906">
            <w:pPr>
              <w:pStyle w:val="TableParagraph"/>
              <w:rPr>
                <w:rFonts w:ascii="Times New Roman" w:hAnsi="Times New Roman" w:cs="Times New Roman"/>
                <w:color w:val="000000" w:themeColor="text1"/>
                <w:sz w:val="12"/>
              </w:rPr>
            </w:pPr>
          </w:p>
        </w:tc>
        <w:tc>
          <w:tcPr>
            <w:tcW w:w="337" w:type="dxa"/>
            <w:gridSpan w:val="2"/>
            <w:tcBorders>
              <w:top w:val="single" w:sz="4" w:space="0" w:color="000000"/>
              <w:left w:val="nil"/>
              <w:right w:val="nil"/>
            </w:tcBorders>
          </w:tcPr>
          <w:p w14:paraId="426DCD09" w14:textId="77777777" w:rsidR="009B3906" w:rsidRPr="00C86A1D" w:rsidRDefault="009B3906" w:rsidP="009B3906">
            <w:pPr>
              <w:pStyle w:val="TableParagraph"/>
              <w:spacing w:before="22" w:line="154" w:lineRule="exact"/>
              <w:ind w:left="68"/>
              <w:rPr>
                <w:rFonts w:ascii="Times New Roman" w:hAnsi="Times New Roman" w:cs="Times New Roman"/>
                <w:b/>
                <w:color w:val="000000" w:themeColor="text1"/>
                <w:sz w:val="12"/>
              </w:rPr>
            </w:pPr>
            <w:r w:rsidRPr="00C86A1D">
              <w:rPr>
                <w:rFonts w:ascii="Times New Roman" w:hAnsi="Times New Roman" w:cs="Times New Roman"/>
                <w:b/>
                <w:color w:val="000000" w:themeColor="text1"/>
                <w:w w:val="99"/>
                <w:sz w:val="12"/>
              </w:rPr>
              <w:t>€</w:t>
            </w:r>
          </w:p>
        </w:tc>
        <w:tc>
          <w:tcPr>
            <w:tcW w:w="926" w:type="dxa"/>
            <w:gridSpan w:val="2"/>
            <w:tcBorders>
              <w:top w:val="single" w:sz="4" w:space="0" w:color="000000"/>
              <w:left w:val="nil"/>
              <w:right w:val="double" w:sz="4" w:space="0" w:color="000000"/>
            </w:tcBorders>
          </w:tcPr>
          <w:p w14:paraId="095FBC26" w14:textId="2FC1A14A" w:rsidR="009B3906" w:rsidRPr="00C86A1D" w:rsidRDefault="009B3906" w:rsidP="005F2D2A">
            <w:pPr>
              <w:pStyle w:val="TableParagraph"/>
              <w:spacing w:before="22" w:line="154" w:lineRule="exact"/>
              <w:ind w:left="213"/>
              <w:rPr>
                <w:rFonts w:ascii="Times New Roman" w:hAnsi="Times New Roman" w:cs="Times New Roman"/>
                <w:b/>
                <w:color w:val="000000" w:themeColor="text1"/>
                <w:sz w:val="12"/>
              </w:rPr>
            </w:pPr>
            <w:r>
              <w:rPr>
                <w:rFonts w:ascii="Times New Roman" w:hAnsi="Times New Roman" w:cs="Times New Roman"/>
                <w:b/>
                <w:color w:val="000000" w:themeColor="text1"/>
                <w:sz w:val="12"/>
              </w:rPr>
              <w:t xml:space="preserve">        </w:t>
            </w:r>
            <w:r w:rsidR="005F2D2A">
              <w:rPr>
                <w:rFonts w:ascii="Times New Roman" w:hAnsi="Times New Roman" w:cs="Times New Roman"/>
                <w:b/>
                <w:color w:val="000000" w:themeColor="text1"/>
                <w:sz w:val="12"/>
              </w:rPr>
              <w:t>579</w:t>
            </w:r>
            <w:r w:rsidRPr="00C86A1D">
              <w:rPr>
                <w:rFonts w:ascii="Times New Roman" w:hAnsi="Times New Roman" w:cs="Times New Roman"/>
                <w:b/>
                <w:color w:val="000000" w:themeColor="text1"/>
                <w:sz w:val="12"/>
              </w:rPr>
              <w:t>,</w:t>
            </w:r>
            <w:r w:rsidR="005F2D2A">
              <w:rPr>
                <w:rFonts w:ascii="Times New Roman" w:hAnsi="Times New Roman" w:cs="Times New Roman"/>
                <w:b/>
                <w:color w:val="000000" w:themeColor="text1"/>
                <w:sz w:val="12"/>
              </w:rPr>
              <w:t>0</w:t>
            </w:r>
            <w:r w:rsidRPr="00C86A1D">
              <w:rPr>
                <w:rFonts w:ascii="Times New Roman" w:hAnsi="Times New Roman" w:cs="Times New Roman"/>
                <w:b/>
                <w:color w:val="000000" w:themeColor="text1"/>
                <w:sz w:val="12"/>
              </w:rPr>
              <w:t>0</w:t>
            </w:r>
          </w:p>
        </w:tc>
      </w:tr>
      <w:tr w:rsidR="009B3906" w:rsidRPr="00C86A1D" w14:paraId="32CB35B9" w14:textId="77777777" w:rsidTr="009B3906">
        <w:trPr>
          <w:gridAfter w:val="1"/>
          <w:wAfter w:w="6" w:type="dxa"/>
          <w:trHeight w:val="184"/>
        </w:trPr>
        <w:tc>
          <w:tcPr>
            <w:tcW w:w="278" w:type="dxa"/>
            <w:tcBorders>
              <w:left w:val="double" w:sz="4" w:space="0" w:color="000000"/>
              <w:bottom w:val="single" w:sz="8" w:space="0" w:color="000000"/>
            </w:tcBorders>
          </w:tcPr>
          <w:p w14:paraId="77C3DF75" w14:textId="77777777" w:rsidR="009B3906" w:rsidRDefault="009B3906" w:rsidP="009B3906">
            <w:pPr>
              <w:pStyle w:val="TableParagraph"/>
              <w:spacing w:before="12" w:line="151" w:lineRule="exact"/>
              <w:jc w:val="center"/>
              <w:rPr>
                <w:rFonts w:ascii="Times New Roman" w:hAnsi="Times New Roman" w:cs="Times New Roman"/>
                <w:b/>
                <w:color w:val="000000" w:themeColor="text1"/>
                <w:w w:val="99"/>
                <w:sz w:val="12"/>
              </w:rPr>
            </w:pPr>
            <w:r>
              <w:rPr>
                <w:rFonts w:ascii="Times New Roman" w:hAnsi="Times New Roman" w:cs="Times New Roman"/>
                <w:b/>
                <w:color w:val="000000" w:themeColor="text1"/>
                <w:w w:val="99"/>
                <w:sz w:val="12"/>
              </w:rPr>
              <w:t>5</w:t>
            </w:r>
          </w:p>
        </w:tc>
        <w:tc>
          <w:tcPr>
            <w:tcW w:w="4272" w:type="dxa"/>
            <w:tcBorders>
              <w:top w:val="single" w:sz="8" w:space="0" w:color="000000"/>
              <w:bottom w:val="single" w:sz="8" w:space="0" w:color="000000"/>
              <w:right w:val="single" w:sz="4" w:space="0" w:color="000000"/>
            </w:tcBorders>
          </w:tcPr>
          <w:p w14:paraId="3060838A" w14:textId="77777777" w:rsidR="009B3906" w:rsidRPr="004C1F31" w:rsidRDefault="009B3906" w:rsidP="009B3906">
            <w:pPr>
              <w:pStyle w:val="TableParagraph"/>
              <w:rPr>
                <w:rFonts w:ascii="Times New Roman" w:hAnsi="Times New Roman" w:cs="Times New Roman"/>
                <w:b/>
                <w:color w:val="000000" w:themeColor="text1"/>
                <w:sz w:val="12"/>
                <w:lang w:val="it-IT"/>
              </w:rPr>
            </w:pPr>
            <w:r w:rsidRPr="004C1F31">
              <w:rPr>
                <w:rFonts w:ascii="Times New Roman" w:hAnsi="Times New Roman" w:cs="Times New Roman"/>
                <w:b/>
                <w:color w:val="000000" w:themeColor="text1"/>
                <w:sz w:val="12"/>
                <w:lang w:val="it-IT"/>
              </w:rPr>
              <w:t xml:space="preserve"> PIANIFICAZIONE E REDAZIONE DOCUMENTO DI VALUTAZIONE RISCHI </w:t>
            </w:r>
            <w:r>
              <w:rPr>
                <w:rFonts w:ascii="Times New Roman" w:hAnsi="Times New Roman" w:cs="Times New Roman"/>
                <w:b/>
                <w:color w:val="000000" w:themeColor="text1"/>
                <w:sz w:val="12"/>
                <w:lang w:val="it-IT"/>
              </w:rPr>
              <w:t>(DVR)</w:t>
            </w:r>
          </w:p>
        </w:tc>
        <w:tc>
          <w:tcPr>
            <w:tcW w:w="1277" w:type="dxa"/>
            <w:tcBorders>
              <w:left w:val="single" w:sz="4" w:space="0" w:color="000000"/>
              <w:bottom w:val="single" w:sz="8" w:space="0" w:color="000000"/>
              <w:right w:val="single" w:sz="4" w:space="0" w:color="000000"/>
            </w:tcBorders>
          </w:tcPr>
          <w:p w14:paraId="01A31EAD" w14:textId="77777777" w:rsidR="009B3906" w:rsidRPr="004C1F31" w:rsidRDefault="009B3906" w:rsidP="009B3906">
            <w:pPr>
              <w:pStyle w:val="TableParagraph"/>
              <w:rPr>
                <w:rFonts w:ascii="Times New Roman" w:hAnsi="Times New Roman" w:cs="Times New Roman"/>
                <w:color w:val="000000" w:themeColor="text1"/>
                <w:sz w:val="12"/>
                <w:lang w:val="it-IT"/>
              </w:rPr>
            </w:pPr>
            <w:r>
              <w:rPr>
                <w:rFonts w:ascii="Times New Roman" w:hAnsi="Times New Roman" w:cs="Times New Roman"/>
                <w:color w:val="000000" w:themeColor="text1"/>
                <w:sz w:val="12"/>
                <w:lang w:val="it-IT"/>
              </w:rPr>
              <w:t>2</w:t>
            </w:r>
          </w:p>
        </w:tc>
        <w:tc>
          <w:tcPr>
            <w:tcW w:w="1275" w:type="dxa"/>
            <w:gridSpan w:val="3"/>
            <w:tcBorders>
              <w:left w:val="single" w:sz="4" w:space="0" w:color="000000"/>
              <w:bottom w:val="single" w:sz="8" w:space="0" w:color="000000"/>
              <w:right w:val="single" w:sz="4" w:space="0" w:color="000000"/>
            </w:tcBorders>
          </w:tcPr>
          <w:p w14:paraId="69DC88A5" w14:textId="77777777" w:rsidR="009B3906" w:rsidRPr="004C1F31" w:rsidRDefault="009B3906" w:rsidP="009B3906">
            <w:pPr>
              <w:pStyle w:val="TableParagraph"/>
              <w:rPr>
                <w:rFonts w:ascii="Times New Roman" w:hAnsi="Times New Roman" w:cs="Times New Roman"/>
                <w:color w:val="000000" w:themeColor="text1"/>
                <w:sz w:val="12"/>
                <w:lang w:val="it-IT"/>
              </w:rPr>
            </w:pPr>
            <w:r>
              <w:rPr>
                <w:rFonts w:ascii="Times New Roman" w:hAnsi="Times New Roman" w:cs="Times New Roman"/>
                <w:color w:val="000000" w:themeColor="text1"/>
                <w:sz w:val="12"/>
                <w:lang w:val="it-IT"/>
              </w:rPr>
              <w:t>€ 100,00</w:t>
            </w:r>
          </w:p>
        </w:tc>
        <w:tc>
          <w:tcPr>
            <w:tcW w:w="1558" w:type="dxa"/>
            <w:gridSpan w:val="5"/>
            <w:tcBorders>
              <w:left w:val="single" w:sz="4" w:space="0" w:color="000000"/>
              <w:bottom w:val="single" w:sz="8" w:space="0" w:color="000000"/>
              <w:right w:val="double" w:sz="4" w:space="0" w:color="000000"/>
            </w:tcBorders>
          </w:tcPr>
          <w:p w14:paraId="4C730BD1" w14:textId="77777777" w:rsidR="009B3906" w:rsidRPr="005F557F" w:rsidRDefault="009B3906" w:rsidP="009B3906">
            <w:pPr>
              <w:pStyle w:val="TableParagraph"/>
              <w:spacing w:before="25" w:line="151" w:lineRule="exact"/>
              <w:ind w:left="42"/>
              <w:rPr>
                <w:rFonts w:ascii="Times New Roman" w:hAnsi="Times New Roman" w:cs="Times New Roman"/>
                <w:b/>
                <w:color w:val="000000" w:themeColor="text1"/>
                <w:sz w:val="12"/>
              </w:rPr>
            </w:pPr>
            <w:r w:rsidRPr="005F557F">
              <w:rPr>
                <w:rFonts w:ascii="Times New Roman" w:hAnsi="Times New Roman" w:cs="Times New Roman"/>
                <w:b/>
                <w:color w:val="000000" w:themeColor="text1"/>
                <w:sz w:val="12"/>
              </w:rPr>
              <w:t>€</w:t>
            </w:r>
            <w:r>
              <w:rPr>
                <w:rFonts w:ascii="Times New Roman" w:hAnsi="Times New Roman" w:cs="Times New Roman"/>
                <w:b/>
                <w:color w:val="000000" w:themeColor="text1"/>
                <w:sz w:val="12"/>
              </w:rPr>
              <w:t xml:space="preserve">                                </w:t>
            </w:r>
            <w:r w:rsidRPr="005F557F">
              <w:rPr>
                <w:rFonts w:ascii="Times New Roman" w:hAnsi="Times New Roman" w:cs="Times New Roman"/>
                <w:b/>
                <w:color w:val="000000" w:themeColor="text1"/>
                <w:sz w:val="12"/>
              </w:rPr>
              <w:t xml:space="preserve"> 200,00</w:t>
            </w:r>
          </w:p>
          <w:p w14:paraId="7499291D" w14:textId="77777777" w:rsidR="009B3906" w:rsidRPr="004C1F31" w:rsidRDefault="009B3906" w:rsidP="009B3906">
            <w:pPr>
              <w:pStyle w:val="TableParagraph"/>
              <w:spacing w:before="12" w:line="151" w:lineRule="exact"/>
              <w:ind w:right="130"/>
              <w:jc w:val="right"/>
              <w:rPr>
                <w:rFonts w:ascii="Times New Roman" w:hAnsi="Times New Roman" w:cs="Times New Roman"/>
                <w:color w:val="000000" w:themeColor="text1"/>
                <w:w w:val="99"/>
                <w:sz w:val="12"/>
                <w:lang w:val="it-IT"/>
              </w:rPr>
            </w:pPr>
          </w:p>
        </w:tc>
      </w:tr>
      <w:tr w:rsidR="009B3906" w:rsidRPr="00C86A1D" w14:paraId="10C22B92" w14:textId="77777777" w:rsidTr="009B3906">
        <w:trPr>
          <w:gridAfter w:val="1"/>
          <w:wAfter w:w="6" w:type="dxa"/>
          <w:trHeight w:val="184"/>
        </w:trPr>
        <w:tc>
          <w:tcPr>
            <w:tcW w:w="278" w:type="dxa"/>
            <w:tcBorders>
              <w:top w:val="single" w:sz="8" w:space="0" w:color="000000"/>
              <w:left w:val="double" w:sz="4" w:space="0" w:color="000000"/>
              <w:bottom w:val="single" w:sz="4" w:space="0" w:color="000000"/>
            </w:tcBorders>
          </w:tcPr>
          <w:p w14:paraId="38D8BB2C" w14:textId="77777777" w:rsidR="009B3906" w:rsidRPr="00C86A1D" w:rsidRDefault="009B3906" w:rsidP="009B3906">
            <w:pPr>
              <w:pStyle w:val="TableParagraph"/>
              <w:spacing w:before="12" w:line="151" w:lineRule="exact"/>
              <w:jc w:val="center"/>
              <w:rPr>
                <w:rFonts w:ascii="Times New Roman" w:hAnsi="Times New Roman" w:cs="Times New Roman"/>
                <w:b/>
                <w:color w:val="000000" w:themeColor="text1"/>
                <w:sz w:val="12"/>
              </w:rPr>
            </w:pPr>
            <w:r>
              <w:rPr>
                <w:rFonts w:ascii="Times New Roman" w:hAnsi="Times New Roman" w:cs="Times New Roman"/>
                <w:b/>
                <w:color w:val="000000" w:themeColor="text1"/>
                <w:w w:val="99"/>
                <w:sz w:val="12"/>
              </w:rPr>
              <w:t>6</w:t>
            </w:r>
          </w:p>
        </w:tc>
        <w:tc>
          <w:tcPr>
            <w:tcW w:w="4272" w:type="dxa"/>
            <w:tcBorders>
              <w:top w:val="single" w:sz="8" w:space="0" w:color="000000"/>
              <w:bottom w:val="single" w:sz="4" w:space="0" w:color="000000"/>
              <w:right w:val="single" w:sz="4" w:space="0" w:color="000000"/>
            </w:tcBorders>
          </w:tcPr>
          <w:p w14:paraId="6D914CF7" w14:textId="77777777" w:rsidR="009B3906" w:rsidRPr="00C86A1D" w:rsidRDefault="009B3906" w:rsidP="009B3906">
            <w:pPr>
              <w:pStyle w:val="TableParagraph"/>
              <w:spacing w:before="12" w:line="151" w:lineRule="exact"/>
              <w:rPr>
                <w:rFonts w:ascii="Times New Roman" w:hAnsi="Times New Roman" w:cs="Times New Roman"/>
                <w:b/>
                <w:color w:val="000000" w:themeColor="text1"/>
                <w:sz w:val="12"/>
              </w:rPr>
            </w:pPr>
            <w:r w:rsidRPr="00C86A1D">
              <w:rPr>
                <w:rFonts w:ascii="Times New Roman" w:hAnsi="Times New Roman" w:cs="Times New Roman"/>
                <w:b/>
                <w:color w:val="000000" w:themeColor="text1"/>
                <w:sz w:val="12"/>
              </w:rPr>
              <w:t>DPI DISPOSITIVI PROTEZIONE INDIVIDUALI</w:t>
            </w:r>
          </w:p>
        </w:tc>
        <w:tc>
          <w:tcPr>
            <w:tcW w:w="1277" w:type="dxa"/>
            <w:tcBorders>
              <w:top w:val="single" w:sz="8" w:space="0" w:color="000000"/>
              <w:left w:val="single" w:sz="4" w:space="0" w:color="000000"/>
              <w:bottom w:val="single" w:sz="4" w:space="0" w:color="000000"/>
              <w:right w:val="single" w:sz="4" w:space="0" w:color="000000"/>
            </w:tcBorders>
          </w:tcPr>
          <w:p w14:paraId="7A429298" w14:textId="77777777" w:rsidR="009B3906" w:rsidRPr="00C86A1D" w:rsidRDefault="009B3906" w:rsidP="009B3906">
            <w:pPr>
              <w:pStyle w:val="TableParagraph"/>
              <w:rPr>
                <w:rFonts w:ascii="Times New Roman" w:hAnsi="Times New Roman" w:cs="Times New Roman"/>
                <w:color w:val="000000" w:themeColor="text1"/>
                <w:sz w:val="12"/>
              </w:rPr>
            </w:pPr>
          </w:p>
        </w:tc>
        <w:tc>
          <w:tcPr>
            <w:tcW w:w="1275" w:type="dxa"/>
            <w:gridSpan w:val="3"/>
            <w:tcBorders>
              <w:top w:val="single" w:sz="8" w:space="0" w:color="000000"/>
              <w:left w:val="single" w:sz="4" w:space="0" w:color="000000"/>
              <w:bottom w:val="single" w:sz="4" w:space="0" w:color="000000"/>
              <w:right w:val="single" w:sz="4" w:space="0" w:color="000000"/>
            </w:tcBorders>
          </w:tcPr>
          <w:p w14:paraId="66FEBC97" w14:textId="77777777" w:rsidR="009B3906" w:rsidRPr="00C86A1D" w:rsidRDefault="009B3906" w:rsidP="009B3906">
            <w:pPr>
              <w:pStyle w:val="TableParagraph"/>
              <w:rPr>
                <w:rFonts w:ascii="Times New Roman" w:hAnsi="Times New Roman" w:cs="Times New Roman"/>
                <w:color w:val="000000" w:themeColor="text1"/>
                <w:sz w:val="12"/>
              </w:rPr>
            </w:pPr>
          </w:p>
        </w:tc>
        <w:tc>
          <w:tcPr>
            <w:tcW w:w="289" w:type="dxa"/>
            <w:tcBorders>
              <w:top w:val="single" w:sz="8" w:space="0" w:color="000000"/>
              <w:left w:val="single" w:sz="4" w:space="0" w:color="000000"/>
              <w:bottom w:val="single" w:sz="4" w:space="0" w:color="000000"/>
              <w:right w:val="nil"/>
            </w:tcBorders>
          </w:tcPr>
          <w:p w14:paraId="5595D1EF" w14:textId="77777777" w:rsidR="009B3906" w:rsidRPr="00C86A1D" w:rsidRDefault="009B3906" w:rsidP="009B3906">
            <w:pPr>
              <w:pStyle w:val="TableParagraph"/>
              <w:spacing w:before="12" w:line="151" w:lineRule="exact"/>
              <w:ind w:right="1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8" w:space="0" w:color="000000"/>
              <w:left w:val="nil"/>
              <w:bottom w:val="single" w:sz="4" w:space="0" w:color="000000"/>
              <w:right w:val="nil"/>
            </w:tcBorders>
          </w:tcPr>
          <w:p w14:paraId="6FA398EF" w14:textId="77777777" w:rsidR="009B3906" w:rsidRPr="00C86A1D" w:rsidRDefault="009B3906" w:rsidP="009B3906">
            <w:pPr>
              <w:pStyle w:val="TableParagraph"/>
              <w:rPr>
                <w:rFonts w:ascii="Times New Roman" w:hAnsi="Times New Roman" w:cs="Times New Roman"/>
                <w:color w:val="000000" w:themeColor="text1"/>
                <w:sz w:val="12"/>
              </w:rPr>
            </w:pPr>
          </w:p>
        </w:tc>
        <w:tc>
          <w:tcPr>
            <w:tcW w:w="977" w:type="dxa"/>
            <w:gridSpan w:val="2"/>
            <w:tcBorders>
              <w:top w:val="single" w:sz="8" w:space="0" w:color="000000"/>
              <w:left w:val="nil"/>
              <w:bottom w:val="single" w:sz="4" w:space="0" w:color="000000"/>
              <w:right w:val="double" w:sz="4" w:space="0" w:color="000000"/>
            </w:tcBorders>
          </w:tcPr>
          <w:p w14:paraId="722F043A" w14:textId="77777777" w:rsidR="009B3906" w:rsidRPr="00C86A1D" w:rsidRDefault="009B3906" w:rsidP="009B3906">
            <w:pPr>
              <w:pStyle w:val="TableParagraph"/>
              <w:spacing w:before="12" w:line="151" w:lineRule="exact"/>
              <w:ind w:right="13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r>
      <w:tr w:rsidR="009B3906" w:rsidRPr="00C86A1D" w14:paraId="275665CB" w14:textId="77777777" w:rsidTr="009B3906">
        <w:trPr>
          <w:gridAfter w:val="1"/>
          <w:wAfter w:w="6" w:type="dxa"/>
          <w:trHeight w:val="181"/>
        </w:trPr>
        <w:tc>
          <w:tcPr>
            <w:tcW w:w="278" w:type="dxa"/>
            <w:tcBorders>
              <w:top w:val="single" w:sz="4" w:space="0" w:color="000000"/>
              <w:left w:val="double" w:sz="4" w:space="0" w:color="000000"/>
              <w:bottom w:val="single" w:sz="4" w:space="0" w:color="000000"/>
              <w:right w:val="single" w:sz="4" w:space="0" w:color="000000"/>
            </w:tcBorders>
          </w:tcPr>
          <w:p w14:paraId="040E3551"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30201D86" w14:textId="77777777" w:rsidR="009B3906" w:rsidRPr="00C86A1D" w:rsidRDefault="009B3906" w:rsidP="009B3906">
            <w:pPr>
              <w:pStyle w:val="TableParagraph"/>
              <w:spacing w:before="8" w:line="154"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SCARPE (ALMENO UNA VOLTA ALL'ANNO)</w:t>
            </w:r>
          </w:p>
        </w:tc>
        <w:tc>
          <w:tcPr>
            <w:tcW w:w="1277" w:type="dxa"/>
            <w:tcBorders>
              <w:top w:val="single" w:sz="4" w:space="0" w:color="000000"/>
              <w:left w:val="single" w:sz="4" w:space="0" w:color="000000"/>
              <w:bottom w:val="single" w:sz="4" w:space="0" w:color="000000"/>
              <w:right w:val="single" w:sz="4" w:space="0" w:color="000000"/>
            </w:tcBorders>
          </w:tcPr>
          <w:p w14:paraId="5B1960E4" w14:textId="77777777" w:rsidR="009B3906" w:rsidRPr="00C86A1D" w:rsidRDefault="009B3906" w:rsidP="009B3906">
            <w:pPr>
              <w:pStyle w:val="TableParagraph"/>
              <w:spacing w:before="8" w:line="154" w:lineRule="exact"/>
              <w:ind w:left="607"/>
              <w:rPr>
                <w:rFonts w:ascii="Times New Roman" w:hAnsi="Times New Roman" w:cs="Times New Roman"/>
                <w:color w:val="000000" w:themeColor="text1"/>
                <w:sz w:val="12"/>
              </w:rPr>
            </w:pPr>
            <w:r>
              <w:rPr>
                <w:rFonts w:ascii="Times New Roman" w:hAnsi="Times New Roman" w:cs="Times New Roman"/>
                <w:color w:val="000000" w:themeColor="text1"/>
                <w:w w:val="99"/>
                <w:sz w:val="12"/>
              </w:rPr>
              <w:t>4</w:t>
            </w:r>
          </w:p>
        </w:tc>
        <w:tc>
          <w:tcPr>
            <w:tcW w:w="503" w:type="dxa"/>
            <w:tcBorders>
              <w:top w:val="single" w:sz="4" w:space="0" w:color="000000"/>
              <w:left w:val="single" w:sz="4" w:space="0" w:color="000000"/>
              <w:bottom w:val="single" w:sz="4" w:space="0" w:color="000000"/>
              <w:right w:val="nil"/>
            </w:tcBorders>
          </w:tcPr>
          <w:p w14:paraId="77A6E20B" w14:textId="77777777" w:rsidR="009B3906" w:rsidRPr="00C86A1D" w:rsidRDefault="009B3906" w:rsidP="009B3906">
            <w:pPr>
              <w:pStyle w:val="TableParagraph"/>
              <w:spacing w:before="8" w:line="154" w:lineRule="exact"/>
              <w:ind w:left="163"/>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583AAA51" w14:textId="77777777" w:rsidR="009B3906" w:rsidRPr="00C86A1D" w:rsidRDefault="009B3906" w:rsidP="009B3906">
            <w:pPr>
              <w:pStyle w:val="TableParagraph"/>
              <w:spacing w:before="8" w:line="154" w:lineRule="exact"/>
              <w:ind w:right="10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39,50</w:t>
            </w:r>
          </w:p>
        </w:tc>
        <w:tc>
          <w:tcPr>
            <w:tcW w:w="289" w:type="dxa"/>
            <w:tcBorders>
              <w:top w:val="single" w:sz="4" w:space="0" w:color="000000"/>
              <w:left w:val="single" w:sz="4" w:space="0" w:color="000000"/>
              <w:bottom w:val="single" w:sz="4" w:space="0" w:color="000000"/>
              <w:right w:val="nil"/>
            </w:tcBorders>
          </w:tcPr>
          <w:p w14:paraId="5DA4DC09" w14:textId="77777777" w:rsidR="009B3906" w:rsidRPr="00C86A1D" w:rsidRDefault="009B3906" w:rsidP="009B3906">
            <w:pPr>
              <w:pStyle w:val="TableParagraph"/>
              <w:spacing w:before="8" w:line="154" w:lineRule="exact"/>
              <w:ind w:right="5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189A33B7" w14:textId="77777777" w:rsidR="009B3906" w:rsidRPr="00C86A1D" w:rsidRDefault="009B3906" w:rsidP="009B3906">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6EBEC347" w14:textId="77777777" w:rsidR="009B3906" w:rsidRPr="00C86A1D" w:rsidRDefault="009B3906" w:rsidP="009B3906">
            <w:pPr>
              <w:pStyle w:val="TableParagraph"/>
              <w:spacing w:before="8" w:line="154" w:lineRule="exact"/>
              <w:ind w:right="97"/>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158</w:t>
            </w:r>
            <w:r w:rsidRPr="00C86A1D">
              <w:rPr>
                <w:rFonts w:ascii="Times New Roman" w:hAnsi="Times New Roman" w:cs="Times New Roman"/>
                <w:color w:val="000000" w:themeColor="text1"/>
                <w:w w:val="95"/>
                <w:sz w:val="12"/>
              </w:rPr>
              <w:t>,00</w:t>
            </w:r>
          </w:p>
        </w:tc>
      </w:tr>
      <w:tr w:rsidR="009B3906" w:rsidRPr="00C86A1D" w14:paraId="6AE610D9" w14:textId="77777777" w:rsidTr="009B3906">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388BDEE9"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68F35307" w14:textId="77777777" w:rsidR="009B3906" w:rsidRPr="00C86A1D" w:rsidRDefault="009B3906" w:rsidP="009B3906">
            <w:pPr>
              <w:pStyle w:val="TableParagraph"/>
              <w:spacing w:before="5" w:line="154"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GUANTI(ALMENO 2 VOLTE ALL'ANNO)</w:t>
            </w:r>
          </w:p>
        </w:tc>
        <w:tc>
          <w:tcPr>
            <w:tcW w:w="1277" w:type="dxa"/>
            <w:tcBorders>
              <w:top w:val="single" w:sz="4" w:space="0" w:color="000000"/>
              <w:left w:val="single" w:sz="4" w:space="0" w:color="000000"/>
              <w:bottom w:val="single" w:sz="4" w:space="0" w:color="000000"/>
              <w:right w:val="single" w:sz="4" w:space="0" w:color="000000"/>
            </w:tcBorders>
          </w:tcPr>
          <w:p w14:paraId="59C53132" w14:textId="77777777" w:rsidR="009B3906" w:rsidRPr="00C86A1D" w:rsidRDefault="009B3906" w:rsidP="009B3906">
            <w:pPr>
              <w:pStyle w:val="TableParagraph"/>
              <w:spacing w:before="5" w:line="154" w:lineRule="exact"/>
              <w:ind w:left="607"/>
              <w:rPr>
                <w:rFonts w:ascii="Times New Roman" w:hAnsi="Times New Roman" w:cs="Times New Roman"/>
                <w:color w:val="000000" w:themeColor="text1"/>
                <w:sz w:val="12"/>
              </w:rPr>
            </w:pPr>
            <w:r>
              <w:rPr>
                <w:rFonts w:ascii="Times New Roman" w:hAnsi="Times New Roman" w:cs="Times New Roman"/>
                <w:color w:val="000000" w:themeColor="text1"/>
                <w:sz w:val="12"/>
              </w:rPr>
              <w:t>8</w:t>
            </w:r>
          </w:p>
        </w:tc>
        <w:tc>
          <w:tcPr>
            <w:tcW w:w="503" w:type="dxa"/>
            <w:tcBorders>
              <w:top w:val="single" w:sz="4" w:space="0" w:color="000000"/>
              <w:left w:val="single" w:sz="4" w:space="0" w:color="000000"/>
              <w:bottom w:val="single" w:sz="4" w:space="0" w:color="000000"/>
              <w:right w:val="nil"/>
            </w:tcBorders>
          </w:tcPr>
          <w:p w14:paraId="7CFD3C74" w14:textId="77777777" w:rsidR="009B3906" w:rsidRPr="00C86A1D" w:rsidRDefault="009B3906" w:rsidP="009B3906">
            <w:pPr>
              <w:pStyle w:val="TableParagraph"/>
              <w:spacing w:before="5" w:line="154" w:lineRule="exact"/>
              <w:ind w:left="15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1A05208F" w14:textId="77777777" w:rsidR="009B3906" w:rsidRPr="00C86A1D" w:rsidRDefault="009B3906" w:rsidP="009B3906">
            <w:pPr>
              <w:pStyle w:val="TableParagraph"/>
              <w:spacing w:before="5" w:line="154" w:lineRule="exact"/>
              <w:ind w:right="97"/>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0,90</w:t>
            </w:r>
          </w:p>
        </w:tc>
        <w:tc>
          <w:tcPr>
            <w:tcW w:w="289" w:type="dxa"/>
            <w:tcBorders>
              <w:top w:val="single" w:sz="4" w:space="0" w:color="000000"/>
              <w:left w:val="single" w:sz="4" w:space="0" w:color="000000"/>
              <w:bottom w:val="single" w:sz="4" w:space="0" w:color="000000"/>
              <w:right w:val="nil"/>
            </w:tcBorders>
          </w:tcPr>
          <w:p w14:paraId="51BECF83" w14:textId="77777777" w:rsidR="009B3906" w:rsidRPr="00C86A1D" w:rsidRDefault="009B3906" w:rsidP="009B3906">
            <w:pPr>
              <w:pStyle w:val="TableParagraph"/>
              <w:spacing w:before="5" w:line="154" w:lineRule="exact"/>
              <w:ind w:right="43"/>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202BABF5" w14:textId="77777777" w:rsidR="009B3906" w:rsidRPr="00C86A1D" w:rsidRDefault="009B3906" w:rsidP="009B3906">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4670A7E7" w14:textId="77777777" w:rsidR="009B3906" w:rsidRPr="00C86A1D" w:rsidRDefault="009B3906" w:rsidP="009B3906">
            <w:pPr>
              <w:pStyle w:val="TableParagraph"/>
              <w:spacing w:before="5" w:line="154" w:lineRule="exact"/>
              <w:ind w:right="104"/>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7</w:t>
            </w:r>
            <w:r w:rsidRPr="00C86A1D">
              <w:rPr>
                <w:rFonts w:ascii="Times New Roman" w:hAnsi="Times New Roman" w:cs="Times New Roman"/>
                <w:color w:val="000000" w:themeColor="text1"/>
                <w:w w:val="95"/>
                <w:sz w:val="12"/>
              </w:rPr>
              <w:t>,</w:t>
            </w:r>
            <w:r>
              <w:rPr>
                <w:rFonts w:ascii="Times New Roman" w:hAnsi="Times New Roman" w:cs="Times New Roman"/>
                <w:color w:val="000000" w:themeColor="text1"/>
                <w:w w:val="95"/>
                <w:sz w:val="12"/>
              </w:rPr>
              <w:t>20</w:t>
            </w:r>
          </w:p>
        </w:tc>
      </w:tr>
      <w:tr w:rsidR="009B3906" w:rsidRPr="00C86A1D" w14:paraId="289ECA84" w14:textId="77777777" w:rsidTr="009B3906">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17213D0F"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71303566" w14:textId="77777777" w:rsidR="009B3906" w:rsidRPr="00C86A1D" w:rsidRDefault="009B3906" w:rsidP="009B3906">
            <w:pPr>
              <w:pStyle w:val="TableParagraph"/>
              <w:spacing w:before="8" w:line="151" w:lineRule="exact"/>
              <w:ind w:left="77"/>
              <w:rPr>
                <w:rFonts w:ascii="Times New Roman" w:hAnsi="Times New Roman" w:cs="Times New Roman"/>
                <w:color w:val="000000" w:themeColor="text1"/>
                <w:sz w:val="12"/>
                <w:lang w:val="it-IT"/>
              </w:rPr>
            </w:pPr>
            <w:r w:rsidRPr="00C86A1D">
              <w:rPr>
                <w:rFonts w:ascii="Times New Roman" w:hAnsi="Times New Roman" w:cs="Times New Roman"/>
                <w:color w:val="000000" w:themeColor="text1"/>
                <w:sz w:val="12"/>
                <w:lang w:val="it-IT"/>
              </w:rPr>
              <w:t>GUANTO CUOIO IN CROSTA PER CELLA</w:t>
            </w:r>
          </w:p>
        </w:tc>
        <w:tc>
          <w:tcPr>
            <w:tcW w:w="1277" w:type="dxa"/>
            <w:tcBorders>
              <w:top w:val="single" w:sz="4" w:space="0" w:color="000000"/>
              <w:left w:val="single" w:sz="4" w:space="0" w:color="000000"/>
              <w:bottom w:val="single" w:sz="4" w:space="0" w:color="000000"/>
              <w:right w:val="single" w:sz="4" w:space="0" w:color="000000"/>
            </w:tcBorders>
          </w:tcPr>
          <w:p w14:paraId="617D78CC" w14:textId="77777777" w:rsidR="009B3906" w:rsidRPr="00C86A1D" w:rsidRDefault="009B3906" w:rsidP="009B3906">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w w:val="99"/>
                <w:sz w:val="12"/>
              </w:rPr>
              <w:t>4</w:t>
            </w:r>
          </w:p>
        </w:tc>
        <w:tc>
          <w:tcPr>
            <w:tcW w:w="503" w:type="dxa"/>
            <w:tcBorders>
              <w:top w:val="single" w:sz="4" w:space="0" w:color="000000"/>
              <w:left w:val="single" w:sz="4" w:space="0" w:color="000000"/>
              <w:bottom w:val="single" w:sz="4" w:space="0" w:color="000000"/>
              <w:right w:val="nil"/>
            </w:tcBorders>
          </w:tcPr>
          <w:p w14:paraId="259015EF" w14:textId="77777777" w:rsidR="009B3906" w:rsidRPr="00C86A1D" w:rsidRDefault="009B3906" w:rsidP="009B3906">
            <w:pPr>
              <w:pStyle w:val="TableParagraph"/>
              <w:spacing w:before="8" w:line="151" w:lineRule="exact"/>
              <w:ind w:left="146"/>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23A633EA" w14:textId="77777777" w:rsidR="009B3906" w:rsidRPr="00C86A1D" w:rsidRDefault="009B3906" w:rsidP="009B3906">
            <w:pPr>
              <w:pStyle w:val="TableParagraph"/>
              <w:spacing w:before="8" w:line="151" w:lineRule="exact"/>
              <w:ind w:right="94"/>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16,00</w:t>
            </w:r>
          </w:p>
        </w:tc>
        <w:tc>
          <w:tcPr>
            <w:tcW w:w="289" w:type="dxa"/>
            <w:tcBorders>
              <w:top w:val="single" w:sz="4" w:space="0" w:color="000000"/>
              <w:left w:val="single" w:sz="4" w:space="0" w:color="000000"/>
              <w:bottom w:val="single" w:sz="4" w:space="0" w:color="000000"/>
              <w:right w:val="nil"/>
            </w:tcBorders>
          </w:tcPr>
          <w:p w14:paraId="3A22536D" w14:textId="77777777" w:rsidR="009B3906" w:rsidRPr="00C86A1D" w:rsidRDefault="009B3906" w:rsidP="009B3906">
            <w:pPr>
              <w:pStyle w:val="TableParagraph"/>
              <w:spacing w:before="8" w:line="151" w:lineRule="exact"/>
              <w:ind w:right="50"/>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51E75802" w14:textId="77777777" w:rsidR="009B3906" w:rsidRPr="00C86A1D" w:rsidRDefault="009B3906" w:rsidP="009B3906">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332835A5" w14:textId="77777777" w:rsidR="009B3906" w:rsidRPr="00C86A1D" w:rsidRDefault="009B3906" w:rsidP="009B3906">
            <w:pPr>
              <w:pStyle w:val="TableParagraph"/>
              <w:spacing w:before="8" w:line="151" w:lineRule="exact"/>
              <w:ind w:right="97"/>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64</w:t>
            </w:r>
            <w:r w:rsidRPr="00C86A1D">
              <w:rPr>
                <w:rFonts w:ascii="Times New Roman" w:hAnsi="Times New Roman" w:cs="Times New Roman"/>
                <w:color w:val="000000" w:themeColor="text1"/>
                <w:w w:val="95"/>
                <w:sz w:val="12"/>
              </w:rPr>
              <w:t>,00</w:t>
            </w:r>
          </w:p>
        </w:tc>
      </w:tr>
      <w:tr w:rsidR="009B3906" w:rsidRPr="00C86A1D" w14:paraId="63FA8D59" w14:textId="77777777" w:rsidTr="009B3906">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6ECC000B"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232A9AE3" w14:textId="77777777" w:rsidR="009B3906" w:rsidRPr="00C86A1D" w:rsidRDefault="009B3906" w:rsidP="009B3906">
            <w:pPr>
              <w:pStyle w:val="TableParagraph"/>
              <w:spacing w:before="8"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GIUBBINO PER CELLA FRIGORIFERO-20°</w:t>
            </w:r>
          </w:p>
        </w:tc>
        <w:tc>
          <w:tcPr>
            <w:tcW w:w="1277" w:type="dxa"/>
            <w:tcBorders>
              <w:top w:val="single" w:sz="4" w:space="0" w:color="000000"/>
              <w:left w:val="single" w:sz="4" w:space="0" w:color="000000"/>
              <w:bottom w:val="single" w:sz="4" w:space="0" w:color="000000"/>
              <w:right w:val="single" w:sz="4" w:space="0" w:color="000000"/>
            </w:tcBorders>
          </w:tcPr>
          <w:p w14:paraId="3484B7BA" w14:textId="77777777" w:rsidR="009B3906" w:rsidRPr="00C86A1D" w:rsidRDefault="009B3906" w:rsidP="009B3906">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w w:val="99"/>
                <w:sz w:val="12"/>
              </w:rPr>
              <w:t>2</w:t>
            </w:r>
          </w:p>
        </w:tc>
        <w:tc>
          <w:tcPr>
            <w:tcW w:w="503" w:type="dxa"/>
            <w:tcBorders>
              <w:top w:val="single" w:sz="4" w:space="0" w:color="000000"/>
              <w:left w:val="single" w:sz="4" w:space="0" w:color="000000"/>
              <w:bottom w:val="single" w:sz="4" w:space="0" w:color="000000"/>
              <w:right w:val="nil"/>
            </w:tcBorders>
          </w:tcPr>
          <w:p w14:paraId="62893C6D" w14:textId="77777777" w:rsidR="009B3906" w:rsidRPr="00C86A1D" w:rsidRDefault="009B3906" w:rsidP="009B3906">
            <w:pPr>
              <w:pStyle w:val="TableParagraph"/>
              <w:spacing w:before="8" w:line="151" w:lineRule="exact"/>
              <w:ind w:left="14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45E003FA" w14:textId="77777777" w:rsidR="009B3906" w:rsidRPr="00C86A1D" w:rsidRDefault="009B3906" w:rsidP="009B3906">
            <w:pPr>
              <w:pStyle w:val="TableParagraph"/>
              <w:spacing w:before="8" w:line="151" w:lineRule="exact"/>
              <w:ind w:right="8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108,00</w:t>
            </w:r>
          </w:p>
        </w:tc>
        <w:tc>
          <w:tcPr>
            <w:tcW w:w="289" w:type="dxa"/>
            <w:tcBorders>
              <w:top w:val="single" w:sz="4" w:space="0" w:color="000000"/>
              <w:left w:val="single" w:sz="4" w:space="0" w:color="000000"/>
              <w:bottom w:val="single" w:sz="4" w:space="0" w:color="000000"/>
              <w:right w:val="nil"/>
            </w:tcBorders>
          </w:tcPr>
          <w:p w14:paraId="3E057A9E" w14:textId="77777777" w:rsidR="009B3906" w:rsidRPr="00C86A1D" w:rsidRDefault="009B3906" w:rsidP="009B3906">
            <w:pPr>
              <w:pStyle w:val="TableParagraph"/>
              <w:spacing w:before="8" w:line="151" w:lineRule="exact"/>
              <w:ind w:right="35"/>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733DCF58" w14:textId="77777777" w:rsidR="009B3906" w:rsidRPr="00C86A1D" w:rsidRDefault="009B3906" w:rsidP="009B3906">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25485BE8" w14:textId="77777777" w:rsidR="009B3906" w:rsidRPr="00C86A1D" w:rsidRDefault="009B3906" w:rsidP="009B3906">
            <w:pPr>
              <w:pStyle w:val="TableParagraph"/>
              <w:spacing w:before="8" w:line="151" w:lineRule="exact"/>
              <w:ind w:right="114"/>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216</w:t>
            </w:r>
            <w:r w:rsidRPr="00C86A1D">
              <w:rPr>
                <w:rFonts w:ascii="Times New Roman" w:hAnsi="Times New Roman" w:cs="Times New Roman"/>
                <w:color w:val="000000" w:themeColor="text1"/>
                <w:w w:val="95"/>
                <w:sz w:val="12"/>
              </w:rPr>
              <w:t>,00</w:t>
            </w:r>
          </w:p>
        </w:tc>
      </w:tr>
      <w:tr w:rsidR="009B3906" w:rsidRPr="00C86A1D" w14:paraId="20D99B3E" w14:textId="77777777" w:rsidTr="009B3906">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1E0D86C5"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07F7FB94" w14:textId="77777777" w:rsidR="009B3906" w:rsidRPr="00C86A1D" w:rsidRDefault="009B3906" w:rsidP="009B3906">
            <w:pPr>
              <w:pStyle w:val="TableParagraph"/>
              <w:spacing w:before="8" w:line="151" w:lineRule="exact"/>
              <w:ind w:left="77"/>
              <w:rPr>
                <w:rFonts w:ascii="Times New Roman" w:hAnsi="Times New Roman" w:cs="Times New Roman"/>
                <w:color w:val="000000" w:themeColor="text1"/>
                <w:sz w:val="12"/>
              </w:rPr>
            </w:pPr>
            <w:r w:rsidRPr="00C86A1D">
              <w:rPr>
                <w:rFonts w:ascii="Times New Roman" w:hAnsi="Times New Roman" w:cs="Times New Roman"/>
                <w:color w:val="000000" w:themeColor="text1"/>
                <w:sz w:val="12"/>
              </w:rPr>
              <w:t>SALOPETTE PER CELLA FRIGORIFERO-20°</w:t>
            </w:r>
          </w:p>
        </w:tc>
        <w:tc>
          <w:tcPr>
            <w:tcW w:w="1277" w:type="dxa"/>
            <w:tcBorders>
              <w:top w:val="single" w:sz="4" w:space="0" w:color="000000"/>
              <w:left w:val="single" w:sz="4" w:space="0" w:color="000000"/>
              <w:bottom w:val="single" w:sz="4" w:space="0" w:color="000000"/>
              <w:right w:val="single" w:sz="4" w:space="0" w:color="000000"/>
            </w:tcBorders>
          </w:tcPr>
          <w:p w14:paraId="4F7AFF3B" w14:textId="77777777" w:rsidR="009B3906" w:rsidRPr="00C86A1D" w:rsidRDefault="009B3906" w:rsidP="009B3906">
            <w:pPr>
              <w:pStyle w:val="TableParagraph"/>
              <w:spacing w:before="8" w:line="151" w:lineRule="exact"/>
              <w:ind w:left="607"/>
              <w:rPr>
                <w:rFonts w:ascii="Times New Roman" w:hAnsi="Times New Roman" w:cs="Times New Roman"/>
                <w:color w:val="000000" w:themeColor="text1"/>
                <w:sz w:val="12"/>
              </w:rPr>
            </w:pPr>
            <w:r>
              <w:rPr>
                <w:rFonts w:ascii="Times New Roman" w:hAnsi="Times New Roman" w:cs="Times New Roman"/>
                <w:color w:val="000000" w:themeColor="text1"/>
                <w:w w:val="99"/>
                <w:sz w:val="12"/>
              </w:rPr>
              <w:t>2</w:t>
            </w:r>
          </w:p>
        </w:tc>
        <w:tc>
          <w:tcPr>
            <w:tcW w:w="503" w:type="dxa"/>
            <w:tcBorders>
              <w:top w:val="single" w:sz="4" w:space="0" w:color="000000"/>
              <w:left w:val="single" w:sz="4" w:space="0" w:color="000000"/>
              <w:bottom w:val="single" w:sz="4" w:space="0" w:color="000000"/>
              <w:right w:val="nil"/>
            </w:tcBorders>
          </w:tcPr>
          <w:p w14:paraId="3C9E698E" w14:textId="77777777" w:rsidR="009B3906" w:rsidRPr="00C86A1D" w:rsidRDefault="009B3906" w:rsidP="009B3906">
            <w:pPr>
              <w:pStyle w:val="TableParagraph"/>
              <w:spacing w:before="8" w:line="151" w:lineRule="exact"/>
              <w:ind w:left="141"/>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772" w:type="dxa"/>
            <w:gridSpan w:val="2"/>
            <w:tcBorders>
              <w:top w:val="single" w:sz="4" w:space="0" w:color="000000"/>
              <w:left w:val="nil"/>
              <w:bottom w:val="single" w:sz="4" w:space="0" w:color="000000"/>
              <w:right w:val="single" w:sz="4" w:space="0" w:color="000000"/>
            </w:tcBorders>
          </w:tcPr>
          <w:p w14:paraId="24442E60" w14:textId="77777777" w:rsidR="009B3906" w:rsidRPr="00C86A1D" w:rsidRDefault="009B3906" w:rsidP="009B3906">
            <w:pPr>
              <w:pStyle w:val="TableParagraph"/>
              <w:spacing w:before="8" w:line="151" w:lineRule="exact"/>
              <w:ind w:right="89"/>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5"/>
                <w:sz w:val="12"/>
              </w:rPr>
              <w:t>102,00</w:t>
            </w:r>
          </w:p>
        </w:tc>
        <w:tc>
          <w:tcPr>
            <w:tcW w:w="289" w:type="dxa"/>
            <w:tcBorders>
              <w:top w:val="single" w:sz="4" w:space="0" w:color="000000"/>
              <w:left w:val="single" w:sz="4" w:space="0" w:color="000000"/>
              <w:bottom w:val="single" w:sz="4" w:space="0" w:color="000000"/>
              <w:right w:val="nil"/>
            </w:tcBorders>
          </w:tcPr>
          <w:p w14:paraId="66B3DEC8" w14:textId="77777777" w:rsidR="009B3906" w:rsidRPr="00C86A1D" w:rsidRDefault="009B3906" w:rsidP="009B3906">
            <w:pPr>
              <w:pStyle w:val="TableParagraph"/>
              <w:spacing w:before="8" w:line="151" w:lineRule="exact"/>
              <w:ind w:right="35"/>
              <w:jc w:val="right"/>
              <w:rPr>
                <w:rFonts w:ascii="Times New Roman" w:hAnsi="Times New Roman" w:cs="Times New Roman"/>
                <w:color w:val="000000" w:themeColor="text1"/>
                <w:sz w:val="12"/>
              </w:rPr>
            </w:pPr>
            <w:r w:rsidRPr="00C86A1D">
              <w:rPr>
                <w:rFonts w:ascii="Times New Roman" w:hAnsi="Times New Roman" w:cs="Times New Roman"/>
                <w:color w:val="000000" w:themeColor="text1"/>
                <w:w w:val="99"/>
                <w:sz w:val="12"/>
              </w:rPr>
              <w:t>€</w:t>
            </w:r>
          </w:p>
        </w:tc>
        <w:tc>
          <w:tcPr>
            <w:tcW w:w="292" w:type="dxa"/>
            <w:gridSpan w:val="2"/>
            <w:tcBorders>
              <w:top w:val="single" w:sz="4" w:space="0" w:color="000000"/>
              <w:left w:val="nil"/>
              <w:bottom w:val="single" w:sz="4" w:space="0" w:color="000000"/>
              <w:right w:val="nil"/>
            </w:tcBorders>
          </w:tcPr>
          <w:p w14:paraId="1D768A8E" w14:textId="77777777" w:rsidR="009B3906" w:rsidRPr="00C86A1D" w:rsidRDefault="009B3906" w:rsidP="009B3906">
            <w:pPr>
              <w:pStyle w:val="TableParagraph"/>
              <w:rPr>
                <w:rFonts w:ascii="Times New Roman" w:hAnsi="Times New Roman" w:cs="Times New Roman"/>
                <w:color w:val="000000" w:themeColor="text1"/>
                <w:sz w:val="12"/>
              </w:rPr>
            </w:pPr>
          </w:p>
        </w:tc>
        <w:tc>
          <w:tcPr>
            <w:tcW w:w="977" w:type="dxa"/>
            <w:gridSpan w:val="2"/>
            <w:tcBorders>
              <w:top w:val="single" w:sz="4" w:space="0" w:color="000000"/>
              <w:left w:val="nil"/>
              <w:bottom w:val="single" w:sz="4" w:space="0" w:color="000000"/>
              <w:right w:val="double" w:sz="4" w:space="0" w:color="000000"/>
            </w:tcBorders>
          </w:tcPr>
          <w:p w14:paraId="67AE32A4" w14:textId="77777777" w:rsidR="009B3906" w:rsidRPr="00C86A1D" w:rsidRDefault="009B3906" w:rsidP="009B3906">
            <w:pPr>
              <w:pStyle w:val="TableParagraph"/>
              <w:spacing w:before="8" w:line="151" w:lineRule="exact"/>
              <w:ind w:right="114"/>
              <w:jc w:val="right"/>
              <w:rPr>
                <w:rFonts w:ascii="Times New Roman" w:hAnsi="Times New Roman" w:cs="Times New Roman"/>
                <w:color w:val="000000" w:themeColor="text1"/>
                <w:sz w:val="12"/>
              </w:rPr>
            </w:pPr>
            <w:r>
              <w:rPr>
                <w:rFonts w:ascii="Times New Roman" w:hAnsi="Times New Roman" w:cs="Times New Roman"/>
                <w:color w:val="000000" w:themeColor="text1"/>
                <w:w w:val="95"/>
                <w:sz w:val="12"/>
              </w:rPr>
              <w:t>204</w:t>
            </w:r>
            <w:r w:rsidRPr="00C86A1D">
              <w:rPr>
                <w:rFonts w:ascii="Times New Roman" w:hAnsi="Times New Roman" w:cs="Times New Roman"/>
                <w:color w:val="000000" w:themeColor="text1"/>
                <w:w w:val="95"/>
                <w:sz w:val="12"/>
              </w:rPr>
              <w:t>,00</w:t>
            </w:r>
          </w:p>
        </w:tc>
      </w:tr>
      <w:tr w:rsidR="009B3906" w:rsidRPr="00C86A1D" w14:paraId="1FD8C964" w14:textId="77777777" w:rsidTr="009B3906">
        <w:trPr>
          <w:gridAfter w:val="1"/>
          <w:wAfter w:w="6" w:type="dxa"/>
          <w:trHeight w:val="179"/>
        </w:trPr>
        <w:tc>
          <w:tcPr>
            <w:tcW w:w="278" w:type="dxa"/>
            <w:tcBorders>
              <w:top w:val="single" w:sz="4" w:space="0" w:color="000000"/>
              <w:left w:val="double" w:sz="4" w:space="0" w:color="000000"/>
              <w:bottom w:val="single" w:sz="4" w:space="0" w:color="000000"/>
              <w:right w:val="single" w:sz="4" w:space="0" w:color="000000"/>
            </w:tcBorders>
          </w:tcPr>
          <w:p w14:paraId="57254EF2"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single" w:sz="4" w:space="0" w:color="000000"/>
              <w:right w:val="single" w:sz="4" w:space="0" w:color="000000"/>
            </w:tcBorders>
          </w:tcPr>
          <w:p w14:paraId="4D52874F" w14:textId="77777777" w:rsidR="009B3906" w:rsidRPr="00C86A1D" w:rsidRDefault="009B3906" w:rsidP="009B3906">
            <w:pPr>
              <w:pStyle w:val="TableParagraph"/>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SCARPONI CELLA</w:t>
            </w:r>
          </w:p>
        </w:tc>
        <w:tc>
          <w:tcPr>
            <w:tcW w:w="1277" w:type="dxa"/>
            <w:tcBorders>
              <w:top w:val="single" w:sz="4" w:space="0" w:color="000000"/>
              <w:left w:val="single" w:sz="4" w:space="0" w:color="000000"/>
              <w:bottom w:val="single" w:sz="4" w:space="0" w:color="000000"/>
              <w:right w:val="single" w:sz="4" w:space="0" w:color="000000"/>
            </w:tcBorders>
          </w:tcPr>
          <w:p w14:paraId="721DC307" w14:textId="77777777" w:rsidR="009B3906" w:rsidRPr="00C86A1D" w:rsidRDefault="009B3906" w:rsidP="009B3906">
            <w:pPr>
              <w:pStyle w:val="TableParagraph"/>
              <w:jc w:val="center"/>
              <w:rPr>
                <w:rFonts w:ascii="Times New Roman" w:hAnsi="Times New Roman" w:cs="Times New Roman"/>
                <w:color w:val="000000" w:themeColor="text1"/>
                <w:sz w:val="12"/>
              </w:rPr>
            </w:pPr>
            <w:r>
              <w:rPr>
                <w:rFonts w:ascii="Times New Roman" w:hAnsi="Times New Roman" w:cs="Times New Roman"/>
                <w:color w:val="000000" w:themeColor="text1"/>
                <w:sz w:val="12"/>
              </w:rPr>
              <w:t>2</w:t>
            </w:r>
          </w:p>
        </w:tc>
        <w:tc>
          <w:tcPr>
            <w:tcW w:w="1275" w:type="dxa"/>
            <w:gridSpan w:val="3"/>
            <w:tcBorders>
              <w:top w:val="single" w:sz="4" w:space="0" w:color="000000"/>
              <w:left w:val="single" w:sz="4" w:space="0" w:color="000000"/>
              <w:bottom w:val="single" w:sz="4" w:space="0" w:color="000000"/>
              <w:right w:val="single" w:sz="4" w:space="0" w:color="000000"/>
            </w:tcBorders>
          </w:tcPr>
          <w:p w14:paraId="7ACFE1DE" w14:textId="77777777" w:rsidR="009B3906" w:rsidRPr="00C86A1D" w:rsidRDefault="009B3906" w:rsidP="009B3906">
            <w:pPr>
              <w:pStyle w:val="TableParagraph"/>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                         98,00</w:t>
            </w:r>
          </w:p>
        </w:tc>
        <w:tc>
          <w:tcPr>
            <w:tcW w:w="1558" w:type="dxa"/>
            <w:gridSpan w:val="5"/>
            <w:tcBorders>
              <w:top w:val="single" w:sz="4" w:space="0" w:color="000000"/>
              <w:left w:val="single" w:sz="4" w:space="0" w:color="000000"/>
              <w:bottom w:val="single" w:sz="4" w:space="0" w:color="000000"/>
              <w:right w:val="double" w:sz="4" w:space="0" w:color="000000"/>
            </w:tcBorders>
          </w:tcPr>
          <w:p w14:paraId="14190B72" w14:textId="77777777" w:rsidR="009B3906" w:rsidRPr="00C86A1D" w:rsidRDefault="009B3906" w:rsidP="009B3906">
            <w:pPr>
              <w:pStyle w:val="TableParagraph"/>
              <w:rPr>
                <w:rFonts w:ascii="Times New Roman" w:hAnsi="Times New Roman" w:cs="Times New Roman"/>
                <w:color w:val="000000" w:themeColor="text1"/>
                <w:sz w:val="12"/>
              </w:rPr>
            </w:pPr>
            <w:r>
              <w:rPr>
                <w:rFonts w:ascii="Times New Roman" w:hAnsi="Times New Roman" w:cs="Times New Roman"/>
                <w:color w:val="000000" w:themeColor="text1"/>
                <w:sz w:val="12"/>
              </w:rPr>
              <w:t xml:space="preserve">      €                             196,00</w:t>
            </w:r>
          </w:p>
        </w:tc>
      </w:tr>
      <w:tr w:rsidR="009B3906" w:rsidRPr="00C86A1D" w14:paraId="5F91AEA4" w14:textId="77777777" w:rsidTr="009B3906">
        <w:trPr>
          <w:gridAfter w:val="1"/>
          <w:wAfter w:w="6" w:type="dxa"/>
          <w:trHeight w:val="196"/>
        </w:trPr>
        <w:tc>
          <w:tcPr>
            <w:tcW w:w="278" w:type="dxa"/>
            <w:tcBorders>
              <w:top w:val="single" w:sz="4" w:space="0" w:color="000000"/>
              <w:left w:val="double" w:sz="4" w:space="0" w:color="000000"/>
              <w:bottom w:val="double" w:sz="4" w:space="0" w:color="000000"/>
              <w:right w:val="single" w:sz="4" w:space="0" w:color="000000"/>
            </w:tcBorders>
          </w:tcPr>
          <w:p w14:paraId="5AB2C4EA" w14:textId="77777777" w:rsidR="009B3906" w:rsidRPr="00C86A1D" w:rsidRDefault="009B3906" w:rsidP="009B3906">
            <w:pPr>
              <w:pStyle w:val="TableParagraph"/>
              <w:jc w:val="center"/>
              <w:rPr>
                <w:rFonts w:ascii="Times New Roman" w:hAnsi="Times New Roman" w:cs="Times New Roman"/>
                <w:color w:val="000000" w:themeColor="text1"/>
                <w:sz w:val="12"/>
              </w:rPr>
            </w:pPr>
          </w:p>
        </w:tc>
        <w:tc>
          <w:tcPr>
            <w:tcW w:w="4272" w:type="dxa"/>
            <w:tcBorders>
              <w:top w:val="single" w:sz="4" w:space="0" w:color="000000"/>
              <w:left w:val="single" w:sz="4" w:space="0" w:color="000000"/>
              <w:bottom w:val="double" w:sz="4" w:space="0" w:color="000000"/>
              <w:right w:val="single" w:sz="4" w:space="0" w:color="000000"/>
            </w:tcBorders>
          </w:tcPr>
          <w:p w14:paraId="173918B5" w14:textId="77777777" w:rsidR="009B3906" w:rsidRPr="00C86A1D" w:rsidRDefault="009B3906" w:rsidP="009B3906">
            <w:pPr>
              <w:pStyle w:val="TableParagraph"/>
              <w:rPr>
                <w:rFonts w:ascii="Times New Roman" w:hAnsi="Times New Roman" w:cs="Times New Roman"/>
                <w:color w:val="000000" w:themeColor="text1"/>
                <w:sz w:val="12"/>
              </w:rPr>
            </w:pPr>
          </w:p>
        </w:tc>
        <w:tc>
          <w:tcPr>
            <w:tcW w:w="1277" w:type="dxa"/>
            <w:tcBorders>
              <w:top w:val="single" w:sz="4" w:space="0" w:color="000000"/>
              <w:left w:val="single" w:sz="4" w:space="0" w:color="000000"/>
              <w:bottom w:val="double" w:sz="4" w:space="0" w:color="000000"/>
              <w:right w:val="single" w:sz="4" w:space="0" w:color="000000"/>
            </w:tcBorders>
          </w:tcPr>
          <w:p w14:paraId="0475871D" w14:textId="77777777" w:rsidR="009B3906" w:rsidRPr="00C86A1D" w:rsidRDefault="009B3906" w:rsidP="009B3906">
            <w:pPr>
              <w:pStyle w:val="TableParagraph"/>
              <w:rPr>
                <w:rFonts w:ascii="Times New Roman" w:hAnsi="Times New Roman" w:cs="Times New Roman"/>
                <w:color w:val="000000" w:themeColor="text1"/>
                <w:sz w:val="12"/>
              </w:rPr>
            </w:pPr>
          </w:p>
        </w:tc>
        <w:tc>
          <w:tcPr>
            <w:tcW w:w="1275" w:type="dxa"/>
            <w:gridSpan w:val="3"/>
            <w:tcBorders>
              <w:top w:val="single" w:sz="4" w:space="0" w:color="000000"/>
              <w:left w:val="single" w:sz="4" w:space="0" w:color="000000"/>
              <w:bottom w:val="double" w:sz="4" w:space="0" w:color="000000"/>
              <w:right w:val="single" w:sz="4" w:space="0" w:color="000000"/>
            </w:tcBorders>
          </w:tcPr>
          <w:p w14:paraId="2BCD0F38" w14:textId="77777777" w:rsidR="009B3906" w:rsidRPr="00C86A1D" w:rsidRDefault="009B3906" w:rsidP="009B3906">
            <w:pPr>
              <w:pStyle w:val="TableParagraph"/>
              <w:rPr>
                <w:rFonts w:ascii="Times New Roman" w:hAnsi="Times New Roman" w:cs="Times New Roman"/>
                <w:color w:val="000000" w:themeColor="text1"/>
                <w:sz w:val="12"/>
              </w:rPr>
            </w:pPr>
          </w:p>
        </w:tc>
        <w:tc>
          <w:tcPr>
            <w:tcW w:w="289" w:type="dxa"/>
            <w:tcBorders>
              <w:top w:val="single" w:sz="4" w:space="0" w:color="000000"/>
              <w:left w:val="single" w:sz="4" w:space="0" w:color="000000"/>
              <w:bottom w:val="double" w:sz="4" w:space="0" w:color="000000"/>
              <w:right w:val="nil"/>
            </w:tcBorders>
          </w:tcPr>
          <w:p w14:paraId="74CDAD35" w14:textId="77777777" w:rsidR="009B3906" w:rsidRPr="00C86A1D" w:rsidRDefault="009B3906" w:rsidP="009B3906">
            <w:pPr>
              <w:pStyle w:val="TableParagraph"/>
              <w:rPr>
                <w:rFonts w:ascii="Times New Roman" w:hAnsi="Times New Roman" w:cs="Times New Roman"/>
                <w:color w:val="000000" w:themeColor="text1"/>
                <w:sz w:val="12"/>
              </w:rPr>
            </w:pPr>
          </w:p>
        </w:tc>
        <w:tc>
          <w:tcPr>
            <w:tcW w:w="292" w:type="dxa"/>
            <w:gridSpan w:val="2"/>
            <w:tcBorders>
              <w:top w:val="single" w:sz="4" w:space="0" w:color="000000"/>
              <w:left w:val="nil"/>
              <w:bottom w:val="double" w:sz="4" w:space="0" w:color="000000"/>
              <w:right w:val="nil"/>
            </w:tcBorders>
          </w:tcPr>
          <w:p w14:paraId="117AD09A" w14:textId="77777777" w:rsidR="009B3906" w:rsidRPr="00C86A1D" w:rsidRDefault="009B3906" w:rsidP="009B3906">
            <w:pPr>
              <w:pStyle w:val="TableParagraph"/>
              <w:spacing w:before="25" w:line="151" w:lineRule="exact"/>
              <w:ind w:left="42"/>
              <w:rPr>
                <w:rFonts w:ascii="Times New Roman" w:hAnsi="Times New Roman" w:cs="Times New Roman"/>
                <w:b/>
                <w:color w:val="000000" w:themeColor="text1"/>
                <w:sz w:val="12"/>
              </w:rPr>
            </w:pPr>
            <w:r w:rsidRPr="00C86A1D">
              <w:rPr>
                <w:rFonts w:ascii="Times New Roman" w:hAnsi="Times New Roman" w:cs="Times New Roman"/>
                <w:b/>
                <w:color w:val="000000" w:themeColor="text1"/>
                <w:w w:val="99"/>
                <w:sz w:val="12"/>
              </w:rPr>
              <w:t>€</w:t>
            </w:r>
          </w:p>
        </w:tc>
        <w:tc>
          <w:tcPr>
            <w:tcW w:w="977" w:type="dxa"/>
            <w:gridSpan w:val="2"/>
            <w:tcBorders>
              <w:top w:val="single" w:sz="4" w:space="0" w:color="000000"/>
              <w:left w:val="nil"/>
              <w:bottom w:val="double" w:sz="4" w:space="0" w:color="000000"/>
              <w:right w:val="double" w:sz="4" w:space="0" w:color="000000"/>
            </w:tcBorders>
          </w:tcPr>
          <w:p w14:paraId="2FA171A6" w14:textId="77777777" w:rsidR="009B3906" w:rsidRPr="004D2152" w:rsidRDefault="009B3906" w:rsidP="009B3906">
            <w:pPr>
              <w:pStyle w:val="TableParagraph"/>
              <w:spacing w:before="25" w:line="151" w:lineRule="exact"/>
              <w:ind w:left="201"/>
              <w:rPr>
                <w:rFonts w:ascii="Times New Roman" w:hAnsi="Times New Roman" w:cs="Times New Roman"/>
                <w:b/>
                <w:color w:val="000000" w:themeColor="text1"/>
                <w:sz w:val="12"/>
                <w:lang w:val="it-IT"/>
              </w:rPr>
            </w:pPr>
            <w:r>
              <w:rPr>
                <w:rFonts w:ascii="Times New Roman" w:hAnsi="Times New Roman" w:cs="Times New Roman"/>
                <w:b/>
                <w:color w:val="000000" w:themeColor="text1"/>
                <w:sz w:val="12"/>
                <w:lang w:val="it-IT"/>
              </w:rPr>
              <w:t>845</w:t>
            </w:r>
            <w:r w:rsidRPr="004D2152">
              <w:rPr>
                <w:rFonts w:ascii="Times New Roman" w:hAnsi="Times New Roman" w:cs="Times New Roman"/>
                <w:b/>
                <w:color w:val="000000" w:themeColor="text1"/>
                <w:sz w:val="12"/>
                <w:lang w:val="it-IT"/>
              </w:rPr>
              <w:t>,</w:t>
            </w:r>
            <w:r>
              <w:rPr>
                <w:rFonts w:ascii="Times New Roman" w:hAnsi="Times New Roman" w:cs="Times New Roman"/>
                <w:b/>
                <w:color w:val="000000" w:themeColor="text1"/>
                <w:sz w:val="12"/>
                <w:lang w:val="it-IT"/>
              </w:rPr>
              <w:t>2</w:t>
            </w:r>
            <w:r w:rsidRPr="004D2152">
              <w:rPr>
                <w:rFonts w:ascii="Times New Roman" w:hAnsi="Times New Roman" w:cs="Times New Roman"/>
                <w:b/>
                <w:color w:val="000000" w:themeColor="text1"/>
                <w:sz w:val="12"/>
                <w:lang w:val="it-IT"/>
              </w:rPr>
              <w:t>0</w:t>
            </w:r>
          </w:p>
        </w:tc>
      </w:tr>
    </w:tbl>
    <w:p w14:paraId="72E5B266" w14:textId="77777777" w:rsidR="009B3906" w:rsidRDefault="009B3906" w:rsidP="009B3906">
      <w:pPr>
        <w:pStyle w:val="Corpotesto"/>
      </w:pPr>
    </w:p>
    <w:tbl>
      <w:tblPr>
        <w:tblStyle w:val="TableNormal"/>
        <w:tblW w:w="0" w:type="auto"/>
        <w:tblInd w:w="668"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Look w:val="01E0" w:firstRow="1" w:lastRow="1" w:firstColumn="1" w:lastColumn="1" w:noHBand="0" w:noVBand="0"/>
      </w:tblPr>
      <w:tblGrid>
        <w:gridCol w:w="278"/>
        <w:gridCol w:w="5276"/>
        <w:gridCol w:w="1418"/>
      </w:tblGrid>
      <w:tr w:rsidR="009B3906" w14:paraId="452A6D0F" w14:textId="77777777" w:rsidTr="009B3906">
        <w:trPr>
          <w:trHeight w:val="179"/>
        </w:trPr>
        <w:tc>
          <w:tcPr>
            <w:tcW w:w="278" w:type="dxa"/>
          </w:tcPr>
          <w:p w14:paraId="70F9F7AD" w14:textId="77777777" w:rsidR="009B3906" w:rsidRPr="004D2152" w:rsidRDefault="009B3906" w:rsidP="009B3906">
            <w:pPr>
              <w:pStyle w:val="TableParagraph"/>
              <w:rPr>
                <w:rFonts w:ascii="Times New Roman"/>
                <w:sz w:val="12"/>
                <w:lang w:val="it-IT"/>
              </w:rPr>
            </w:pPr>
          </w:p>
        </w:tc>
        <w:tc>
          <w:tcPr>
            <w:tcW w:w="6694" w:type="dxa"/>
            <w:gridSpan w:val="2"/>
          </w:tcPr>
          <w:p w14:paraId="409F952B" w14:textId="77777777" w:rsidR="009B3906" w:rsidRPr="00C31C9B" w:rsidRDefault="009B3906" w:rsidP="009B3906">
            <w:pPr>
              <w:pStyle w:val="TableParagraph"/>
              <w:spacing w:before="8" w:line="151" w:lineRule="exact"/>
              <w:ind w:left="624" w:right="599"/>
              <w:jc w:val="center"/>
              <w:rPr>
                <w:b/>
                <w:sz w:val="14"/>
                <w:lang w:val="it-IT"/>
              </w:rPr>
            </w:pPr>
            <w:r w:rsidRPr="00C31C9B">
              <w:rPr>
                <w:b/>
                <w:sz w:val="14"/>
                <w:lang w:val="it-IT"/>
              </w:rPr>
              <w:t xml:space="preserve">STIMA DETTAGLIATA DEI COSTI PER GLI ONERI DELLA SICUREZZA </w:t>
            </w:r>
          </w:p>
        </w:tc>
      </w:tr>
      <w:tr w:rsidR="009B3906" w14:paraId="38610FFD" w14:textId="77777777" w:rsidTr="009B3906">
        <w:trPr>
          <w:trHeight w:val="181"/>
        </w:trPr>
        <w:tc>
          <w:tcPr>
            <w:tcW w:w="278" w:type="dxa"/>
          </w:tcPr>
          <w:p w14:paraId="07A6BB82" w14:textId="77777777" w:rsidR="009B3906" w:rsidRPr="004D2152" w:rsidRDefault="009B3906" w:rsidP="009B3906">
            <w:pPr>
              <w:pStyle w:val="TableParagraph"/>
              <w:spacing w:before="8" w:line="154" w:lineRule="exact"/>
              <w:ind w:right="54"/>
              <w:jc w:val="right"/>
              <w:rPr>
                <w:sz w:val="14"/>
                <w:lang w:val="it-IT"/>
              </w:rPr>
            </w:pPr>
            <w:r w:rsidRPr="004D2152">
              <w:rPr>
                <w:w w:val="99"/>
                <w:sz w:val="14"/>
                <w:lang w:val="it-IT"/>
              </w:rPr>
              <w:t>1</w:t>
            </w:r>
          </w:p>
        </w:tc>
        <w:tc>
          <w:tcPr>
            <w:tcW w:w="5276" w:type="dxa"/>
          </w:tcPr>
          <w:p w14:paraId="227422A6" w14:textId="77777777" w:rsidR="009B3906" w:rsidRPr="004D2152" w:rsidRDefault="009B3906" w:rsidP="009B3906">
            <w:pPr>
              <w:pStyle w:val="TableParagraph"/>
              <w:spacing w:before="8" w:line="154" w:lineRule="exact"/>
              <w:ind w:left="77"/>
              <w:rPr>
                <w:sz w:val="14"/>
                <w:lang w:val="it-IT"/>
              </w:rPr>
            </w:pPr>
            <w:r>
              <w:rPr>
                <w:sz w:val="14"/>
                <w:lang w:val="it-IT"/>
              </w:rPr>
              <w:t>CERTIFICAZIONE NORMA 18001-45001+COSTI GESTIONE SICUREZZA AZIENDALE</w:t>
            </w:r>
          </w:p>
        </w:tc>
        <w:tc>
          <w:tcPr>
            <w:tcW w:w="1418" w:type="dxa"/>
          </w:tcPr>
          <w:p w14:paraId="5C620B87" w14:textId="47D4E470" w:rsidR="009B3906" w:rsidRPr="004D2152" w:rsidRDefault="009B3906" w:rsidP="005F2D2A">
            <w:pPr>
              <w:pStyle w:val="TableParagraph"/>
              <w:spacing w:before="8" w:line="154" w:lineRule="exact"/>
              <w:ind w:right="172"/>
              <w:jc w:val="right"/>
              <w:rPr>
                <w:sz w:val="14"/>
                <w:lang w:val="it-IT"/>
              </w:rPr>
            </w:pPr>
            <w:r>
              <w:rPr>
                <w:sz w:val="14"/>
                <w:lang w:val="it-IT"/>
              </w:rPr>
              <w:t>2</w:t>
            </w:r>
            <w:r w:rsidR="005F2D2A">
              <w:rPr>
                <w:sz w:val="14"/>
                <w:lang w:val="it-IT"/>
              </w:rPr>
              <w:t>19</w:t>
            </w:r>
            <w:r w:rsidRPr="004D2152">
              <w:rPr>
                <w:sz w:val="14"/>
                <w:lang w:val="it-IT"/>
              </w:rPr>
              <w:t>,</w:t>
            </w:r>
            <w:r w:rsidR="005F2D2A">
              <w:rPr>
                <w:sz w:val="14"/>
                <w:lang w:val="it-IT"/>
              </w:rPr>
              <w:t>02</w:t>
            </w:r>
            <w:r w:rsidRPr="004D2152">
              <w:rPr>
                <w:sz w:val="14"/>
                <w:lang w:val="it-IT"/>
              </w:rPr>
              <w:t xml:space="preserve"> €</w:t>
            </w:r>
          </w:p>
        </w:tc>
      </w:tr>
      <w:tr w:rsidR="009B3906" w14:paraId="7B2C98E3" w14:textId="77777777" w:rsidTr="009B3906">
        <w:trPr>
          <w:trHeight w:val="179"/>
        </w:trPr>
        <w:tc>
          <w:tcPr>
            <w:tcW w:w="278" w:type="dxa"/>
          </w:tcPr>
          <w:p w14:paraId="7EAF1D7F" w14:textId="77777777" w:rsidR="009B3906" w:rsidRPr="004D2152" w:rsidRDefault="009B3906" w:rsidP="009B3906">
            <w:pPr>
              <w:pStyle w:val="TableParagraph"/>
              <w:spacing w:before="5" w:line="154" w:lineRule="exact"/>
              <w:ind w:right="54"/>
              <w:jc w:val="right"/>
              <w:rPr>
                <w:sz w:val="14"/>
                <w:lang w:val="it-IT"/>
              </w:rPr>
            </w:pPr>
            <w:r w:rsidRPr="004D2152">
              <w:rPr>
                <w:w w:val="99"/>
                <w:sz w:val="14"/>
                <w:lang w:val="it-IT"/>
              </w:rPr>
              <w:t>2</w:t>
            </w:r>
          </w:p>
        </w:tc>
        <w:tc>
          <w:tcPr>
            <w:tcW w:w="5276" w:type="dxa"/>
          </w:tcPr>
          <w:p w14:paraId="1F0B8102" w14:textId="77777777" w:rsidR="009B3906" w:rsidRDefault="009B3906" w:rsidP="009B3906">
            <w:pPr>
              <w:pStyle w:val="TableParagraph"/>
              <w:spacing w:before="5" w:line="154" w:lineRule="exact"/>
              <w:ind w:left="77"/>
              <w:rPr>
                <w:sz w:val="14"/>
              </w:rPr>
            </w:pPr>
            <w:r w:rsidRPr="004D2152">
              <w:rPr>
                <w:sz w:val="14"/>
                <w:lang w:val="it-IT"/>
              </w:rPr>
              <w:t>FORMAZIONE OBBLIGATORIA ART.37 81/2008</w:t>
            </w:r>
          </w:p>
        </w:tc>
        <w:tc>
          <w:tcPr>
            <w:tcW w:w="1418" w:type="dxa"/>
          </w:tcPr>
          <w:p w14:paraId="1760E48C" w14:textId="77777777" w:rsidR="009B3906" w:rsidRDefault="009B3906" w:rsidP="009B3906">
            <w:pPr>
              <w:pStyle w:val="TableParagraph"/>
              <w:spacing w:before="5" w:line="154" w:lineRule="exact"/>
              <w:ind w:right="186"/>
              <w:jc w:val="right"/>
              <w:rPr>
                <w:sz w:val="14"/>
              </w:rPr>
            </w:pPr>
            <w:r>
              <w:rPr>
                <w:sz w:val="14"/>
              </w:rPr>
              <w:t>160,00 €</w:t>
            </w:r>
          </w:p>
        </w:tc>
      </w:tr>
      <w:tr w:rsidR="009B3906" w14:paraId="5741D4D0" w14:textId="77777777" w:rsidTr="009B3906">
        <w:trPr>
          <w:trHeight w:val="179"/>
        </w:trPr>
        <w:tc>
          <w:tcPr>
            <w:tcW w:w="278" w:type="dxa"/>
          </w:tcPr>
          <w:p w14:paraId="78F227FC" w14:textId="77777777" w:rsidR="009B3906" w:rsidRDefault="009B3906" w:rsidP="009B3906">
            <w:pPr>
              <w:pStyle w:val="TableParagraph"/>
              <w:spacing w:before="8" w:line="151" w:lineRule="exact"/>
              <w:ind w:right="54"/>
              <w:jc w:val="right"/>
              <w:rPr>
                <w:sz w:val="14"/>
              </w:rPr>
            </w:pPr>
            <w:r>
              <w:rPr>
                <w:w w:val="99"/>
                <w:sz w:val="14"/>
              </w:rPr>
              <w:t>3</w:t>
            </w:r>
          </w:p>
        </w:tc>
        <w:tc>
          <w:tcPr>
            <w:tcW w:w="5276" w:type="dxa"/>
          </w:tcPr>
          <w:p w14:paraId="7CF4E18F" w14:textId="77777777" w:rsidR="009B3906" w:rsidRDefault="009B3906" w:rsidP="009B3906">
            <w:pPr>
              <w:pStyle w:val="TableParagraph"/>
              <w:spacing w:before="8" w:line="151" w:lineRule="exact"/>
              <w:ind w:left="77"/>
              <w:rPr>
                <w:sz w:val="14"/>
              </w:rPr>
            </w:pPr>
            <w:r w:rsidRPr="004D2152">
              <w:rPr>
                <w:sz w:val="14"/>
                <w:lang w:val="it-IT"/>
              </w:rPr>
              <w:t>SOR</w:t>
            </w:r>
            <w:r>
              <w:rPr>
                <w:sz w:val="14"/>
              </w:rPr>
              <w:t>VEGLIANZA SANITARIA</w:t>
            </w:r>
          </w:p>
        </w:tc>
        <w:tc>
          <w:tcPr>
            <w:tcW w:w="1418" w:type="dxa"/>
          </w:tcPr>
          <w:p w14:paraId="597E2442" w14:textId="77777777" w:rsidR="009B3906" w:rsidRDefault="009B3906" w:rsidP="009B3906">
            <w:pPr>
              <w:pStyle w:val="TableParagraph"/>
              <w:spacing w:before="8" w:line="151" w:lineRule="exact"/>
              <w:ind w:right="186"/>
              <w:jc w:val="right"/>
              <w:rPr>
                <w:sz w:val="14"/>
              </w:rPr>
            </w:pPr>
            <w:r>
              <w:rPr>
                <w:sz w:val="14"/>
              </w:rPr>
              <w:t>388,00 €</w:t>
            </w:r>
          </w:p>
        </w:tc>
      </w:tr>
      <w:tr w:rsidR="009B3906" w14:paraId="1C3D5817" w14:textId="77777777" w:rsidTr="009B3906">
        <w:trPr>
          <w:trHeight w:val="179"/>
        </w:trPr>
        <w:tc>
          <w:tcPr>
            <w:tcW w:w="278" w:type="dxa"/>
          </w:tcPr>
          <w:p w14:paraId="138E0B6D" w14:textId="77777777" w:rsidR="009B3906" w:rsidRDefault="009B3906" w:rsidP="009B3906">
            <w:pPr>
              <w:pStyle w:val="TableParagraph"/>
              <w:spacing w:before="8" w:line="151" w:lineRule="exact"/>
              <w:ind w:right="54"/>
              <w:jc w:val="right"/>
              <w:rPr>
                <w:sz w:val="14"/>
              </w:rPr>
            </w:pPr>
            <w:r>
              <w:rPr>
                <w:w w:val="99"/>
                <w:sz w:val="14"/>
              </w:rPr>
              <w:t>4</w:t>
            </w:r>
          </w:p>
        </w:tc>
        <w:tc>
          <w:tcPr>
            <w:tcW w:w="5276" w:type="dxa"/>
          </w:tcPr>
          <w:p w14:paraId="4B592299" w14:textId="77777777" w:rsidR="009B3906" w:rsidRDefault="009B3906" w:rsidP="009B3906">
            <w:pPr>
              <w:pStyle w:val="TableParagraph"/>
              <w:spacing w:before="8" w:line="151" w:lineRule="exact"/>
              <w:ind w:left="77"/>
              <w:rPr>
                <w:sz w:val="14"/>
              </w:rPr>
            </w:pPr>
            <w:r>
              <w:rPr>
                <w:sz w:val="14"/>
              </w:rPr>
              <w:t>GESTIONE EMERGENZE</w:t>
            </w:r>
          </w:p>
        </w:tc>
        <w:tc>
          <w:tcPr>
            <w:tcW w:w="1418" w:type="dxa"/>
          </w:tcPr>
          <w:p w14:paraId="359124CB" w14:textId="21395F8A" w:rsidR="009B3906" w:rsidRDefault="005F2D2A" w:rsidP="005F2D2A">
            <w:pPr>
              <w:pStyle w:val="TableParagraph"/>
              <w:spacing w:before="8" w:line="151" w:lineRule="exact"/>
              <w:ind w:right="186"/>
              <w:jc w:val="right"/>
              <w:rPr>
                <w:sz w:val="14"/>
              </w:rPr>
            </w:pPr>
            <w:r>
              <w:rPr>
                <w:sz w:val="14"/>
              </w:rPr>
              <w:t>579</w:t>
            </w:r>
            <w:r w:rsidR="009B3906">
              <w:rPr>
                <w:sz w:val="14"/>
              </w:rPr>
              <w:t>,</w:t>
            </w:r>
            <w:r>
              <w:rPr>
                <w:sz w:val="14"/>
              </w:rPr>
              <w:t>0</w:t>
            </w:r>
            <w:r w:rsidR="009B3906">
              <w:rPr>
                <w:sz w:val="14"/>
              </w:rPr>
              <w:t>0 €</w:t>
            </w:r>
          </w:p>
        </w:tc>
      </w:tr>
      <w:tr w:rsidR="009B3906" w14:paraId="66A7D8B9" w14:textId="77777777" w:rsidTr="009B3906">
        <w:trPr>
          <w:trHeight w:val="179"/>
        </w:trPr>
        <w:tc>
          <w:tcPr>
            <w:tcW w:w="278" w:type="dxa"/>
          </w:tcPr>
          <w:p w14:paraId="786923BF" w14:textId="77777777" w:rsidR="009B3906" w:rsidRDefault="009B3906" w:rsidP="009B3906">
            <w:pPr>
              <w:pStyle w:val="TableParagraph"/>
              <w:spacing w:before="8" w:line="151" w:lineRule="exact"/>
              <w:ind w:right="54"/>
              <w:jc w:val="right"/>
              <w:rPr>
                <w:sz w:val="14"/>
              </w:rPr>
            </w:pPr>
            <w:r>
              <w:rPr>
                <w:w w:val="99"/>
                <w:sz w:val="14"/>
              </w:rPr>
              <w:t>5</w:t>
            </w:r>
          </w:p>
        </w:tc>
        <w:tc>
          <w:tcPr>
            <w:tcW w:w="5276" w:type="dxa"/>
          </w:tcPr>
          <w:p w14:paraId="748D5BD5" w14:textId="77777777" w:rsidR="009B3906" w:rsidRDefault="009B3906" w:rsidP="009B3906">
            <w:pPr>
              <w:pStyle w:val="TableParagraph"/>
              <w:spacing w:before="8" w:line="151" w:lineRule="exact"/>
              <w:ind w:left="77"/>
              <w:rPr>
                <w:sz w:val="14"/>
              </w:rPr>
            </w:pPr>
            <w:r>
              <w:rPr>
                <w:sz w:val="14"/>
              </w:rPr>
              <w:t>PIANIFICAZIONE E REDAZIONE DVR</w:t>
            </w:r>
          </w:p>
        </w:tc>
        <w:tc>
          <w:tcPr>
            <w:tcW w:w="1418" w:type="dxa"/>
          </w:tcPr>
          <w:p w14:paraId="6E08E78C" w14:textId="77777777" w:rsidR="009B3906" w:rsidRPr="004D2152" w:rsidRDefault="009B3906" w:rsidP="009B3906">
            <w:pPr>
              <w:pStyle w:val="TableParagraph"/>
              <w:spacing w:before="8" w:line="151" w:lineRule="exact"/>
              <w:ind w:right="150"/>
              <w:jc w:val="right"/>
              <w:rPr>
                <w:sz w:val="14"/>
                <w:lang w:val="it-IT"/>
              </w:rPr>
            </w:pPr>
            <w:r>
              <w:rPr>
                <w:sz w:val="14"/>
              </w:rPr>
              <w:t>200,00 €</w:t>
            </w:r>
          </w:p>
        </w:tc>
      </w:tr>
      <w:tr w:rsidR="009B3906" w14:paraId="2E6E2249" w14:textId="77777777" w:rsidTr="009B3906">
        <w:trPr>
          <w:trHeight w:val="179"/>
        </w:trPr>
        <w:tc>
          <w:tcPr>
            <w:tcW w:w="278" w:type="dxa"/>
          </w:tcPr>
          <w:p w14:paraId="50321C94" w14:textId="77777777" w:rsidR="009B3906" w:rsidRPr="004D2152" w:rsidRDefault="009B3906" w:rsidP="009B3906">
            <w:pPr>
              <w:pStyle w:val="TableParagraph"/>
              <w:rPr>
                <w:rFonts w:ascii="Times New Roman"/>
                <w:sz w:val="12"/>
              </w:rPr>
            </w:pPr>
          </w:p>
        </w:tc>
        <w:tc>
          <w:tcPr>
            <w:tcW w:w="5276" w:type="dxa"/>
          </w:tcPr>
          <w:p w14:paraId="2D7F3EC5" w14:textId="77777777" w:rsidR="009B3906" w:rsidRPr="004D2152" w:rsidRDefault="009B3906" w:rsidP="009B3906">
            <w:pPr>
              <w:pStyle w:val="TableParagraph"/>
              <w:spacing w:before="8" w:line="151" w:lineRule="exact"/>
              <w:ind w:left="77"/>
              <w:rPr>
                <w:b/>
                <w:sz w:val="14"/>
              </w:rPr>
            </w:pPr>
            <w:r>
              <w:rPr>
                <w:sz w:val="14"/>
              </w:rPr>
              <w:t>DPI DISPOSITIVI PROTEZIONE INDIVIDUALI</w:t>
            </w:r>
          </w:p>
        </w:tc>
        <w:tc>
          <w:tcPr>
            <w:tcW w:w="1418" w:type="dxa"/>
          </w:tcPr>
          <w:p w14:paraId="0597DFB7" w14:textId="77777777" w:rsidR="009B3906" w:rsidRDefault="009B3906" w:rsidP="009B3906">
            <w:pPr>
              <w:pStyle w:val="TableParagraph"/>
              <w:spacing w:before="8" w:line="151" w:lineRule="exact"/>
              <w:ind w:right="150"/>
              <w:jc w:val="right"/>
              <w:rPr>
                <w:b/>
                <w:sz w:val="14"/>
              </w:rPr>
            </w:pPr>
            <w:r>
              <w:rPr>
                <w:sz w:val="14"/>
                <w:lang w:val="it-IT"/>
              </w:rPr>
              <w:t>845</w:t>
            </w:r>
            <w:r w:rsidRPr="004D2152">
              <w:rPr>
                <w:sz w:val="14"/>
                <w:lang w:val="it-IT"/>
              </w:rPr>
              <w:t>,</w:t>
            </w:r>
            <w:r>
              <w:rPr>
                <w:sz w:val="14"/>
                <w:lang w:val="it-IT"/>
              </w:rPr>
              <w:t>2</w:t>
            </w:r>
            <w:r w:rsidRPr="004D2152">
              <w:rPr>
                <w:sz w:val="14"/>
                <w:lang w:val="it-IT"/>
              </w:rPr>
              <w:t>0 €</w:t>
            </w:r>
          </w:p>
        </w:tc>
      </w:tr>
      <w:tr w:rsidR="009B3906" w14:paraId="6DC7D965" w14:textId="77777777" w:rsidTr="009B3906">
        <w:trPr>
          <w:trHeight w:val="179"/>
        </w:trPr>
        <w:tc>
          <w:tcPr>
            <w:tcW w:w="278" w:type="dxa"/>
          </w:tcPr>
          <w:p w14:paraId="522603D7" w14:textId="77777777" w:rsidR="009B3906" w:rsidRPr="004D2152" w:rsidRDefault="009B3906" w:rsidP="009B3906">
            <w:pPr>
              <w:pStyle w:val="TableParagraph"/>
              <w:rPr>
                <w:rFonts w:ascii="Times New Roman"/>
                <w:sz w:val="12"/>
                <w:lang w:val="it-IT"/>
              </w:rPr>
            </w:pPr>
          </w:p>
        </w:tc>
        <w:tc>
          <w:tcPr>
            <w:tcW w:w="5276" w:type="dxa"/>
          </w:tcPr>
          <w:p w14:paraId="176E2739" w14:textId="77777777" w:rsidR="009B3906" w:rsidRPr="004D2152" w:rsidRDefault="009B3906" w:rsidP="009B3906">
            <w:pPr>
              <w:pStyle w:val="TableParagraph"/>
              <w:spacing w:before="8" w:line="151" w:lineRule="exact"/>
              <w:ind w:left="77"/>
              <w:rPr>
                <w:b/>
                <w:sz w:val="14"/>
                <w:lang w:val="it-IT"/>
              </w:rPr>
            </w:pPr>
            <w:r w:rsidRPr="004D2152">
              <w:rPr>
                <w:b/>
                <w:sz w:val="14"/>
                <w:lang w:val="it-IT"/>
              </w:rPr>
              <w:t>TOTALE ONERI DELLA SICUREZZA</w:t>
            </w:r>
          </w:p>
        </w:tc>
        <w:tc>
          <w:tcPr>
            <w:tcW w:w="1418" w:type="dxa"/>
          </w:tcPr>
          <w:p w14:paraId="77E3808F" w14:textId="486C1CA7" w:rsidR="009B3906" w:rsidRPr="004D2152" w:rsidRDefault="009B3906" w:rsidP="005F2D2A">
            <w:pPr>
              <w:pStyle w:val="TableParagraph"/>
              <w:spacing w:before="8" w:line="151" w:lineRule="exact"/>
              <w:ind w:right="150"/>
              <w:jc w:val="right"/>
              <w:rPr>
                <w:b/>
                <w:sz w:val="14"/>
                <w:lang w:val="it-IT"/>
              </w:rPr>
            </w:pPr>
            <w:r>
              <w:rPr>
                <w:b/>
                <w:sz w:val="14"/>
                <w:lang w:val="it-IT"/>
              </w:rPr>
              <w:t>2.</w:t>
            </w:r>
            <w:r w:rsidR="005F2D2A">
              <w:rPr>
                <w:b/>
                <w:sz w:val="14"/>
                <w:lang w:val="it-IT"/>
              </w:rPr>
              <w:t>391</w:t>
            </w:r>
            <w:r w:rsidRPr="004D2152">
              <w:rPr>
                <w:b/>
                <w:sz w:val="14"/>
                <w:lang w:val="it-IT"/>
              </w:rPr>
              <w:t>,</w:t>
            </w:r>
            <w:r w:rsidR="005F2D2A">
              <w:rPr>
                <w:b/>
                <w:sz w:val="14"/>
                <w:lang w:val="it-IT"/>
              </w:rPr>
              <w:t>22</w:t>
            </w:r>
            <w:r w:rsidRPr="004D2152">
              <w:rPr>
                <w:b/>
                <w:sz w:val="14"/>
                <w:lang w:val="it-IT"/>
              </w:rPr>
              <w:t xml:space="preserve"> €</w:t>
            </w:r>
          </w:p>
        </w:tc>
      </w:tr>
      <w:tr w:rsidR="009B3906" w14:paraId="7A956E9E" w14:textId="77777777" w:rsidTr="009B3906">
        <w:trPr>
          <w:trHeight w:val="181"/>
        </w:trPr>
        <w:tc>
          <w:tcPr>
            <w:tcW w:w="278" w:type="dxa"/>
          </w:tcPr>
          <w:p w14:paraId="26EBE3D1" w14:textId="77777777" w:rsidR="009B3906" w:rsidRPr="004D2152" w:rsidRDefault="009B3906" w:rsidP="009B3906">
            <w:pPr>
              <w:pStyle w:val="TableParagraph"/>
              <w:rPr>
                <w:rFonts w:ascii="Times New Roman"/>
                <w:sz w:val="12"/>
                <w:lang w:val="it-IT"/>
              </w:rPr>
            </w:pPr>
          </w:p>
        </w:tc>
        <w:tc>
          <w:tcPr>
            <w:tcW w:w="5276" w:type="dxa"/>
          </w:tcPr>
          <w:p w14:paraId="428F8099" w14:textId="77777777" w:rsidR="009B3906" w:rsidRPr="004D2152" w:rsidRDefault="009B3906" w:rsidP="009B3906">
            <w:pPr>
              <w:pStyle w:val="TableParagraph"/>
              <w:spacing w:before="8" w:line="154" w:lineRule="exact"/>
              <w:ind w:left="76"/>
              <w:rPr>
                <w:sz w:val="14"/>
                <w:lang w:val="it-IT"/>
              </w:rPr>
            </w:pPr>
            <w:r>
              <w:rPr>
                <w:sz w:val="14"/>
                <w:lang w:val="it-IT"/>
              </w:rPr>
              <w:t xml:space="preserve">PRESENZE </w:t>
            </w:r>
          </w:p>
        </w:tc>
        <w:tc>
          <w:tcPr>
            <w:tcW w:w="1418" w:type="dxa"/>
          </w:tcPr>
          <w:p w14:paraId="164545DA" w14:textId="0F44AB6C" w:rsidR="009B3906" w:rsidRPr="004D2152" w:rsidRDefault="005F2D2A" w:rsidP="005F2D2A">
            <w:pPr>
              <w:pStyle w:val="TableParagraph"/>
              <w:spacing w:before="8" w:line="154" w:lineRule="exact"/>
              <w:ind w:right="186"/>
              <w:jc w:val="right"/>
              <w:rPr>
                <w:sz w:val="14"/>
                <w:lang w:val="it-IT"/>
              </w:rPr>
            </w:pPr>
            <w:r>
              <w:rPr>
                <w:sz w:val="14"/>
                <w:lang w:val="it-IT"/>
              </w:rPr>
              <w:t>256.796</w:t>
            </w:r>
          </w:p>
        </w:tc>
      </w:tr>
      <w:tr w:rsidR="009B3906" w14:paraId="62F6E6F4" w14:textId="77777777" w:rsidTr="009B3906">
        <w:trPr>
          <w:trHeight w:val="193"/>
        </w:trPr>
        <w:tc>
          <w:tcPr>
            <w:tcW w:w="278" w:type="dxa"/>
          </w:tcPr>
          <w:p w14:paraId="51C1ACF7" w14:textId="77777777" w:rsidR="009B3906" w:rsidRPr="004D2152" w:rsidRDefault="009B3906" w:rsidP="009B3906">
            <w:pPr>
              <w:pStyle w:val="TableParagraph"/>
              <w:rPr>
                <w:rFonts w:ascii="Times New Roman"/>
                <w:sz w:val="12"/>
                <w:lang w:val="it-IT"/>
              </w:rPr>
            </w:pPr>
          </w:p>
        </w:tc>
        <w:tc>
          <w:tcPr>
            <w:tcW w:w="5276" w:type="dxa"/>
          </w:tcPr>
          <w:p w14:paraId="0E156C74" w14:textId="77777777" w:rsidR="009B3906" w:rsidRPr="00C31C9B" w:rsidRDefault="009B3906" w:rsidP="009B3906">
            <w:pPr>
              <w:pStyle w:val="TableParagraph"/>
              <w:spacing w:before="22" w:line="151" w:lineRule="exact"/>
              <w:ind w:left="77"/>
              <w:rPr>
                <w:b/>
                <w:sz w:val="14"/>
                <w:lang w:val="it-IT"/>
              </w:rPr>
            </w:pPr>
            <w:r w:rsidRPr="00C31C9B">
              <w:rPr>
                <w:b/>
                <w:sz w:val="14"/>
                <w:lang w:val="it-IT"/>
              </w:rPr>
              <w:t>VALORE ONERI SICUREZZA SU DIARIA</w:t>
            </w:r>
          </w:p>
        </w:tc>
        <w:tc>
          <w:tcPr>
            <w:tcW w:w="1418" w:type="dxa"/>
          </w:tcPr>
          <w:p w14:paraId="66EE671E" w14:textId="6EF24ACC" w:rsidR="009B3906" w:rsidRPr="004D2152" w:rsidRDefault="005F2D2A" w:rsidP="009B3906">
            <w:pPr>
              <w:pStyle w:val="TableParagraph"/>
              <w:spacing w:before="22" w:line="151" w:lineRule="exact"/>
              <w:ind w:right="188"/>
              <w:jc w:val="right"/>
              <w:rPr>
                <w:b/>
                <w:sz w:val="14"/>
                <w:lang w:val="it-IT"/>
              </w:rPr>
            </w:pPr>
            <w:r>
              <w:rPr>
                <w:b/>
                <w:sz w:val="14"/>
                <w:lang w:val="it-IT"/>
              </w:rPr>
              <w:t>0,0093117</w:t>
            </w:r>
            <w:r w:rsidR="009B3906" w:rsidRPr="004D2152">
              <w:rPr>
                <w:b/>
                <w:sz w:val="14"/>
                <w:lang w:val="it-IT"/>
              </w:rPr>
              <w:t xml:space="preserve"> €</w:t>
            </w:r>
          </w:p>
        </w:tc>
      </w:tr>
    </w:tbl>
    <w:p w14:paraId="3506FE8D" w14:textId="77777777" w:rsidR="009B3906" w:rsidRDefault="009B3906" w:rsidP="009B3906">
      <w:pPr>
        <w:pStyle w:val="Corpotesto"/>
        <w:ind w:left="1380"/>
      </w:pPr>
      <w:r>
        <w:rPr>
          <w:color w:val="3D6598"/>
          <w:w w:val="99"/>
        </w:rPr>
        <w:t xml:space="preserve"> </w:t>
      </w:r>
    </w:p>
    <w:p w14:paraId="68602DE1" w14:textId="77777777" w:rsidR="009B3906" w:rsidRPr="003111F4" w:rsidRDefault="009B3906" w:rsidP="009B3906">
      <w:pPr>
        <w:jc w:val="both"/>
        <w:rPr>
          <w:b/>
          <w:sz w:val="22"/>
          <w:szCs w:val="22"/>
        </w:rPr>
      </w:pPr>
      <w:r w:rsidRPr="003111F4">
        <w:rPr>
          <w:b/>
          <w:sz w:val="22"/>
          <w:szCs w:val="22"/>
        </w:rPr>
        <w:t xml:space="preserve">§ </w:t>
      </w:r>
      <w:r>
        <w:rPr>
          <w:b/>
          <w:sz w:val="22"/>
          <w:szCs w:val="22"/>
        </w:rPr>
        <w:t>3</w:t>
      </w:r>
      <w:r w:rsidRPr="003111F4">
        <w:rPr>
          <w:b/>
          <w:sz w:val="22"/>
          <w:szCs w:val="22"/>
        </w:rPr>
        <w:t>.8 Utile di impresa</w:t>
      </w:r>
    </w:p>
    <w:p w14:paraId="4CCCF597" w14:textId="77777777" w:rsidR="009B3906" w:rsidRDefault="009B3906" w:rsidP="009B3906">
      <w:pPr>
        <w:jc w:val="both"/>
        <w:rPr>
          <w:sz w:val="22"/>
          <w:szCs w:val="22"/>
        </w:rPr>
      </w:pPr>
    </w:p>
    <w:p w14:paraId="6DF68E6D" w14:textId="0F16B004" w:rsidR="009B3906" w:rsidRDefault="009B3906" w:rsidP="009B3906">
      <w:pPr>
        <w:jc w:val="both"/>
        <w:rPr>
          <w:sz w:val="22"/>
          <w:szCs w:val="22"/>
        </w:rPr>
      </w:pPr>
      <w:r>
        <w:rPr>
          <w:sz w:val="22"/>
          <w:szCs w:val="22"/>
        </w:rPr>
        <w:t>La Società afferma che i valori considerati consentono di valutare l’esistenza di un margine pari ad € 0,0</w:t>
      </w:r>
      <w:r w:rsidR="005F2D2A">
        <w:rPr>
          <w:sz w:val="22"/>
          <w:szCs w:val="22"/>
        </w:rPr>
        <w:t>602</w:t>
      </w:r>
      <w:r>
        <w:rPr>
          <w:sz w:val="22"/>
          <w:szCs w:val="22"/>
        </w:rPr>
        <w:t>, da imputarsi quale utile di impresa.</w:t>
      </w:r>
    </w:p>
    <w:p w14:paraId="26C2CD02" w14:textId="77777777" w:rsidR="009B3906" w:rsidRDefault="009B3906" w:rsidP="009B3906">
      <w:pPr>
        <w:jc w:val="both"/>
        <w:rPr>
          <w:sz w:val="22"/>
          <w:szCs w:val="22"/>
        </w:rPr>
      </w:pPr>
    </w:p>
    <w:p w14:paraId="1A3F7E4D" w14:textId="77777777" w:rsidR="009B3906" w:rsidRDefault="009B3906" w:rsidP="009B3906">
      <w:pPr>
        <w:jc w:val="both"/>
        <w:rPr>
          <w:sz w:val="22"/>
          <w:szCs w:val="22"/>
        </w:rPr>
      </w:pPr>
      <w:r>
        <w:rPr>
          <w:sz w:val="22"/>
          <w:szCs w:val="22"/>
        </w:rPr>
        <w:t>Viene quindi riportata una tabella riepilogativa:</w:t>
      </w:r>
    </w:p>
    <w:p w14:paraId="10DD08C6" w14:textId="77777777" w:rsidR="009B3906" w:rsidRDefault="009B3906" w:rsidP="009B3906">
      <w:pPr>
        <w:jc w:val="both"/>
        <w:rPr>
          <w:sz w:val="22"/>
          <w:szCs w:val="22"/>
        </w:rPr>
      </w:pPr>
    </w:p>
    <w:tbl>
      <w:tblPr>
        <w:tblStyle w:val="Grigliatabella"/>
        <w:tblW w:w="0" w:type="auto"/>
        <w:tblInd w:w="1271" w:type="dxa"/>
        <w:tblLook w:val="04A0" w:firstRow="1" w:lastRow="0" w:firstColumn="1" w:lastColumn="0" w:noHBand="0" w:noVBand="1"/>
      </w:tblPr>
      <w:tblGrid>
        <w:gridCol w:w="1276"/>
        <w:gridCol w:w="4678"/>
        <w:gridCol w:w="1417"/>
      </w:tblGrid>
      <w:tr w:rsidR="009B3906" w:rsidRPr="009B6D3E" w14:paraId="17A31FC9" w14:textId="77777777" w:rsidTr="009B3906">
        <w:tc>
          <w:tcPr>
            <w:tcW w:w="1276" w:type="dxa"/>
            <w:shd w:val="clear" w:color="auto" w:fill="D9D9D9" w:themeFill="background1" w:themeFillShade="D9"/>
          </w:tcPr>
          <w:p w14:paraId="0AA63B45" w14:textId="77777777" w:rsidR="009B3906" w:rsidRPr="009B6D3E" w:rsidRDefault="009B3906" w:rsidP="009B3906">
            <w:pPr>
              <w:jc w:val="center"/>
              <w:rPr>
                <w:b/>
                <w:sz w:val="16"/>
                <w:szCs w:val="22"/>
              </w:rPr>
            </w:pPr>
            <w:r w:rsidRPr="009B6D3E">
              <w:rPr>
                <w:b/>
                <w:sz w:val="16"/>
                <w:szCs w:val="22"/>
              </w:rPr>
              <w:t>Rif. paragrafo</w:t>
            </w:r>
          </w:p>
        </w:tc>
        <w:tc>
          <w:tcPr>
            <w:tcW w:w="4678" w:type="dxa"/>
            <w:shd w:val="clear" w:color="auto" w:fill="D9D9D9" w:themeFill="background1" w:themeFillShade="D9"/>
          </w:tcPr>
          <w:p w14:paraId="263C8768" w14:textId="77777777" w:rsidR="009B3906" w:rsidRPr="009B6D3E" w:rsidRDefault="009B3906" w:rsidP="009B3906">
            <w:pPr>
              <w:jc w:val="center"/>
              <w:rPr>
                <w:b/>
                <w:sz w:val="16"/>
                <w:szCs w:val="22"/>
              </w:rPr>
            </w:pPr>
            <w:r w:rsidRPr="009B6D3E">
              <w:rPr>
                <w:b/>
                <w:sz w:val="16"/>
                <w:szCs w:val="22"/>
              </w:rPr>
              <w:t>Voci</w:t>
            </w:r>
          </w:p>
        </w:tc>
        <w:tc>
          <w:tcPr>
            <w:tcW w:w="1417" w:type="dxa"/>
            <w:shd w:val="clear" w:color="auto" w:fill="D9D9D9" w:themeFill="background1" w:themeFillShade="D9"/>
          </w:tcPr>
          <w:p w14:paraId="7B23633D" w14:textId="77777777" w:rsidR="009B3906" w:rsidRPr="009B6D3E" w:rsidRDefault="009B3906" w:rsidP="009B3906">
            <w:pPr>
              <w:jc w:val="center"/>
              <w:rPr>
                <w:b/>
                <w:sz w:val="16"/>
                <w:szCs w:val="22"/>
              </w:rPr>
            </w:pPr>
            <w:r w:rsidRPr="009B6D3E">
              <w:rPr>
                <w:b/>
                <w:sz w:val="16"/>
                <w:szCs w:val="22"/>
              </w:rPr>
              <w:t>Valore su diaria</w:t>
            </w:r>
          </w:p>
        </w:tc>
      </w:tr>
      <w:tr w:rsidR="009B3906" w:rsidRPr="009B6D3E" w14:paraId="6C4A53DF" w14:textId="77777777" w:rsidTr="009B3906">
        <w:tc>
          <w:tcPr>
            <w:tcW w:w="1276" w:type="dxa"/>
          </w:tcPr>
          <w:p w14:paraId="680728F9" w14:textId="77777777" w:rsidR="009B3906" w:rsidRPr="009B6D3E" w:rsidRDefault="009B3906" w:rsidP="009B3906">
            <w:pPr>
              <w:jc w:val="center"/>
              <w:rPr>
                <w:sz w:val="16"/>
                <w:szCs w:val="22"/>
              </w:rPr>
            </w:pPr>
            <w:r>
              <w:rPr>
                <w:sz w:val="16"/>
                <w:szCs w:val="22"/>
              </w:rPr>
              <w:t>3</w:t>
            </w:r>
            <w:r w:rsidRPr="009B6D3E">
              <w:rPr>
                <w:sz w:val="16"/>
                <w:szCs w:val="22"/>
              </w:rPr>
              <w:t>.1</w:t>
            </w:r>
          </w:p>
        </w:tc>
        <w:tc>
          <w:tcPr>
            <w:tcW w:w="4678" w:type="dxa"/>
          </w:tcPr>
          <w:p w14:paraId="75BBD92E" w14:textId="77777777" w:rsidR="009B3906" w:rsidRPr="009B6D3E" w:rsidRDefault="009B3906" w:rsidP="009B3906">
            <w:pPr>
              <w:jc w:val="both"/>
              <w:rPr>
                <w:sz w:val="16"/>
                <w:szCs w:val="22"/>
              </w:rPr>
            </w:pPr>
            <w:r w:rsidRPr="009B6D3E">
              <w:rPr>
                <w:sz w:val="16"/>
                <w:szCs w:val="22"/>
              </w:rPr>
              <w:t>Costi generi alimentari</w:t>
            </w:r>
          </w:p>
        </w:tc>
        <w:tc>
          <w:tcPr>
            <w:tcW w:w="1417" w:type="dxa"/>
          </w:tcPr>
          <w:p w14:paraId="4287BC29" w14:textId="77777777" w:rsidR="009B3906" w:rsidRPr="009B6D3E" w:rsidRDefault="009B3906" w:rsidP="009B3906">
            <w:pPr>
              <w:jc w:val="right"/>
              <w:rPr>
                <w:sz w:val="16"/>
                <w:szCs w:val="22"/>
              </w:rPr>
            </w:pPr>
            <w:r w:rsidRPr="009B6D3E">
              <w:rPr>
                <w:sz w:val="16"/>
                <w:szCs w:val="22"/>
              </w:rPr>
              <w:t>€ 2,5</w:t>
            </w:r>
            <w:r>
              <w:rPr>
                <w:sz w:val="16"/>
                <w:szCs w:val="22"/>
              </w:rPr>
              <w:t>929</w:t>
            </w:r>
          </w:p>
        </w:tc>
      </w:tr>
      <w:tr w:rsidR="009B3906" w:rsidRPr="009B6D3E" w14:paraId="6B367911" w14:textId="77777777" w:rsidTr="009B3906">
        <w:tc>
          <w:tcPr>
            <w:tcW w:w="1276" w:type="dxa"/>
          </w:tcPr>
          <w:p w14:paraId="7A809030" w14:textId="77777777" w:rsidR="009B3906" w:rsidRPr="009B6D3E" w:rsidRDefault="009B3906" w:rsidP="009B3906">
            <w:pPr>
              <w:jc w:val="center"/>
              <w:rPr>
                <w:sz w:val="16"/>
                <w:szCs w:val="22"/>
              </w:rPr>
            </w:pPr>
            <w:r>
              <w:rPr>
                <w:sz w:val="16"/>
                <w:szCs w:val="22"/>
              </w:rPr>
              <w:t>3</w:t>
            </w:r>
            <w:r w:rsidRPr="009B6D3E">
              <w:rPr>
                <w:sz w:val="16"/>
                <w:szCs w:val="22"/>
              </w:rPr>
              <w:t>.2</w:t>
            </w:r>
          </w:p>
        </w:tc>
        <w:tc>
          <w:tcPr>
            <w:tcW w:w="4678" w:type="dxa"/>
          </w:tcPr>
          <w:p w14:paraId="31287D25" w14:textId="77777777" w:rsidR="009B3906" w:rsidRPr="009B6D3E" w:rsidRDefault="009B3906" w:rsidP="009B3906">
            <w:pPr>
              <w:jc w:val="both"/>
              <w:rPr>
                <w:sz w:val="16"/>
                <w:szCs w:val="22"/>
              </w:rPr>
            </w:pPr>
            <w:r w:rsidRPr="009B6D3E">
              <w:rPr>
                <w:sz w:val="16"/>
                <w:szCs w:val="22"/>
              </w:rPr>
              <w:t>Costo del personale</w:t>
            </w:r>
          </w:p>
        </w:tc>
        <w:tc>
          <w:tcPr>
            <w:tcW w:w="1417" w:type="dxa"/>
          </w:tcPr>
          <w:p w14:paraId="7955CA15" w14:textId="594AD39A" w:rsidR="009B3906" w:rsidRPr="009B6D3E" w:rsidRDefault="009B3906" w:rsidP="005F2D2A">
            <w:pPr>
              <w:jc w:val="right"/>
              <w:rPr>
                <w:sz w:val="16"/>
                <w:szCs w:val="22"/>
              </w:rPr>
            </w:pPr>
            <w:r w:rsidRPr="009B6D3E">
              <w:rPr>
                <w:sz w:val="16"/>
                <w:szCs w:val="22"/>
              </w:rPr>
              <w:t>€ 0,</w:t>
            </w:r>
            <w:r>
              <w:rPr>
                <w:sz w:val="16"/>
                <w:szCs w:val="22"/>
              </w:rPr>
              <w:t>1</w:t>
            </w:r>
            <w:r w:rsidR="005F2D2A">
              <w:rPr>
                <w:sz w:val="16"/>
                <w:szCs w:val="22"/>
              </w:rPr>
              <w:t>331</w:t>
            </w:r>
          </w:p>
        </w:tc>
      </w:tr>
      <w:tr w:rsidR="009B3906" w:rsidRPr="009B6D3E" w14:paraId="50B93532" w14:textId="77777777" w:rsidTr="009B3906">
        <w:tc>
          <w:tcPr>
            <w:tcW w:w="1276" w:type="dxa"/>
          </w:tcPr>
          <w:p w14:paraId="23CF81AE" w14:textId="77777777" w:rsidR="009B3906" w:rsidRPr="009B6D3E" w:rsidRDefault="009B3906" w:rsidP="009B3906">
            <w:pPr>
              <w:jc w:val="center"/>
              <w:rPr>
                <w:sz w:val="16"/>
                <w:szCs w:val="22"/>
              </w:rPr>
            </w:pPr>
            <w:r>
              <w:rPr>
                <w:sz w:val="16"/>
                <w:szCs w:val="22"/>
              </w:rPr>
              <w:t>3</w:t>
            </w:r>
            <w:r w:rsidRPr="009B6D3E">
              <w:rPr>
                <w:sz w:val="16"/>
                <w:szCs w:val="22"/>
              </w:rPr>
              <w:t>.3</w:t>
            </w:r>
          </w:p>
        </w:tc>
        <w:tc>
          <w:tcPr>
            <w:tcW w:w="4678" w:type="dxa"/>
          </w:tcPr>
          <w:p w14:paraId="6AAEB777" w14:textId="77777777" w:rsidR="009B3906" w:rsidRPr="009B6D3E" w:rsidRDefault="009B3906" w:rsidP="009B3906">
            <w:pPr>
              <w:jc w:val="both"/>
              <w:rPr>
                <w:sz w:val="16"/>
                <w:szCs w:val="22"/>
              </w:rPr>
            </w:pPr>
            <w:r w:rsidRPr="009B6D3E">
              <w:rPr>
                <w:sz w:val="16"/>
                <w:szCs w:val="22"/>
              </w:rPr>
              <w:t>Certificazioni, HACCP e tracciabilità generi alimentari</w:t>
            </w:r>
          </w:p>
        </w:tc>
        <w:tc>
          <w:tcPr>
            <w:tcW w:w="1417" w:type="dxa"/>
          </w:tcPr>
          <w:p w14:paraId="4BC14678" w14:textId="3A41B527" w:rsidR="009B3906" w:rsidRPr="009B6D3E" w:rsidRDefault="005F2D2A" w:rsidP="009B3906">
            <w:pPr>
              <w:jc w:val="right"/>
              <w:rPr>
                <w:sz w:val="16"/>
                <w:szCs w:val="22"/>
              </w:rPr>
            </w:pPr>
            <w:r>
              <w:rPr>
                <w:sz w:val="16"/>
                <w:szCs w:val="22"/>
              </w:rPr>
              <w:t>€ 0,0087</w:t>
            </w:r>
          </w:p>
        </w:tc>
      </w:tr>
      <w:tr w:rsidR="009B3906" w:rsidRPr="009B6D3E" w14:paraId="33B90D15" w14:textId="77777777" w:rsidTr="009B3906">
        <w:tc>
          <w:tcPr>
            <w:tcW w:w="1276" w:type="dxa"/>
          </w:tcPr>
          <w:p w14:paraId="6C3AA391" w14:textId="77777777" w:rsidR="009B3906" w:rsidRPr="009B6D3E" w:rsidRDefault="009B3906" w:rsidP="009B3906">
            <w:pPr>
              <w:jc w:val="center"/>
              <w:rPr>
                <w:sz w:val="16"/>
                <w:szCs w:val="22"/>
              </w:rPr>
            </w:pPr>
            <w:r>
              <w:rPr>
                <w:sz w:val="16"/>
                <w:szCs w:val="22"/>
              </w:rPr>
              <w:t>3.4</w:t>
            </w:r>
          </w:p>
        </w:tc>
        <w:tc>
          <w:tcPr>
            <w:tcW w:w="4678" w:type="dxa"/>
          </w:tcPr>
          <w:p w14:paraId="20A1DACD" w14:textId="77777777" w:rsidR="009B3906" w:rsidRPr="009B6D3E" w:rsidRDefault="009B3906" w:rsidP="009B3906">
            <w:pPr>
              <w:jc w:val="both"/>
              <w:rPr>
                <w:sz w:val="16"/>
                <w:szCs w:val="22"/>
              </w:rPr>
            </w:pPr>
            <w:r>
              <w:rPr>
                <w:sz w:val="16"/>
                <w:szCs w:val="22"/>
              </w:rPr>
              <w:t>Spese generali</w:t>
            </w:r>
          </w:p>
        </w:tc>
        <w:tc>
          <w:tcPr>
            <w:tcW w:w="1417" w:type="dxa"/>
          </w:tcPr>
          <w:p w14:paraId="7C53BE50" w14:textId="3B3B9289" w:rsidR="009B3906" w:rsidRPr="009B6D3E" w:rsidRDefault="005F2D2A" w:rsidP="009B3906">
            <w:pPr>
              <w:jc w:val="right"/>
              <w:rPr>
                <w:sz w:val="16"/>
                <w:szCs w:val="22"/>
              </w:rPr>
            </w:pPr>
            <w:r>
              <w:rPr>
                <w:sz w:val="16"/>
                <w:szCs w:val="22"/>
              </w:rPr>
              <w:t>€ 0,0625</w:t>
            </w:r>
          </w:p>
        </w:tc>
      </w:tr>
      <w:tr w:rsidR="009B3906" w:rsidRPr="009B6D3E" w14:paraId="20172AF6" w14:textId="77777777" w:rsidTr="009B3906">
        <w:tc>
          <w:tcPr>
            <w:tcW w:w="1276" w:type="dxa"/>
          </w:tcPr>
          <w:p w14:paraId="5D37A895" w14:textId="77777777" w:rsidR="009B3906" w:rsidRPr="009B6D3E" w:rsidRDefault="009B3906" w:rsidP="009B3906">
            <w:pPr>
              <w:jc w:val="center"/>
              <w:rPr>
                <w:sz w:val="16"/>
                <w:szCs w:val="22"/>
              </w:rPr>
            </w:pPr>
            <w:r>
              <w:rPr>
                <w:sz w:val="16"/>
                <w:szCs w:val="22"/>
              </w:rPr>
              <w:t>3.4</w:t>
            </w:r>
          </w:p>
        </w:tc>
        <w:tc>
          <w:tcPr>
            <w:tcW w:w="4678" w:type="dxa"/>
          </w:tcPr>
          <w:p w14:paraId="3B4B40AF" w14:textId="77777777" w:rsidR="009B3906" w:rsidRPr="009B6D3E" w:rsidRDefault="009B3906" w:rsidP="009B3906">
            <w:pPr>
              <w:jc w:val="both"/>
              <w:rPr>
                <w:sz w:val="16"/>
                <w:szCs w:val="22"/>
              </w:rPr>
            </w:pPr>
            <w:r>
              <w:rPr>
                <w:sz w:val="16"/>
                <w:szCs w:val="22"/>
              </w:rPr>
              <w:t>Oneri finanziari</w:t>
            </w:r>
          </w:p>
        </w:tc>
        <w:tc>
          <w:tcPr>
            <w:tcW w:w="1417" w:type="dxa"/>
          </w:tcPr>
          <w:p w14:paraId="50FD4A45" w14:textId="44DDB37A" w:rsidR="009B3906" w:rsidRPr="009B6D3E" w:rsidRDefault="005F2D2A" w:rsidP="009B3906">
            <w:pPr>
              <w:jc w:val="right"/>
              <w:rPr>
                <w:sz w:val="16"/>
                <w:szCs w:val="22"/>
              </w:rPr>
            </w:pPr>
            <w:r>
              <w:rPr>
                <w:sz w:val="16"/>
                <w:szCs w:val="22"/>
              </w:rPr>
              <w:t>€ 0,0016</w:t>
            </w:r>
          </w:p>
        </w:tc>
      </w:tr>
      <w:tr w:rsidR="009B3906" w:rsidRPr="009B6D3E" w14:paraId="7C7423A0" w14:textId="77777777" w:rsidTr="009B3906">
        <w:tc>
          <w:tcPr>
            <w:tcW w:w="1276" w:type="dxa"/>
          </w:tcPr>
          <w:p w14:paraId="33D7D671" w14:textId="77777777" w:rsidR="009B3906" w:rsidRPr="009B6D3E" w:rsidRDefault="009B3906" w:rsidP="009B3906">
            <w:pPr>
              <w:jc w:val="center"/>
              <w:rPr>
                <w:sz w:val="16"/>
                <w:szCs w:val="22"/>
              </w:rPr>
            </w:pPr>
            <w:r>
              <w:rPr>
                <w:sz w:val="16"/>
                <w:szCs w:val="22"/>
              </w:rPr>
              <w:t>3.5</w:t>
            </w:r>
          </w:p>
        </w:tc>
        <w:tc>
          <w:tcPr>
            <w:tcW w:w="4678" w:type="dxa"/>
          </w:tcPr>
          <w:p w14:paraId="7A4A73EE" w14:textId="77777777" w:rsidR="009B3906" w:rsidRPr="009B6D3E" w:rsidRDefault="009B3906" w:rsidP="009B3906">
            <w:pPr>
              <w:jc w:val="both"/>
              <w:rPr>
                <w:sz w:val="16"/>
                <w:szCs w:val="22"/>
              </w:rPr>
            </w:pPr>
            <w:r>
              <w:rPr>
                <w:sz w:val="16"/>
                <w:szCs w:val="22"/>
              </w:rPr>
              <w:t>Costo trasporto merci</w:t>
            </w:r>
          </w:p>
        </w:tc>
        <w:tc>
          <w:tcPr>
            <w:tcW w:w="1417" w:type="dxa"/>
          </w:tcPr>
          <w:p w14:paraId="154E6B39" w14:textId="54C0A645" w:rsidR="009B3906" w:rsidRPr="009B6D3E" w:rsidRDefault="005F2D2A" w:rsidP="009B3906">
            <w:pPr>
              <w:jc w:val="right"/>
              <w:rPr>
                <w:sz w:val="16"/>
                <w:szCs w:val="22"/>
              </w:rPr>
            </w:pPr>
            <w:r>
              <w:rPr>
                <w:sz w:val="16"/>
                <w:szCs w:val="22"/>
              </w:rPr>
              <w:t>€ 0,0204</w:t>
            </w:r>
          </w:p>
        </w:tc>
      </w:tr>
      <w:tr w:rsidR="009B3906" w:rsidRPr="009B6D3E" w14:paraId="524664CE" w14:textId="77777777" w:rsidTr="009B3906">
        <w:tc>
          <w:tcPr>
            <w:tcW w:w="1276" w:type="dxa"/>
          </w:tcPr>
          <w:p w14:paraId="0E879AA1" w14:textId="77777777" w:rsidR="009B3906" w:rsidRDefault="009B3906" w:rsidP="009B3906">
            <w:pPr>
              <w:jc w:val="center"/>
              <w:rPr>
                <w:sz w:val="16"/>
                <w:szCs w:val="22"/>
              </w:rPr>
            </w:pPr>
            <w:r>
              <w:rPr>
                <w:sz w:val="16"/>
                <w:szCs w:val="22"/>
              </w:rPr>
              <w:t>3.6</w:t>
            </w:r>
          </w:p>
        </w:tc>
        <w:tc>
          <w:tcPr>
            <w:tcW w:w="4678" w:type="dxa"/>
          </w:tcPr>
          <w:p w14:paraId="0343BC61" w14:textId="77777777" w:rsidR="009B3906" w:rsidRDefault="009B3906" w:rsidP="009B3906">
            <w:pPr>
              <w:jc w:val="both"/>
              <w:rPr>
                <w:sz w:val="16"/>
                <w:szCs w:val="22"/>
              </w:rPr>
            </w:pPr>
            <w:r>
              <w:rPr>
                <w:sz w:val="16"/>
                <w:szCs w:val="22"/>
              </w:rPr>
              <w:t>Manutenzione impianti, attrezzature ed automezzi</w:t>
            </w:r>
          </w:p>
        </w:tc>
        <w:tc>
          <w:tcPr>
            <w:tcW w:w="1417" w:type="dxa"/>
          </w:tcPr>
          <w:p w14:paraId="589E76F4" w14:textId="0589D0B2" w:rsidR="009B3906" w:rsidRDefault="005F2D2A" w:rsidP="009B3906">
            <w:pPr>
              <w:jc w:val="right"/>
              <w:rPr>
                <w:sz w:val="16"/>
                <w:szCs w:val="22"/>
              </w:rPr>
            </w:pPr>
            <w:r>
              <w:rPr>
                <w:sz w:val="16"/>
                <w:szCs w:val="22"/>
              </w:rPr>
              <w:t>€ 0,0095</w:t>
            </w:r>
          </w:p>
        </w:tc>
      </w:tr>
      <w:tr w:rsidR="009B3906" w:rsidRPr="009B6D3E" w14:paraId="25C6E797" w14:textId="77777777" w:rsidTr="009B3906">
        <w:tc>
          <w:tcPr>
            <w:tcW w:w="1276" w:type="dxa"/>
          </w:tcPr>
          <w:p w14:paraId="71960E78" w14:textId="77777777" w:rsidR="009B3906" w:rsidRDefault="009B3906" w:rsidP="009B3906">
            <w:pPr>
              <w:jc w:val="center"/>
              <w:rPr>
                <w:sz w:val="16"/>
                <w:szCs w:val="22"/>
              </w:rPr>
            </w:pPr>
            <w:r>
              <w:rPr>
                <w:sz w:val="16"/>
                <w:szCs w:val="22"/>
              </w:rPr>
              <w:t>3.7</w:t>
            </w:r>
          </w:p>
        </w:tc>
        <w:tc>
          <w:tcPr>
            <w:tcW w:w="4678" w:type="dxa"/>
          </w:tcPr>
          <w:p w14:paraId="24B6176B" w14:textId="77777777" w:rsidR="009B3906" w:rsidRDefault="009B3906" w:rsidP="009B3906">
            <w:pPr>
              <w:jc w:val="both"/>
              <w:rPr>
                <w:sz w:val="16"/>
                <w:szCs w:val="22"/>
              </w:rPr>
            </w:pPr>
            <w:r>
              <w:rPr>
                <w:sz w:val="16"/>
                <w:szCs w:val="22"/>
              </w:rPr>
              <w:t>Costo oneri sicurezza aziendali</w:t>
            </w:r>
          </w:p>
        </w:tc>
        <w:tc>
          <w:tcPr>
            <w:tcW w:w="1417" w:type="dxa"/>
          </w:tcPr>
          <w:p w14:paraId="78AD273A" w14:textId="615193BD" w:rsidR="009B3906" w:rsidRDefault="005F2D2A" w:rsidP="009B3906">
            <w:pPr>
              <w:jc w:val="right"/>
              <w:rPr>
                <w:sz w:val="16"/>
                <w:szCs w:val="22"/>
              </w:rPr>
            </w:pPr>
            <w:r>
              <w:rPr>
                <w:sz w:val="16"/>
                <w:szCs w:val="22"/>
              </w:rPr>
              <w:t>€ 0,0082</w:t>
            </w:r>
          </w:p>
        </w:tc>
      </w:tr>
      <w:tr w:rsidR="009B3906" w:rsidRPr="009B6D3E" w14:paraId="2585F6F9" w14:textId="77777777" w:rsidTr="009B3906">
        <w:tc>
          <w:tcPr>
            <w:tcW w:w="1276" w:type="dxa"/>
          </w:tcPr>
          <w:p w14:paraId="5AAF47B9" w14:textId="77777777" w:rsidR="009B3906" w:rsidRDefault="009B3906" w:rsidP="009B3906">
            <w:pPr>
              <w:jc w:val="center"/>
              <w:rPr>
                <w:sz w:val="16"/>
                <w:szCs w:val="22"/>
              </w:rPr>
            </w:pPr>
          </w:p>
        </w:tc>
        <w:tc>
          <w:tcPr>
            <w:tcW w:w="4678" w:type="dxa"/>
          </w:tcPr>
          <w:p w14:paraId="115F6312" w14:textId="77777777" w:rsidR="009B3906" w:rsidRPr="009B6D3E" w:rsidRDefault="009B3906" w:rsidP="009B3906">
            <w:pPr>
              <w:jc w:val="both"/>
              <w:rPr>
                <w:b/>
                <w:sz w:val="16"/>
                <w:szCs w:val="22"/>
              </w:rPr>
            </w:pPr>
            <w:r w:rsidRPr="009B6D3E">
              <w:rPr>
                <w:b/>
                <w:sz w:val="16"/>
                <w:szCs w:val="22"/>
              </w:rPr>
              <w:t>Totale generale costi</w:t>
            </w:r>
          </w:p>
        </w:tc>
        <w:tc>
          <w:tcPr>
            <w:tcW w:w="1417" w:type="dxa"/>
          </w:tcPr>
          <w:p w14:paraId="13685B5F" w14:textId="47DE2431" w:rsidR="009B3906" w:rsidRPr="009B6D3E" w:rsidRDefault="009B3906" w:rsidP="005F2D2A">
            <w:pPr>
              <w:jc w:val="right"/>
              <w:rPr>
                <w:b/>
                <w:sz w:val="16"/>
                <w:szCs w:val="22"/>
              </w:rPr>
            </w:pPr>
            <w:r w:rsidRPr="009B6D3E">
              <w:rPr>
                <w:b/>
                <w:sz w:val="16"/>
                <w:szCs w:val="22"/>
              </w:rPr>
              <w:t>€ 2,</w:t>
            </w:r>
            <w:r>
              <w:rPr>
                <w:b/>
                <w:sz w:val="16"/>
                <w:szCs w:val="22"/>
              </w:rPr>
              <w:t>8</w:t>
            </w:r>
            <w:r w:rsidR="005F2D2A">
              <w:rPr>
                <w:b/>
                <w:sz w:val="16"/>
                <w:szCs w:val="22"/>
              </w:rPr>
              <w:t>380</w:t>
            </w:r>
          </w:p>
        </w:tc>
      </w:tr>
      <w:tr w:rsidR="009B3906" w:rsidRPr="009B6D3E" w14:paraId="7D3741C3" w14:textId="77777777" w:rsidTr="009B3906">
        <w:tc>
          <w:tcPr>
            <w:tcW w:w="1276" w:type="dxa"/>
          </w:tcPr>
          <w:p w14:paraId="1F606F6C" w14:textId="77777777" w:rsidR="009B3906" w:rsidRDefault="009B3906" w:rsidP="009B3906">
            <w:pPr>
              <w:jc w:val="center"/>
              <w:rPr>
                <w:sz w:val="16"/>
                <w:szCs w:val="22"/>
              </w:rPr>
            </w:pPr>
            <w:r>
              <w:rPr>
                <w:sz w:val="16"/>
                <w:szCs w:val="22"/>
              </w:rPr>
              <w:t>3.8</w:t>
            </w:r>
          </w:p>
        </w:tc>
        <w:tc>
          <w:tcPr>
            <w:tcW w:w="4678" w:type="dxa"/>
          </w:tcPr>
          <w:p w14:paraId="519F4837" w14:textId="77777777" w:rsidR="009B3906" w:rsidRDefault="009B3906" w:rsidP="009B3906">
            <w:pPr>
              <w:jc w:val="both"/>
              <w:rPr>
                <w:sz w:val="16"/>
                <w:szCs w:val="22"/>
              </w:rPr>
            </w:pPr>
            <w:r>
              <w:rPr>
                <w:sz w:val="16"/>
                <w:szCs w:val="22"/>
              </w:rPr>
              <w:t>Utile di impresa</w:t>
            </w:r>
          </w:p>
        </w:tc>
        <w:tc>
          <w:tcPr>
            <w:tcW w:w="1417" w:type="dxa"/>
          </w:tcPr>
          <w:p w14:paraId="66A258D8" w14:textId="4EE77862" w:rsidR="009B3906" w:rsidRPr="009B6D3E" w:rsidRDefault="009B3906" w:rsidP="009B3906">
            <w:pPr>
              <w:jc w:val="right"/>
              <w:rPr>
                <w:sz w:val="16"/>
                <w:szCs w:val="22"/>
              </w:rPr>
            </w:pPr>
            <w:r w:rsidRPr="009B6D3E">
              <w:rPr>
                <w:sz w:val="16"/>
                <w:szCs w:val="22"/>
              </w:rPr>
              <w:t>€ 0,</w:t>
            </w:r>
            <w:r w:rsidR="005F2D2A">
              <w:rPr>
                <w:sz w:val="16"/>
                <w:szCs w:val="22"/>
              </w:rPr>
              <w:t>0602</w:t>
            </w:r>
          </w:p>
        </w:tc>
      </w:tr>
      <w:tr w:rsidR="009B3906" w:rsidRPr="009B6D3E" w14:paraId="1EDCF710" w14:textId="77777777" w:rsidTr="009B3906">
        <w:tc>
          <w:tcPr>
            <w:tcW w:w="1276" w:type="dxa"/>
          </w:tcPr>
          <w:p w14:paraId="4BE2DA3D" w14:textId="77777777" w:rsidR="009B3906" w:rsidRDefault="009B3906" w:rsidP="009B3906">
            <w:pPr>
              <w:jc w:val="both"/>
              <w:rPr>
                <w:sz w:val="16"/>
                <w:szCs w:val="22"/>
              </w:rPr>
            </w:pPr>
          </w:p>
        </w:tc>
        <w:tc>
          <w:tcPr>
            <w:tcW w:w="4678" w:type="dxa"/>
          </w:tcPr>
          <w:p w14:paraId="58DB2E80" w14:textId="77777777" w:rsidR="009B3906" w:rsidRPr="009B6D3E" w:rsidRDefault="009B3906" w:rsidP="009B3906">
            <w:pPr>
              <w:jc w:val="both"/>
              <w:rPr>
                <w:b/>
                <w:sz w:val="16"/>
                <w:szCs w:val="22"/>
              </w:rPr>
            </w:pPr>
            <w:r w:rsidRPr="009B6D3E">
              <w:rPr>
                <w:b/>
                <w:sz w:val="16"/>
                <w:szCs w:val="22"/>
              </w:rPr>
              <w:t>Prezzo offerto</w:t>
            </w:r>
          </w:p>
        </w:tc>
        <w:tc>
          <w:tcPr>
            <w:tcW w:w="1417" w:type="dxa"/>
          </w:tcPr>
          <w:p w14:paraId="6B93C442" w14:textId="69393D6B" w:rsidR="009B3906" w:rsidRPr="009B6D3E" w:rsidRDefault="009B3906" w:rsidP="009B3906">
            <w:pPr>
              <w:jc w:val="right"/>
              <w:rPr>
                <w:b/>
                <w:sz w:val="16"/>
                <w:szCs w:val="22"/>
              </w:rPr>
            </w:pPr>
            <w:r w:rsidRPr="009B6D3E">
              <w:rPr>
                <w:b/>
                <w:sz w:val="16"/>
                <w:szCs w:val="22"/>
              </w:rPr>
              <w:t xml:space="preserve">€ </w:t>
            </w:r>
            <w:r>
              <w:rPr>
                <w:b/>
                <w:sz w:val="16"/>
                <w:szCs w:val="22"/>
              </w:rPr>
              <w:t>2</w:t>
            </w:r>
            <w:r w:rsidRPr="009B6D3E">
              <w:rPr>
                <w:b/>
                <w:sz w:val="16"/>
                <w:szCs w:val="22"/>
              </w:rPr>
              <w:t>,</w:t>
            </w:r>
            <w:r w:rsidR="005F2D2A">
              <w:rPr>
                <w:b/>
                <w:sz w:val="16"/>
                <w:szCs w:val="22"/>
              </w:rPr>
              <w:t>898</w:t>
            </w:r>
            <w:r w:rsidR="000F30FC">
              <w:rPr>
                <w:b/>
                <w:sz w:val="16"/>
                <w:szCs w:val="22"/>
              </w:rPr>
              <w:t>2</w:t>
            </w:r>
          </w:p>
        </w:tc>
      </w:tr>
    </w:tbl>
    <w:p w14:paraId="1DFEE79F" w14:textId="77777777" w:rsidR="009B3906" w:rsidRDefault="009B3906" w:rsidP="009B3906">
      <w:pPr>
        <w:jc w:val="both"/>
        <w:rPr>
          <w:sz w:val="22"/>
          <w:szCs w:val="22"/>
        </w:rPr>
      </w:pPr>
    </w:p>
    <w:p w14:paraId="57088B30" w14:textId="77777777" w:rsidR="009B3906" w:rsidRDefault="009B3906" w:rsidP="009B3906">
      <w:pPr>
        <w:jc w:val="both"/>
        <w:rPr>
          <w:sz w:val="22"/>
          <w:szCs w:val="22"/>
        </w:rPr>
      </w:pPr>
    </w:p>
    <w:p w14:paraId="7DD094C3" w14:textId="77777777" w:rsidR="009B3906" w:rsidRDefault="009B3906" w:rsidP="009B3906">
      <w:pPr>
        <w:spacing w:line="360" w:lineRule="auto"/>
        <w:ind w:firstLine="357"/>
        <w:jc w:val="both"/>
        <w:rPr>
          <w:sz w:val="22"/>
          <w:szCs w:val="22"/>
        </w:rPr>
      </w:pPr>
      <w:r>
        <w:rPr>
          <w:sz w:val="22"/>
          <w:szCs w:val="22"/>
        </w:rPr>
        <w:t>Inoltre la Società ha allegato due tabelle relative ai costi della produzione per materie prime, fatture e offerte commerciali dei propri fornitori e i bilanci 2019, 2020 e 2021.</w:t>
      </w:r>
    </w:p>
    <w:p w14:paraId="45E8055C" w14:textId="77777777" w:rsidR="009B3906" w:rsidRDefault="009B3906" w:rsidP="009B3906">
      <w:pPr>
        <w:jc w:val="both"/>
        <w:rPr>
          <w:sz w:val="22"/>
          <w:szCs w:val="22"/>
        </w:rPr>
      </w:pPr>
    </w:p>
    <w:p w14:paraId="71227276" w14:textId="77777777" w:rsidR="009B3906" w:rsidRDefault="009B3906" w:rsidP="009B3906">
      <w:pPr>
        <w:rPr>
          <w:sz w:val="22"/>
          <w:szCs w:val="22"/>
        </w:rPr>
      </w:pPr>
    </w:p>
    <w:p w14:paraId="6AA10FB6" w14:textId="30B0247D" w:rsidR="009B3906" w:rsidRDefault="009B3906" w:rsidP="009B3906">
      <w:pPr>
        <w:jc w:val="center"/>
        <w:rPr>
          <w:sz w:val="22"/>
          <w:szCs w:val="22"/>
        </w:rPr>
      </w:pPr>
    </w:p>
    <w:p w14:paraId="7074AAE5" w14:textId="5A4C23C8" w:rsidR="000F30FC" w:rsidRDefault="000F30FC" w:rsidP="009B3906">
      <w:pPr>
        <w:jc w:val="center"/>
        <w:rPr>
          <w:sz w:val="22"/>
          <w:szCs w:val="22"/>
        </w:rPr>
      </w:pPr>
    </w:p>
    <w:p w14:paraId="3605A1D9" w14:textId="64F4D719" w:rsidR="000F30FC" w:rsidRDefault="000F30FC" w:rsidP="009B3906">
      <w:pPr>
        <w:jc w:val="center"/>
        <w:rPr>
          <w:sz w:val="22"/>
          <w:szCs w:val="22"/>
        </w:rPr>
      </w:pPr>
    </w:p>
    <w:p w14:paraId="1FECD92A" w14:textId="70102F08" w:rsidR="000F30FC" w:rsidRDefault="000F30FC" w:rsidP="009B3906">
      <w:pPr>
        <w:jc w:val="center"/>
        <w:rPr>
          <w:sz w:val="22"/>
          <w:szCs w:val="22"/>
        </w:rPr>
      </w:pPr>
    </w:p>
    <w:p w14:paraId="37E92B83" w14:textId="0BDB84DE" w:rsidR="000F30FC" w:rsidRDefault="000F30FC" w:rsidP="009B3906">
      <w:pPr>
        <w:jc w:val="center"/>
        <w:rPr>
          <w:sz w:val="22"/>
          <w:szCs w:val="22"/>
        </w:rPr>
      </w:pPr>
    </w:p>
    <w:p w14:paraId="7F84FE41" w14:textId="637F707A" w:rsidR="000F30FC" w:rsidRDefault="000F30FC" w:rsidP="009B3906">
      <w:pPr>
        <w:jc w:val="center"/>
        <w:rPr>
          <w:sz w:val="22"/>
          <w:szCs w:val="22"/>
        </w:rPr>
      </w:pPr>
    </w:p>
    <w:p w14:paraId="2B0AE917" w14:textId="7433B3DF" w:rsidR="000F30FC" w:rsidRDefault="000F30FC" w:rsidP="009B3906">
      <w:pPr>
        <w:jc w:val="center"/>
        <w:rPr>
          <w:sz w:val="22"/>
          <w:szCs w:val="22"/>
        </w:rPr>
      </w:pPr>
    </w:p>
    <w:p w14:paraId="7E88646C" w14:textId="2B637E4F" w:rsidR="000F30FC" w:rsidRDefault="000F30FC" w:rsidP="009B3906">
      <w:pPr>
        <w:jc w:val="center"/>
        <w:rPr>
          <w:sz w:val="22"/>
          <w:szCs w:val="22"/>
        </w:rPr>
      </w:pPr>
    </w:p>
    <w:p w14:paraId="22F15725" w14:textId="3F86711B" w:rsidR="000F30FC" w:rsidRDefault="000F30FC" w:rsidP="009B3906">
      <w:pPr>
        <w:jc w:val="center"/>
        <w:rPr>
          <w:sz w:val="22"/>
          <w:szCs w:val="22"/>
        </w:rPr>
      </w:pPr>
    </w:p>
    <w:p w14:paraId="23ADE324" w14:textId="5AD6CEAA" w:rsidR="000F30FC" w:rsidRDefault="000F30FC" w:rsidP="009B3906">
      <w:pPr>
        <w:jc w:val="center"/>
        <w:rPr>
          <w:sz w:val="22"/>
          <w:szCs w:val="22"/>
        </w:rPr>
      </w:pPr>
    </w:p>
    <w:p w14:paraId="7DC33223" w14:textId="3928E0FD" w:rsidR="000F30FC" w:rsidRDefault="000F30FC" w:rsidP="009B3906">
      <w:pPr>
        <w:jc w:val="center"/>
        <w:rPr>
          <w:sz w:val="22"/>
          <w:szCs w:val="22"/>
        </w:rPr>
      </w:pPr>
    </w:p>
    <w:p w14:paraId="704C2565" w14:textId="2F2E56E5" w:rsidR="000F30FC" w:rsidRDefault="000F30FC" w:rsidP="009B3906">
      <w:pPr>
        <w:jc w:val="center"/>
        <w:rPr>
          <w:sz w:val="22"/>
          <w:szCs w:val="22"/>
        </w:rPr>
      </w:pPr>
    </w:p>
    <w:p w14:paraId="1FC84DD5" w14:textId="264F4459" w:rsidR="000F30FC" w:rsidRDefault="000F30FC" w:rsidP="009B3906">
      <w:pPr>
        <w:jc w:val="center"/>
        <w:rPr>
          <w:sz w:val="22"/>
          <w:szCs w:val="22"/>
        </w:rPr>
      </w:pPr>
    </w:p>
    <w:p w14:paraId="3034101E" w14:textId="77777777" w:rsidR="00B35E9D" w:rsidRPr="00484688" w:rsidRDefault="00B35E9D" w:rsidP="00B35E9D">
      <w:pPr>
        <w:jc w:val="both"/>
        <w:rPr>
          <w:b/>
          <w:sz w:val="22"/>
          <w:szCs w:val="22"/>
        </w:rPr>
      </w:pPr>
      <w:r w:rsidRPr="00484688">
        <w:rPr>
          <w:b/>
          <w:sz w:val="22"/>
          <w:szCs w:val="22"/>
        </w:rPr>
        <w:t>LANDUCCI CLAUIDO &amp; C. S.A.S. C.F. 0117</w:t>
      </w:r>
      <w:r>
        <w:rPr>
          <w:b/>
          <w:sz w:val="22"/>
          <w:szCs w:val="22"/>
        </w:rPr>
        <w:t>6470464</w:t>
      </w:r>
    </w:p>
    <w:p w14:paraId="585B26CA" w14:textId="782B0E7E" w:rsidR="00B35E9D" w:rsidRDefault="00B35E9D" w:rsidP="00B35E9D">
      <w:pPr>
        <w:jc w:val="both"/>
        <w:rPr>
          <w:sz w:val="22"/>
          <w:szCs w:val="22"/>
        </w:rPr>
      </w:pPr>
      <w:r>
        <w:rPr>
          <w:sz w:val="22"/>
          <w:szCs w:val="22"/>
        </w:rPr>
        <w:t xml:space="preserve">Con nota protocollo 0052137.U del 29 settembre 2022 è stato richiesto alla Società Landucci Claudio &amp; C. S.a.s. di </w:t>
      </w:r>
      <w:proofErr w:type="spellStart"/>
      <w:r>
        <w:rPr>
          <w:sz w:val="22"/>
          <w:szCs w:val="22"/>
        </w:rPr>
        <w:t>Andreini</w:t>
      </w:r>
      <w:proofErr w:type="spellEnd"/>
      <w:r>
        <w:rPr>
          <w:sz w:val="22"/>
          <w:szCs w:val="22"/>
        </w:rPr>
        <w:t xml:space="preserve"> Maria Gloria  di produrre le giustificazioni sull’anomalia della propria offerta ai sensi dell’art. 97 del Codice, relativamente alle voci di cui al comma 4.</w:t>
      </w:r>
    </w:p>
    <w:p w14:paraId="3BEBEFB2" w14:textId="77777777" w:rsidR="00B35E9D" w:rsidRDefault="00B35E9D" w:rsidP="00B35E9D">
      <w:pPr>
        <w:jc w:val="both"/>
        <w:rPr>
          <w:sz w:val="22"/>
          <w:szCs w:val="22"/>
        </w:rPr>
      </w:pPr>
    </w:p>
    <w:p w14:paraId="6557511C" w14:textId="5409D4D0" w:rsidR="00B35E9D" w:rsidRDefault="00B35E9D" w:rsidP="00B35E9D">
      <w:pPr>
        <w:jc w:val="both"/>
        <w:rPr>
          <w:sz w:val="22"/>
          <w:szCs w:val="22"/>
        </w:rPr>
      </w:pPr>
      <w:r>
        <w:rPr>
          <w:sz w:val="22"/>
          <w:szCs w:val="22"/>
        </w:rPr>
        <w:t>La relazione giustificativa è stata presentata con nota del 13 ottobre 2022, che introduce le spiegazioni con una presentazione della società, che si occupa della fornitura del servizio vitto e sopravvitto per gli istituti penitenziari, dai primi del ‘900. La società afferma di aver svolto dal 2013 il proprio operato in conformità ad un capitolato d’impronta similare a quello oggetto della gara, conseguente per tale motivo una serie di accorgimenti finalizzati al miglioramento del servizio e dell’economie di gestione, che le consentono di poter applicare un costo più basso pur senza compromettere la qualità e le condizioni del servizio offerto.</w:t>
      </w:r>
    </w:p>
    <w:p w14:paraId="61CF8A05" w14:textId="77777777" w:rsidR="00B35E9D" w:rsidRDefault="00B35E9D" w:rsidP="00B35E9D">
      <w:pPr>
        <w:jc w:val="both"/>
        <w:rPr>
          <w:sz w:val="22"/>
          <w:szCs w:val="22"/>
        </w:rPr>
      </w:pPr>
    </w:p>
    <w:p w14:paraId="71EEBC67" w14:textId="77777777" w:rsidR="00B35E9D" w:rsidRDefault="00B35E9D" w:rsidP="00B35E9D">
      <w:pPr>
        <w:jc w:val="both"/>
        <w:rPr>
          <w:sz w:val="22"/>
          <w:szCs w:val="22"/>
        </w:rPr>
      </w:pPr>
      <w:r>
        <w:rPr>
          <w:sz w:val="22"/>
          <w:szCs w:val="22"/>
        </w:rPr>
        <w:t>Il prezzo offerto è stato determinato valutando e individuano i singoli costi dell’appalto che la società ritine ragionevolmente di sostenere, tra loro sommati e poi divisi ad unità in considerazione dei volumi presunti indicati nel bando e di calcoli previsionali basati sulle strategie d’acquisto e di gestione.</w:t>
      </w:r>
    </w:p>
    <w:p w14:paraId="6EBEAC68" w14:textId="77777777" w:rsidR="00B35E9D" w:rsidRDefault="00B35E9D" w:rsidP="00B35E9D">
      <w:pPr>
        <w:jc w:val="both"/>
        <w:rPr>
          <w:sz w:val="22"/>
          <w:szCs w:val="22"/>
        </w:rPr>
      </w:pPr>
    </w:p>
    <w:p w14:paraId="23E90EB0" w14:textId="77777777" w:rsidR="00B35E9D" w:rsidRDefault="00B35E9D" w:rsidP="00B35E9D">
      <w:pPr>
        <w:jc w:val="both"/>
        <w:rPr>
          <w:b/>
          <w:sz w:val="22"/>
          <w:szCs w:val="22"/>
        </w:rPr>
      </w:pPr>
      <w:r>
        <w:rPr>
          <w:b/>
          <w:sz w:val="22"/>
          <w:szCs w:val="22"/>
        </w:rPr>
        <w:t>Costi dei generi alimentari</w:t>
      </w:r>
    </w:p>
    <w:p w14:paraId="3EE547FC" w14:textId="435049E6" w:rsidR="00B35E9D" w:rsidRDefault="00B35E9D" w:rsidP="00B35E9D">
      <w:pPr>
        <w:jc w:val="both"/>
        <w:rPr>
          <w:sz w:val="22"/>
          <w:szCs w:val="22"/>
        </w:rPr>
      </w:pPr>
      <w:r>
        <w:rPr>
          <w:sz w:val="22"/>
          <w:szCs w:val="22"/>
        </w:rPr>
        <w:t xml:space="preserve">Il prezzo è stato calcolato tenendo conto di quanto richiesto per tipologia e quantità dalle tabelle </w:t>
      </w:r>
      <w:proofErr w:type="spellStart"/>
      <w:r>
        <w:rPr>
          <w:sz w:val="22"/>
          <w:szCs w:val="22"/>
        </w:rPr>
        <w:t>vittuarie</w:t>
      </w:r>
      <w:proofErr w:type="spellEnd"/>
      <w:r>
        <w:rPr>
          <w:sz w:val="22"/>
          <w:szCs w:val="22"/>
        </w:rPr>
        <w:t xml:space="preserve"> e dei criteri ambientali minimi, nella sua determinazione concorrono, la gestione ottimizzata degli sprechi, il volume dei prodotti acquistati e i contratti storici di fornitura. La società al fine di dimostrare quanto esposto ha allegato le tabelle </w:t>
      </w:r>
      <w:proofErr w:type="spellStart"/>
      <w:r>
        <w:rPr>
          <w:sz w:val="22"/>
          <w:szCs w:val="22"/>
        </w:rPr>
        <w:t>vittuarie</w:t>
      </w:r>
      <w:proofErr w:type="spellEnd"/>
      <w:r>
        <w:rPr>
          <w:sz w:val="22"/>
          <w:szCs w:val="22"/>
        </w:rPr>
        <w:t xml:space="preserve"> con indicazione del costo dei singoli generi alimentari, nonché copie delle proposte commerciali e fatture. Il prezzo è stato determinato in € 3,3803 per diario pro-capite.</w:t>
      </w:r>
    </w:p>
    <w:p w14:paraId="7D076469" w14:textId="77777777" w:rsidR="00B35E9D" w:rsidRDefault="00B35E9D" w:rsidP="00B35E9D">
      <w:pPr>
        <w:jc w:val="both"/>
        <w:rPr>
          <w:sz w:val="22"/>
          <w:szCs w:val="22"/>
        </w:rPr>
      </w:pPr>
    </w:p>
    <w:p w14:paraId="1FA4167E" w14:textId="77777777" w:rsidR="00B35E9D" w:rsidRDefault="00B35E9D" w:rsidP="00B35E9D">
      <w:pPr>
        <w:jc w:val="both"/>
        <w:rPr>
          <w:b/>
          <w:sz w:val="22"/>
          <w:szCs w:val="22"/>
        </w:rPr>
      </w:pPr>
      <w:r>
        <w:rPr>
          <w:b/>
          <w:sz w:val="22"/>
          <w:szCs w:val="22"/>
        </w:rPr>
        <w:t>Costo del personale</w:t>
      </w:r>
    </w:p>
    <w:p w14:paraId="74FFAD79" w14:textId="3C7E4830" w:rsidR="00B35E9D" w:rsidRDefault="00B35E9D" w:rsidP="00B35E9D">
      <w:pPr>
        <w:jc w:val="both"/>
        <w:rPr>
          <w:sz w:val="22"/>
          <w:szCs w:val="22"/>
        </w:rPr>
      </w:pPr>
      <w:r w:rsidRPr="009F00DA">
        <w:rPr>
          <w:sz w:val="22"/>
          <w:szCs w:val="22"/>
        </w:rPr>
        <w:t xml:space="preserve">La </w:t>
      </w:r>
      <w:r>
        <w:rPr>
          <w:sz w:val="22"/>
          <w:szCs w:val="22"/>
        </w:rPr>
        <w:t>società afferma di aver calcolato il costo del persone, pari ad € 0,1761 per presenza, utilizzando le tabelle di costo orario per i dipendenti da aziende del Terziario, della distribuzione dei servizi approvate dal Ministero del lavoro e delle Politiche Sociali con decreto 19/05/2010 ed ha tenuto conto del numero di persone necessarie per lo svolgimento del servizio presso ciascun istituto, dei requisiti del capitolato prestazionale in merito alle ore di lavoro medie previste e dell’eventualità di sostituzioni in caso di malattia, ferie o imprevisti.</w:t>
      </w:r>
    </w:p>
    <w:p w14:paraId="0FAEE2A9" w14:textId="77777777" w:rsidR="00B35E9D" w:rsidRDefault="00B35E9D" w:rsidP="00B35E9D">
      <w:pPr>
        <w:jc w:val="both"/>
        <w:rPr>
          <w:sz w:val="22"/>
          <w:szCs w:val="22"/>
        </w:rPr>
      </w:pPr>
    </w:p>
    <w:tbl>
      <w:tblPr>
        <w:tblStyle w:val="Grigliatabella"/>
        <w:tblW w:w="0" w:type="auto"/>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559"/>
        <w:gridCol w:w="785"/>
        <w:gridCol w:w="909"/>
        <w:gridCol w:w="1105"/>
        <w:gridCol w:w="565"/>
        <w:gridCol w:w="775"/>
        <w:gridCol w:w="775"/>
        <w:gridCol w:w="600"/>
        <w:gridCol w:w="602"/>
        <w:gridCol w:w="645"/>
        <w:gridCol w:w="576"/>
        <w:gridCol w:w="856"/>
        <w:gridCol w:w="856"/>
      </w:tblGrid>
      <w:tr w:rsidR="00B35E9D" w:rsidRPr="00A938CE" w14:paraId="4CB88889" w14:textId="77777777" w:rsidTr="00B35E9D">
        <w:trPr>
          <w:cantSplit/>
          <w:trHeight w:val="1368"/>
          <w:jc w:val="center"/>
        </w:trPr>
        <w:tc>
          <w:tcPr>
            <w:tcW w:w="559" w:type="dxa"/>
            <w:shd w:val="clear" w:color="auto" w:fill="D9D9D9" w:themeFill="background1" w:themeFillShade="D9"/>
            <w:textDirection w:val="tbRl"/>
          </w:tcPr>
          <w:p w14:paraId="433A2FDB" w14:textId="77777777" w:rsidR="00B35E9D" w:rsidRPr="00A938CE" w:rsidRDefault="00B35E9D" w:rsidP="00B35E9D">
            <w:pPr>
              <w:ind w:left="113" w:right="113"/>
              <w:jc w:val="center"/>
              <w:rPr>
                <w:sz w:val="16"/>
                <w:szCs w:val="16"/>
              </w:rPr>
            </w:pPr>
            <w:r w:rsidRPr="00A938CE">
              <w:rPr>
                <w:sz w:val="16"/>
                <w:szCs w:val="16"/>
              </w:rPr>
              <w:t>n. addetti</w:t>
            </w:r>
          </w:p>
        </w:tc>
        <w:tc>
          <w:tcPr>
            <w:tcW w:w="785" w:type="dxa"/>
            <w:shd w:val="clear" w:color="auto" w:fill="D9D9D9" w:themeFill="background1" w:themeFillShade="D9"/>
          </w:tcPr>
          <w:p w14:paraId="2A4AC2D2" w14:textId="77777777" w:rsidR="00B35E9D" w:rsidRPr="00A938CE" w:rsidRDefault="00B35E9D" w:rsidP="00B35E9D">
            <w:pPr>
              <w:jc w:val="center"/>
              <w:rPr>
                <w:sz w:val="16"/>
                <w:szCs w:val="16"/>
              </w:rPr>
            </w:pPr>
            <w:r w:rsidRPr="00A938CE">
              <w:rPr>
                <w:sz w:val="16"/>
                <w:szCs w:val="16"/>
              </w:rPr>
              <w:t>sedi</w:t>
            </w:r>
          </w:p>
        </w:tc>
        <w:tc>
          <w:tcPr>
            <w:tcW w:w="909" w:type="dxa"/>
            <w:shd w:val="clear" w:color="auto" w:fill="D9D9D9" w:themeFill="background1" w:themeFillShade="D9"/>
          </w:tcPr>
          <w:p w14:paraId="1120B919" w14:textId="77777777" w:rsidR="00B35E9D" w:rsidRPr="00A938CE" w:rsidRDefault="00B35E9D" w:rsidP="00B35E9D">
            <w:pPr>
              <w:jc w:val="center"/>
              <w:rPr>
                <w:sz w:val="16"/>
                <w:szCs w:val="16"/>
              </w:rPr>
            </w:pPr>
            <w:r w:rsidRPr="00A938CE">
              <w:rPr>
                <w:sz w:val="16"/>
                <w:szCs w:val="16"/>
              </w:rPr>
              <w:t>qualifica</w:t>
            </w:r>
          </w:p>
        </w:tc>
        <w:tc>
          <w:tcPr>
            <w:tcW w:w="1105" w:type="dxa"/>
            <w:shd w:val="clear" w:color="auto" w:fill="D9D9D9" w:themeFill="background1" w:themeFillShade="D9"/>
          </w:tcPr>
          <w:p w14:paraId="2F69C083" w14:textId="77777777" w:rsidR="00B35E9D" w:rsidRPr="00A938CE" w:rsidRDefault="00B35E9D" w:rsidP="00B35E9D">
            <w:pPr>
              <w:jc w:val="center"/>
              <w:rPr>
                <w:sz w:val="16"/>
                <w:szCs w:val="16"/>
              </w:rPr>
            </w:pPr>
            <w:r w:rsidRPr="00A938CE">
              <w:rPr>
                <w:sz w:val="16"/>
                <w:szCs w:val="16"/>
              </w:rPr>
              <w:t>Tipologia contratto</w:t>
            </w:r>
          </w:p>
        </w:tc>
        <w:tc>
          <w:tcPr>
            <w:tcW w:w="565" w:type="dxa"/>
            <w:shd w:val="clear" w:color="auto" w:fill="D9D9D9" w:themeFill="background1" w:themeFillShade="D9"/>
            <w:textDirection w:val="tbRl"/>
          </w:tcPr>
          <w:p w14:paraId="070B1F8F" w14:textId="77777777" w:rsidR="00B35E9D" w:rsidRPr="00A938CE" w:rsidRDefault="00B35E9D" w:rsidP="00B35E9D">
            <w:pPr>
              <w:ind w:left="113" w:right="113"/>
              <w:jc w:val="center"/>
              <w:rPr>
                <w:sz w:val="16"/>
                <w:szCs w:val="16"/>
              </w:rPr>
            </w:pPr>
            <w:r w:rsidRPr="00A938CE">
              <w:rPr>
                <w:sz w:val="16"/>
                <w:szCs w:val="16"/>
              </w:rPr>
              <w:t xml:space="preserve">Livello </w:t>
            </w:r>
            <w:proofErr w:type="spellStart"/>
            <w:r w:rsidRPr="00A938CE">
              <w:rPr>
                <w:sz w:val="16"/>
                <w:szCs w:val="16"/>
              </w:rPr>
              <w:t>retrib</w:t>
            </w:r>
            <w:proofErr w:type="spellEnd"/>
            <w:r w:rsidRPr="00A938CE">
              <w:rPr>
                <w:sz w:val="16"/>
                <w:szCs w:val="16"/>
              </w:rPr>
              <w:t>.</w:t>
            </w:r>
          </w:p>
        </w:tc>
        <w:tc>
          <w:tcPr>
            <w:tcW w:w="775" w:type="dxa"/>
            <w:shd w:val="clear" w:color="auto" w:fill="D9D9D9" w:themeFill="background1" w:themeFillShade="D9"/>
            <w:textDirection w:val="tbRl"/>
          </w:tcPr>
          <w:p w14:paraId="50C66CBE" w14:textId="77777777" w:rsidR="00B35E9D" w:rsidRPr="00A938CE" w:rsidRDefault="00B35E9D" w:rsidP="00B35E9D">
            <w:pPr>
              <w:ind w:left="113" w:right="113"/>
              <w:jc w:val="center"/>
              <w:rPr>
                <w:sz w:val="16"/>
                <w:szCs w:val="16"/>
              </w:rPr>
            </w:pPr>
            <w:r w:rsidRPr="00A938CE">
              <w:rPr>
                <w:sz w:val="16"/>
                <w:szCs w:val="16"/>
              </w:rPr>
              <w:t>Monte ore gg convenzionali</w:t>
            </w:r>
          </w:p>
        </w:tc>
        <w:tc>
          <w:tcPr>
            <w:tcW w:w="775" w:type="dxa"/>
            <w:shd w:val="clear" w:color="auto" w:fill="D9D9D9" w:themeFill="background1" w:themeFillShade="D9"/>
            <w:textDirection w:val="tbRl"/>
          </w:tcPr>
          <w:p w14:paraId="67468CEA" w14:textId="77777777" w:rsidR="00B35E9D" w:rsidRPr="00A938CE" w:rsidRDefault="00B35E9D" w:rsidP="00B35E9D">
            <w:pPr>
              <w:ind w:left="113" w:right="113"/>
              <w:jc w:val="center"/>
              <w:rPr>
                <w:sz w:val="16"/>
                <w:szCs w:val="16"/>
              </w:rPr>
            </w:pPr>
            <w:r w:rsidRPr="00A938CE">
              <w:rPr>
                <w:sz w:val="16"/>
                <w:szCs w:val="16"/>
              </w:rPr>
              <w:t>Ore sett. convenzionali</w:t>
            </w:r>
          </w:p>
        </w:tc>
        <w:tc>
          <w:tcPr>
            <w:tcW w:w="600" w:type="dxa"/>
            <w:shd w:val="clear" w:color="auto" w:fill="D9D9D9" w:themeFill="background1" w:themeFillShade="D9"/>
            <w:textDirection w:val="tbRl"/>
          </w:tcPr>
          <w:p w14:paraId="1898C952" w14:textId="77777777" w:rsidR="00B35E9D" w:rsidRPr="00A938CE" w:rsidRDefault="00B35E9D" w:rsidP="00B35E9D">
            <w:pPr>
              <w:ind w:left="113" w:right="113"/>
              <w:jc w:val="center"/>
              <w:rPr>
                <w:sz w:val="16"/>
                <w:szCs w:val="16"/>
              </w:rPr>
            </w:pPr>
            <w:r w:rsidRPr="00A938CE">
              <w:rPr>
                <w:sz w:val="16"/>
                <w:szCs w:val="16"/>
              </w:rPr>
              <w:t xml:space="preserve">Ore sett. Effettive </w:t>
            </w:r>
            <w:proofErr w:type="spellStart"/>
            <w:r w:rsidRPr="00A938CE">
              <w:rPr>
                <w:sz w:val="16"/>
                <w:szCs w:val="16"/>
              </w:rPr>
              <w:t>tab</w:t>
            </w:r>
            <w:proofErr w:type="spellEnd"/>
            <w:r w:rsidRPr="00A938CE">
              <w:rPr>
                <w:sz w:val="16"/>
                <w:szCs w:val="16"/>
              </w:rPr>
              <w:t>. min.</w:t>
            </w:r>
          </w:p>
        </w:tc>
        <w:tc>
          <w:tcPr>
            <w:tcW w:w="602" w:type="dxa"/>
            <w:shd w:val="clear" w:color="auto" w:fill="D9D9D9" w:themeFill="background1" w:themeFillShade="D9"/>
            <w:textDirection w:val="tbRl"/>
          </w:tcPr>
          <w:p w14:paraId="3870203D" w14:textId="77777777" w:rsidR="00B35E9D" w:rsidRPr="00A938CE" w:rsidRDefault="00B35E9D" w:rsidP="00B35E9D">
            <w:pPr>
              <w:ind w:left="113" w:right="113"/>
              <w:jc w:val="center"/>
              <w:rPr>
                <w:sz w:val="16"/>
                <w:szCs w:val="16"/>
              </w:rPr>
            </w:pPr>
            <w:r w:rsidRPr="00A938CE">
              <w:rPr>
                <w:sz w:val="16"/>
                <w:szCs w:val="16"/>
              </w:rPr>
              <w:t xml:space="preserve">Ore mensili effettive </w:t>
            </w:r>
            <w:proofErr w:type="spellStart"/>
            <w:r w:rsidRPr="00A938CE">
              <w:rPr>
                <w:sz w:val="16"/>
                <w:szCs w:val="16"/>
              </w:rPr>
              <w:t>tab</w:t>
            </w:r>
            <w:proofErr w:type="spellEnd"/>
            <w:r w:rsidRPr="00A938CE">
              <w:rPr>
                <w:sz w:val="16"/>
                <w:szCs w:val="16"/>
              </w:rPr>
              <w:t>. min.</w:t>
            </w:r>
          </w:p>
        </w:tc>
        <w:tc>
          <w:tcPr>
            <w:tcW w:w="645" w:type="dxa"/>
            <w:shd w:val="clear" w:color="auto" w:fill="D9D9D9" w:themeFill="background1" w:themeFillShade="D9"/>
            <w:textDirection w:val="tbRl"/>
          </w:tcPr>
          <w:p w14:paraId="409188A5" w14:textId="77777777" w:rsidR="00B35E9D" w:rsidRPr="00A938CE" w:rsidRDefault="00B35E9D" w:rsidP="00B35E9D">
            <w:pPr>
              <w:ind w:left="113" w:right="113"/>
              <w:jc w:val="center"/>
              <w:rPr>
                <w:sz w:val="16"/>
                <w:szCs w:val="16"/>
              </w:rPr>
            </w:pPr>
            <w:r w:rsidRPr="00A938CE">
              <w:rPr>
                <w:sz w:val="16"/>
                <w:szCs w:val="16"/>
              </w:rPr>
              <w:t xml:space="preserve">Ore annue effettive </w:t>
            </w:r>
            <w:proofErr w:type="spellStart"/>
            <w:r w:rsidRPr="00A938CE">
              <w:rPr>
                <w:sz w:val="16"/>
                <w:szCs w:val="16"/>
              </w:rPr>
              <w:t>tab</w:t>
            </w:r>
            <w:proofErr w:type="spellEnd"/>
            <w:r w:rsidRPr="00A938CE">
              <w:rPr>
                <w:sz w:val="16"/>
                <w:szCs w:val="16"/>
              </w:rPr>
              <w:t>. min.</w:t>
            </w:r>
          </w:p>
        </w:tc>
        <w:tc>
          <w:tcPr>
            <w:tcW w:w="576" w:type="dxa"/>
            <w:shd w:val="clear" w:color="auto" w:fill="D9D9D9" w:themeFill="background1" w:themeFillShade="D9"/>
            <w:textDirection w:val="tbRl"/>
          </w:tcPr>
          <w:p w14:paraId="2A33FC88" w14:textId="77777777" w:rsidR="00B35E9D" w:rsidRPr="00A938CE" w:rsidRDefault="00B35E9D" w:rsidP="00B35E9D">
            <w:pPr>
              <w:ind w:left="113" w:right="113"/>
              <w:jc w:val="center"/>
              <w:rPr>
                <w:sz w:val="16"/>
                <w:szCs w:val="16"/>
              </w:rPr>
            </w:pPr>
            <w:r w:rsidRPr="00A938CE">
              <w:rPr>
                <w:sz w:val="16"/>
                <w:szCs w:val="16"/>
              </w:rPr>
              <w:t xml:space="preserve">Costo orario </w:t>
            </w:r>
            <w:proofErr w:type="spellStart"/>
            <w:r w:rsidRPr="00A938CE">
              <w:rPr>
                <w:sz w:val="16"/>
                <w:szCs w:val="16"/>
              </w:rPr>
              <w:t>tab</w:t>
            </w:r>
            <w:proofErr w:type="spellEnd"/>
            <w:r w:rsidRPr="00A938CE">
              <w:rPr>
                <w:sz w:val="16"/>
                <w:szCs w:val="16"/>
              </w:rPr>
              <w:t>. min.</w:t>
            </w:r>
          </w:p>
        </w:tc>
        <w:tc>
          <w:tcPr>
            <w:tcW w:w="856" w:type="dxa"/>
            <w:shd w:val="clear" w:color="auto" w:fill="D9D9D9" w:themeFill="background1" w:themeFillShade="D9"/>
            <w:textDirection w:val="tbRl"/>
          </w:tcPr>
          <w:p w14:paraId="276BB809" w14:textId="77777777" w:rsidR="00B35E9D" w:rsidRPr="00A938CE" w:rsidRDefault="00B35E9D" w:rsidP="00B35E9D">
            <w:pPr>
              <w:ind w:left="113" w:right="113"/>
              <w:jc w:val="center"/>
              <w:rPr>
                <w:sz w:val="16"/>
                <w:szCs w:val="16"/>
              </w:rPr>
            </w:pPr>
            <w:r w:rsidRPr="00A938CE">
              <w:rPr>
                <w:sz w:val="16"/>
                <w:szCs w:val="16"/>
              </w:rPr>
              <w:t>Costo annuo ore effettive</w:t>
            </w:r>
          </w:p>
        </w:tc>
        <w:tc>
          <w:tcPr>
            <w:tcW w:w="856" w:type="dxa"/>
            <w:shd w:val="clear" w:color="auto" w:fill="D9D9D9" w:themeFill="background1" w:themeFillShade="D9"/>
            <w:textDirection w:val="tbRl"/>
          </w:tcPr>
          <w:p w14:paraId="6A8007CF" w14:textId="77777777" w:rsidR="00B35E9D" w:rsidRPr="00A938CE" w:rsidRDefault="00B35E9D" w:rsidP="00B35E9D">
            <w:pPr>
              <w:ind w:left="113" w:right="113"/>
              <w:jc w:val="center"/>
              <w:rPr>
                <w:sz w:val="16"/>
                <w:szCs w:val="16"/>
              </w:rPr>
            </w:pPr>
            <w:r w:rsidRPr="00A938CE">
              <w:rPr>
                <w:sz w:val="16"/>
                <w:szCs w:val="16"/>
              </w:rPr>
              <w:t>Costo 48 mesi ore effettive</w:t>
            </w:r>
          </w:p>
        </w:tc>
      </w:tr>
      <w:tr w:rsidR="00B35E9D" w:rsidRPr="0065049A" w14:paraId="6653C535" w14:textId="77777777" w:rsidTr="00B35E9D">
        <w:trPr>
          <w:jc w:val="center"/>
        </w:trPr>
        <w:tc>
          <w:tcPr>
            <w:tcW w:w="559" w:type="dxa"/>
          </w:tcPr>
          <w:p w14:paraId="5E5ABEAB" w14:textId="77777777" w:rsidR="00B35E9D" w:rsidRPr="0065049A" w:rsidRDefault="00B35E9D" w:rsidP="00B35E9D">
            <w:pPr>
              <w:jc w:val="center"/>
              <w:rPr>
                <w:sz w:val="16"/>
                <w:szCs w:val="16"/>
              </w:rPr>
            </w:pPr>
            <w:r>
              <w:rPr>
                <w:sz w:val="16"/>
                <w:szCs w:val="16"/>
              </w:rPr>
              <w:t>1</w:t>
            </w:r>
          </w:p>
        </w:tc>
        <w:tc>
          <w:tcPr>
            <w:tcW w:w="785" w:type="dxa"/>
          </w:tcPr>
          <w:p w14:paraId="5A518A39" w14:textId="6E70EE9A" w:rsidR="00B35E9D" w:rsidRPr="0065049A" w:rsidRDefault="00B35E9D" w:rsidP="00B35E9D">
            <w:pPr>
              <w:jc w:val="center"/>
              <w:rPr>
                <w:sz w:val="16"/>
                <w:szCs w:val="16"/>
              </w:rPr>
            </w:pPr>
            <w:r>
              <w:rPr>
                <w:sz w:val="16"/>
                <w:szCs w:val="16"/>
              </w:rPr>
              <w:t>C.C. Modena</w:t>
            </w:r>
          </w:p>
        </w:tc>
        <w:tc>
          <w:tcPr>
            <w:tcW w:w="909" w:type="dxa"/>
          </w:tcPr>
          <w:p w14:paraId="0530A053" w14:textId="77777777" w:rsidR="00B35E9D" w:rsidRPr="0065049A" w:rsidRDefault="00B35E9D" w:rsidP="00B35E9D">
            <w:pPr>
              <w:jc w:val="center"/>
              <w:rPr>
                <w:sz w:val="16"/>
                <w:szCs w:val="16"/>
              </w:rPr>
            </w:pPr>
            <w:r>
              <w:rPr>
                <w:sz w:val="16"/>
                <w:szCs w:val="16"/>
              </w:rPr>
              <w:t>Addetto magazzino</w:t>
            </w:r>
          </w:p>
        </w:tc>
        <w:tc>
          <w:tcPr>
            <w:tcW w:w="1105" w:type="dxa"/>
          </w:tcPr>
          <w:p w14:paraId="35834E0B" w14:textId="77777777" w:rsidR="00B35E9D" w:rsidRPr="0065049A" w:rsidRDefault="00B35E9D" w:rsidP="00B35E9D">
            <w:pPr>
              <w:jc w:val="center"/>
              <w:rPr>
                <w:sz w:val="16"/>
                <w:szCs w:val="16"/>
              </w:rPr>
            </w:pPr>
            <w:r>
              <w:rPr>
                <w:sz w:val="16"/>
                <w:szCs w:val="16"/>
              </w:rPr>
              <w:t>Part-time indeterminato</w:t>
            </w:r>
          </w:p>
        </w:tc>
        <w:tc>
          <w:tcPr>
            <w:tcW w:w="565" w:type="dxa"/>
          </w:tcPr>
          <w:p w14:paraId="0955D730" w14:textId="77777777" w:rsidR="00B35E9D" w:rsidRPr="0065049A" w:rsidRDefault="00B35E9D" w:rsidP="00B35E9D">
            <w:pPr>
              <w:jc w:val="center"/>
              <w:rPr>
                <w:sz w:val="16"/>
                <w:szCs w:val="16"/>
              </w:rPr>
            </w:pPr>
            <w:r>
              <w:rPr>
                <w:sz w:val="16"/>
                <w:szCs w:val="16"/>
              </w:rPr>
              <w:t>4</w:t>
            </w:r>
          </w:p>
        </w:tc>
        <w:tc>
          <w:tcPr>
            <w:tcW w:w="775" w:type="dxa"/>
          </w:tcPr>
          <w:p w14:paraId="3D2D0216" w14:textId="404A0288" w:rsidR="00B35E9D" w:rsidRPr="0065049A" w:rsidRDefault="00B35E9D" w:rsidP="00B35E9D">
            <w:pPr>
              <w:jc w:val="center"/>
              <w:rPr>
                <w:sz w:val="16"/>
                <w:szCs w:val="16"/>
              </w:rPr>
            </w:pPr>
            <w:r>
              <w:rPr>
                <w:sz w:val="16"/>
                <w:szCs w:val="16"/>
              </w:rPr>
              <w:t>4</w:t>
            </w:r>
          </w:p>
        </w:tc>
        <w:tc>
          <w:tcPr>
            <w:tcW w:w="775" w:type="dxa"/>
          </w:tcPr>
          <w:p w14:paraId="02B5E1EF" w14:textId="49A4B5E5" w:rsidR="00B35E9D" w:rsidRPr="0065049A" w:rsidRDefault="00B35E9D" w:rsidP="00B35E9D">
            <w:pPr>
              <w:jc w:val="center"/>
              <w:rPr>
                <w:sz w:val="16"/>
                <w:szCs w:val="16"/>
              </w:rPr>
            </w:pPr>
            <w:r>
              <w:rPr>
                <w:sz w:val="16"/>
                <w:szCs w:val="16"/>
              </w:rPr>
              <w:t>24</w:t>
            </w:r>
          </w:p>
        </w:tc>
        <w:tc>
          <w:tcPr>
            <w:tcW w:w="600" w:type="dxa"/>
          </w:tcPr>
          <w:p w14:paraId="16A93C6F" w14:textId="1EB811D9" w:rsidR="00B35E9D" w:rsidRPr="0065049A" w:rsidRDefault="00B35E9D" w:rsidP="00B35E9D">
            <w:pPr>
              <w:jc w:val="center"/>
              <w:rPr>
                <w:sz w:val="16"/>
                <w:szCs w:val="16"/>
              </w:rPr>
            </w:pPr>
            <w:r>
              <w:rPr>
                <w:sz w:val="16"/>
                <w:szCs w:val="16"/>
              </w:rPr>
              <w:t>24</w:t>
            </w:r>
          </w:p>
        </w:tc>
        <w:tc>
          <w:tcPr>
            <w:tcW w:w="602" w:type="dxa"/>
          </w:tcPr>
          <w:p w14:paraId="7580210D" w14:textId="07460923" w:rsidR="00B35E9D" w:rsidRPr="0065049A" w:rsidRDefault="00B35E9D" w:rsidP="00B35E9D">
            <w:pPr>
              <w:jc w:val="center"/>
              <w:rPr>
                <w:sz w:val="16"/>
                <w:szCs w:val="16"/>
              </w:rPr>
            </w:pPr>
            <w:r>
              <w:rPr>
                <w:sz w:val="16"/>
                <w:szCs w:val="16"/>
              </w:rPr>
              <w:t>104</w:t>
            </w:r>
          </w:p>
        </w:tc>
        <w:tc>
          <w:tcPr>
            <w:tcW w:w="645" w:type="dxa"/>
          </w:tcPr>
          <w:p w14:paraId="4F80DF71" w14:textId="4A4C6D1A" w:rsidR="00B35E9D" w:rsidRPr="0065049A" w:rsidRDefault="00B35E9D" w:rsidP="00B35E9D">
            <w:pPr>
              <w:jc w:val="center"/>
              <w:rPr>
                <w:sz w:val="16"/>
                <w:szCs w:val="16"/>
              </w:rPr>
            </w:pPr>
            <w:r>
              <w:rPr>
                <w:sz w:val="16"/>
                <w:szCs w:val="16"/>
              </w:rPr>
              <w:t>1.248</w:t>
            </w:r>
          </w:p>
        </w:tc>
        <w:tc>
          <w:tcPr>
            <w:tcW w:w="576" w:type="dxa"/>
          </w:tcPr>
          <w:p w14:paraId="1E08C54C" w14:textId="6DAE3B94" w:rsidR="00B35E9D" w:rsidRPr="0065049A" w:rsidRDefault="00B35E9D" w:rsidP="00B35E9D">
            <w:pPr>
              <w:jc w:val="center"/>
              <w:rPr>
                <w:sz w:val="16"/>
                <w:szCs w:val="16"/>
              </w:rPr>
            </w:pPr>
            <w:r>
              <w:rPr>
                <w:sz w:val="16"/>
                <w:szCs w:val="16"/>
              </w:rPr>
              <w:t>18,12</w:t>
            </w:r>
          </w:p>
        </w:tc>
        <w:tc>
          <w:tcPr>
            <w:tcW w:w="856" w:type="dxa"/>
          </w:tcPr>
          <w:p w14:paraId="5185C6E1" w14:textId="4059AB2B" w:rsidR="00B35E9D" w:rsidRPr="0065049A" w:rsidRDefault="00B35E9D" w:rsidP="00B35E9D">
            <w:pPr>
              <w:jc w:val="center"/>
              <w:rPr>
                <w:sz w:val="16"/>
                <w:szCs w:val="16"/>
              </w:rPr>
            </w:pPr>
            <w:r>
              <w:rPr>
                <w:sz w:val="16"/>
                <w:szCs w:val="16"/>
              </w:rPr>
              <w:t>22.613,76</w:t>
            </w:r>
          </w:p>
        </w:tc>
        <w:tc>
          <w:tcPr>
            <w:tcW w:w="856" w:type="dxa"/>
          </w:tcPr>
          <w:p w14:paraId="142B9084" w14:textId="00B1BBB6" w:rsidR="00B35E9D" w:rsidRPr="0065049A" w:rsidRDefault="00B35E9D" w:rsidP="00B35E9D">
            <w:pPr>
              <w:jc w:val="center"/>
              <w:rPr>
                <w:sz w:val="16"/>
                <w:szCs w:val="16"/>
              </w:rPr>
            </w:pPr>
            <w:r>
              <w:rPr>
                <w:sz w:val="16"/>
                <w:szCs w:val="16"/>
              </w:rPr>
              <w:t>90.455,04</w:t>
            </w:r>
          </w:p>
        </w:tc>
      </w:tr>
      <w:tr w:rsidR="00B35E9D" w:rsidRPr="00A938CE" w14:paraId="616DFC67" w14:textId="77777777" w:rsidTr="00B35E9D">
        <w:trPr>
          <w:jc w:val="center"/>
        </w:trPr>
        <w:tc>
          <w:tcPr>
            <w:tcW w:w="559" w:type="dxa"/>
            <w:shd w:val="clear" w:color="auto" w:fill="D9D9D9" w:themeFill="background1" w:themeFillShade="D9"/>
          </w:tcPr>
          <w:p w14:paraId="0E129F16" w14:textId="77777777" w:rsidR="00B35E9D" w:rsidRPr="00A938CE" w:rsidRDefault="00B35E9D" w:rsidP="00B35E9D">
            <w:pPr>
              <w:jc w:val="center"/>
              <w:rPr>
                <w:sz w:val="2"/>
                <w:szCs w:val="16"/>
              </w:rPr>
            </w:pPr>
          </w:p>
        </w:tc>
        <w:tc>
          <w:tcPr>
            <w:tcW w:w="785" w:type="dxa"/>
            <w:shd w:val="clear" w:color="auto" w:fill="D9D9D9" w:themeFill="background1" w:themeFillShade="D9"/>
          </w:tcPr>
          <w:p w14:paraId="7B6DCBD5" w14:textId="77777777" w:rsidR="00B35E9D" w:rsidRPr="00A938CE" w:rsidRDefault="00B35E9D" w:rsidP="00B35E9D">
            <w:pPr>
              <w:jc w:val="center"/>
              <w:rPr>
                <w:sz w:val="2"/>
                <w:szCs w:val="16"/>
              </w:rPr>
            </w:pPr>
          </w:p>
        </w:tc>
        <w:tc>
          <w:tcPr>
            <w:tcW w:w="909" w:type="dxa"/>
            <w:shd w:val="clear" w:color="auto" w:fill="D9D9D9" w:themeFill="background1" w:themeFillShade="D9"/>
          </w:tcPr>
          <w:p w14:paraId="3E31971A" w14:textId="77777777" w:rsidR="00B35E9D" w:rsidRPr="00A938CE" w:rsidRDefault="00B35E9D" w:rsidP="00B35E9D">
            <w:pPr>
              <w:jc w:val="center"/>
              <w:rPr>
                <w:sz w:val="2"/>
                <w:szCs w:val="16"/>
              </w:rPr>
            </w:pPr>
          </w:p>
        </w:tc>
        <w:tc>
          <w:tcPr>
            <w:tcW w:w="1105" w:type="dxa"/>
            <w:shd w:val="clear" w:color="auto" w:fill="D9D9D9" w:themeFill="background1" w:themeFillShade="D9"/>
          </w:tcPr>
          <w:p w14:paraId="0F7E8981" w14:textId="77777777" w:rsidR="00B35E9D" w:rsidRPr="00A938CE" w:rsidRDefault="00B35E9D" w:rsidP="00B35E9D">
            <w:pPr>
              <w:jc w:val="center"/>
              <w:rPr>
                <w:sz w:val="2"/>
                <w:szCs w:val="16"/>
              </w:rPr>
            </w:pPr>
          </w:p>
        </w:tc>
        <w:tc>
          <w:tcPr>
            <w:tcW w:w="565" w:type="dxa"/>
            <w:shd w:val="clear" w:color="auto" w:fill="D9D9D9" w:themeFill="background1" w:themeFillShade="D9"/>
          </w:tcPr>
          <w:p w14:paraId="046DD12A" w14:textId="77777777" w:rsidR="00B35E9D" w:rsidRPr="00A938CE" w:rsidRDefault="00B35E9D" w:rsidP="00B35E9D">
            <w:pPr>
              <w:jc w:val="center"/>
              <w:rPr>
                <w:sz w:val="2"/>
                <w:szCs w:val="16"/>
              </w:rPr>
            </w:pPr>
          </w:p>
        </w:tc>
        <w:tc>
          <w:tcPr>
            <w:tcW w:w="775" w:type="dxa"/>
            <w:shd w:val="clear" w:color="auto" w:fill="D9D9D9" w:themeFill="background1" w:themeFillShade="D9"/>
          </w:tcPr>
          <w:p w14:paraId="03FDEDB0" w14:textId="77777777" w:rsidR="00B35E9D" w:rsidRPr="00A938CE" w:rsidRDefault="00B35E9D" w:rsidP="00B35E9D">
            <w:pPr>
              <w:jc w:val="center"/>
              <w:rPr>
                <w:sz w:val="2"/>
                <w:szCs w:val="16"/>
              </w:rPr>
            </w:pPr>
          </w:p>
        </w:tc>
        <w:tc>
          <w:tcPr>
            <w:tcW w:w="775" w:type="dxa"/>
            <w:shd w:val="clear" w:color="auto" w:fill="D9D9D9" w:themeFill="background1" w:themeFillShade="D9"/>
          </w:tcPr>
          <w:p w14:paraId="3F94199B" w14:textId="77777777" w:rsidR="00B35E9D" w:rsidRPr="00A938CE" w:rsidRDefault="00B35E9D" w:rsidP="00B35E9D">
            <w:pPr>
              <w:jc w:val="center"/>
              <w:rPr>
                <w:sz w:val="2"/>
                <w:szCs w:val="16"/>
              </w:rPr>
            </w:pPr>
          </w:p>
        </w:tc>
        <w:tc>
          <w:tcPr>
            <w:tcW w:w="600" w:type="dxa"/>
            <w:shd w:val="clear" w:color="auto" w:fill="D9D9D9" w:themeFill="background1" w:themeFillShade="D9"/>
          </w:tcPr>
          <w:p w14:paraId="2FA730A4" w14:textId="77777777" w:rsidR="00B35E9D" w:rsidRPr="00A938CE" w:rsidRDefault="00B35E9D" w:rsidP="00B35E9D">
            <w:pPr>
              <w:jc w:val="center"/>
              <w:rPr>
                <w:sz w:val="2"/>
                <w:szCs w:val="16"/>
              </w:rPr>
            </w:pPr>
          </w:p>
        </w:tc>
        <w:tc>
          <w:tcPr>
            <w:tcW w:w="602" w:type="dxa"/>
            <w:shd w:val="clear" w:color="auto" w:fill="D9D9D9" w:themeFill="background1" w:themeFillShade="D9"/>
          </w:tcPr>
          <w:p w14:paraId="3C01DB8B" w14:textId="77777777" w:rsidR="00B35E9D" w:rsidRPr="00A938CE" w:rsidRDefault="00B35E9D" w:rsidP="00B35E9D">
            <w:pPr>
              <w:jc w:val="center"/>
              <w:rPr>
                <w:sz w:val="2"/>
                <w:szCs w:val="16"/>
              </w:rPr>
            </w:pPr>
          </w:p>
        </w:tc>
        <w:tc>
          <w:tcPr>
            <w:tcW w:w="645" w:type="dxa"/>
            <w:shd w:val="clear" w:color="auto" w:fill="D9D9D9" w:themeFill="background1" w:themeFillShade="D9"/>
          </w:tcPr>
          <w:p w14:paraId="2E5046C7" w14:textId="77777777" w:rsidR="00B35E9D" w:rsidRPr="00A938CE" w:rsidRDefault="00B35E9D" w:rsidP="00B35E9D">
            <w:pPr>
              <w:jc w:val="center"/>
              <w:rPr>
                <w:sz w:val="2"/>
                <w:szCs w:val="16"/>
              </w:rPr>
            </w:pPr>
          </w:p>
        </w:tc>
        <w:tc>
          <w:tcPr>
            <w:tcW w:w="576" w:type="dxa"/>
            <w:shd w:val="clear" w:color="auto" w:fill="D9D9D9" w:themeFill="background1" w:themeFillShade="D9"/>
          </w:tcPr>
          <w:p w14:paraId="58B80D9E" w14:textId="77777777" w:rsidR="00B35E9D" w:rsidRPr="00A938CE" w:rsidRDefault="00B35E9D" w:rsidP="00B35E9D">
            <w:pPr>
              <w:jc w:val="center"/>
              <w:rPr>
                <w:sz w:val="2"/>
                <w:szCs w:val="16"/>
              </w:rPr>
            </w:pPr>
          </w:p>
        </w:tc>
        <w:tc>
          <w:tcPr>
            <w:tcW w:w="856" w:type="dxa"/>
            <w:shd w:val="clear" w:color="auto" w:fill="D9D9D9" w:themeFill="background1" w:themeFillShade="D9"/>
          </w:tcPr>
          <w:p w14:paraId="27EF519F" w14:textId="77777777" w:rsidR="00B35E9D" w:rsidRPr="00A938CE" w:rsidRDefault="00B35E9D" w:rsidP="00B35E9D">
            <w:pPr>
              <w:jc w:val="center"/>
              <w:rPr>
                <w:sz w:val="2"/>
                <w:szCs w:val="16"/>
              </w:rPr>
            </w:pPr>
          </w:p>
        </w:tc>
        <w:tc>
          <w:tcPr>
            <w:tcW w:w="856" w:type="dxa"/>
            <w:shd w:val="clear" w:color="auto" w:fill="D9D9D9" w:themeFill="background1" w:themeFillShade="D9"/>
          </w:tcPr>
          <w:p w14:paraId="231B17D5" w14:textId="77777777" w:rsidR="00B35E9D" w:rsidRPr="00A938CE" w:rsidRDefault="00B35E9D" w:rsidP="00B35E9D">
            <w:pPr>
              <w:jc w:val="center"/>
              <w:rPr>
                <w:sz w:val="2"/>
                <w:szCs w:val="16"/>
              </w:rPr>
            </w:pPr>
          </w:p>
        </w:tc>
      </w:tr>
      <w:tr w:rsidR="00B35E9D" w:rsidRPr="0065049A" w14:paraId="1B7EE31B" w14:textId="77777777" w:rsidTr="00B35E9D">
        <w:trPr>
          <w:jc w:val="center"/>
        </w:trPr>
        <w:tc>
          <w:tcPr>
            <w:tcW w:w="559" w:type="dxa"/>
          </w:tcPr>
          <w:p w14:paraId="5378D3D5" w14:textId="77777777" w:rsidR="00B35E9D" w:rsidRPr="0065049A" w:rsidRDefault="00B35E9D" w:rsidP="00B35E9D">
            <w:pPr>
              <w:jc w:val="center"/>
              <w:rPr>
                <w:sz w:val="16"/>
                <w:szCs w:val="16"/>
              </w:rPr>
            </w:pPr>
            <w:r>
              <w:rPr>
                <w:sz w:val="16"/>
                <w:szCs w:val="16"/>
              </w:rPr>
              <w:t>1</w:t>
            </w:r>
          </w:p>
        </w:tc>
        <w:tc>
          <w:tcPr>
            <w:tcW w:w="785" w:type="dxa"/>
          </w:tcPr>
          <w:p w14:paraId="5D63791B" w14:textId="0F26A3E3" w:rsidR="00B35E9D" w:rsidRPr="0065049A" w:rsidRDefault="00B35E9D" w:rsidP="00B35E9D">
            <w:pPr>
              <w:jc w:val="center"/>
              <w:rPr>
                <w:sz w:val="16"/>
                <w:szCs w:val="16"/>
              </w:rPr>
            </w:pPr>
            <w:r>
              <w:rPr>
                <w:sz w:val="16"/>
                <w:szCs w:val="16"/>
              </w:rPr>
              <w:t>I.P. Reggio Emilia</w:t>
            </w:r>
          </w:p>
        </w:tc>
        <w:tc>
          <w:tcPr>
            <w:tcW w:w="909" w:type="dxa"/>
          </w:tcPr>
          <w:p w14:paraId="4C29DBC5" w14:textId="77777777" w:rsidR="00B35E9D" w:rsidRPr="0065049A" w:rsidRDefault="00B35E9D" w:rsidP="00B35E9D">
            <w:pPr>
              <w:jc w:val="center"/>
              <w:rPr>
                <w:sz w:val="16"/>
                <w:szCs w:val="16"/>
              </w:rPr>
            </w:pPr>
            <w:r>
              <w:rPr>
                <w:sz w:val="16"/>
                <w:szCs w:val="16"/>
              </w:rPr>
              <w:t>Addetto magazzino</w:t>
            </w:r>
          </w:p>
        </w:tc>
        <w:tc>
          <w:tcPr>
            <w:tcW w:w="1105" w:type="dxa"/>
          </w:tcPr>
          <w:p w14:paraId="7CE10209" w14:textId="77777777" w:rsidR="00B35E9D" w:rsidRPr="0065049A" w:rsidRDefault="00B35E9D" w:rsidP="00B35E9D">
            <w:pPr>
              <w:jc w:val="center"/>
              <w:rPr>
                <w:sz w:val="16"/>
                <w:szCs w:val="16"/>
              </w:rPr>
            </w:pPr>
            <w:r>
              <w:rPr>
                <w:sz w:val="16"/>
                <w:szCs w:val="16"/>
              </w:rPr>
              <w:t>Part-time indeterminato</w:t>
            </w:r>
          </w:p>
        </w:tc>
        <w:tc>
          <w:tcPr>
            <w:tcW w:w="565" w:type="dxa"/>
          </w:tcPr>
          <w:p w14:paraId="5F17FB91" w14:textId="77777777" w:rsidR="00B35E9D" w:rsidRPr="0065049A" w:rsidRDefault="00B35E9D" w:rsidP="00B35E9D">
            <w:pPr>
              <w:jc w:val="center"/>
              <w:rPr>
                <w:sz w:val="16"/>
                <w:szCs w:val="16"/>
              </w:rPr>
            </w:pPr>
            <w:r>
              <w:rPr>
                <w:sz w:val="16"/>
                <w:szCs w:val="16"/>
              </w:rPr>
              <w:t>4</w:t>
            </w:r>
          </w:p>
        </w:tc>
        <w:tc>
          <w:tcPr>
            <w:tcW w:w="775" w:type="dxa"/>
          </w:tcPr>
          <w:p w14:paraId="361AE3E2" w14:textId="77777777" w:rsidR="00B35E9D" w:rsidRPr="0065049A" w:rsidRDefault="00B35E9D" w:rsidP="00B35E9D">
            <w:pPr>
              <w:jc w:val="center"/>
              <w:rPr>
                <w:sz w:val="16"/>
                <w:szCs w:val="16"/>
              </w:rPr>
            </w:pPr>
            <w:r>
              <w:rPr>
                <w:sz w:val="16"/>
                <w:szCs w:val="16"/>
              </w:rPr>
              <w:t>4</w:t>
            </w:r>
          </w:p>
        </w:tc>
        <w:tc>
          <w:tcPr>
            <w:tcW w:w="775" w:type="dxa"/>
          </w:tcPr>
          <w:p w14:paraId="40A538C2" w14:textId="77777777" w:rsidR="00B35E9D" w:rsidRPr="0065049A" w:rsidRDefault="00B35E9D" w:rsidP="00B35E9D">
            <w:pPr>
              <w:jc w:val="center"/>
              <w:rPr>
                <w:sz w:val="16"/>
                <w:szCs w:val="16"/>
              </w:rPr>
            </w:pPr>
            <w:r>
              <w:rPr>
                <w:sz w:val="16"/>
                <w:szCs w:val="16"/>
              </w:rPr>
              <w:t>24</w:t>
            </w:r>
          </w:p>
        </w:tc>
        <w:tc>
          <w:tcPr>
            <w:tcW w:w="600" w:type="dxa"/>
          </w:tcPr>
          <w:p w14:paraId="1D7F3449" w14:textId="77777777" w:rsidR="00B35E9D" w:rsidRPr="0065049A" w:rsidRDefault="00B35E9D" w:rsidP="00B35E9D">
            <w:pPr>
              <w:jc w:val="center"/>
              <w:rPr>
                <w:sz w:val="16"/>
                <w:szCs w:val="16"/>
              </w:rPr>
            </w:pPr>
            <w:r>
              <w:rPr>
                <w:sz w:val="16"/>
                <w:szCs w:val="16"/>
              </w:rPr>
              <w:t>24</w:t>
            </w:r>
          </w:p>
        </w:tc>
        <w:tc>
          <w:tcPr>
            <w:tcW w:w="602" w:type="dxa"/>
          </w:tcPr>
          <w:p w14:paraId="340584C6" w14:textId="77777777" w:rsidR="00B35E9D" w:rsidRPr="0065049A" w:rsidRDefault="00B35E9D" w:rsidP="00B35E9D">
            <w:pPr>
              <w:jc w:val="center"/>
              <w:rPr>
                <w:sz w:val="16"/>
                <w:szCs w:val="16"/>
              </w:rPr>
            </w:pPr>
            <w:r>
              <w:rPr>
                <w:sz w:val="16"/>
                <w:szCs w:val="16"/>
              </w:rPr>
              <w:t>104</w:t>
            </w:r>
          </w:p>
        </w:tc>
        <w:tc>
          <w:tcPr>
            <w:tcW w:w="645" w:type="dxa"/>
          </w:tcPr>
          <w:p w14:paraId="52C378DE" w14:textId="77777777" w:rsidR="00B35E9D" w:rsidRPr="0065049A" w:rsidRDefault="00B35E9D" w:rsidP="00B35E9D">
            <w:pPr>
              <w:jc w:val="center"/>
              <w:rPr>
                <w:sz w:val="16"/>
                <w:szCs w:val="16"/>
              </w:rPr>
            </w:pPr>
            <w:r>
              <w:rPr>
                <w:sz w:val="16"/>
                <w:szCs w:val="16"/>
              </w:rPr>
              <w:t>1.248</w:t>
            </w:r>
          </w:p>
        </w:tc>
        <w:tc>
          <w:tcPr>
            <w:tcW w:w="576" w:type="dxa"/>
          </w:tcPr>
          <w:p w14:paraId="3000CDCB" w14:textId="6CDCFEA7" w:rsidR="00B35E9D" w:rsidRPr="0065049A" w:rsidRDefault="00B35E9D" w:rsidP="00B35E9D">
            <w:pPr>
              <w:jc w:val="center"/>
              <w:rPr>
                <w:sz w:val="16"/>
                <w:szCs w:val="16"/>
              </w:rPr>
            </w:pPr>
            <w:r>
              <w:rPr>
                <w:sz w:val="16"/>
                <w:szCs w:val="16"/>
              </w:rPr>
              <w:t>18,12</w:t>
            </w:r>
          </w:p>
        </w:tc>
        <w:tc>
          <w:tcPr>
            <w:tcW w:w="856" w:type="dxa"/>
          </w:tcPr>
          <w:p w14:paraId="29E3A2DD" w14:textId="39A66BE4" w:rsidR="00B35E9D" w:rsidRPr="0065049A" w:rsidRDefault="00B35E9D" w:rsidP="00B35E9D">
            <w:pPr>
              <w:jc w:val="center"/>
              <w:rPr>
                <w:sz w:val="16"/>
                <w:szCs w:val="16"/>
              </w:rPr>
            </w:pPr>
            <w:r>
              <w:rPr>
                <w:sz w:val="16"/>
                <w:szCs w:val="16"/>
              </w:rPr>
              <w:t>22.613,76</w:t>
            </w:r>
          </w:p>
        </w:tc>
        <w:tc>
          <w:tcPr>
            <w:tcW w:w="856" w:type="dxa"/>
          </w:tcPr>
          <w:p w14:paraId="1CEBC204" w14:textId="68D2A771" w:rsidR="00B35E9D" w:rsidRPr="0065049A" w:rsidRDefault="00B35E9D" w:rsidP="00B35E9D">
            <w:pPr>
              <w:jc w:val="center"/>
              <w:rPr>
                <w:sz w:val="16"/>
                <w:szCs w:val="16"/>
              </w:rPr>
            </w:pPr>
            <w:r>
              <w:rPr>
                <w:sz w:val="16"/>
                <w:szCs w:val="16"/>
              </w:rPr>
              <w:t>90.455,04</w:t>
            </w:r>
          </w:p>
        </w:tc>
      </w:tr>
    </w:tbl>
    <w:p w14:paraId="2AC91402" w14:textId="77777777" w:rsidR="00B35E9D" w:rsidRDefault="00B35E9D" w:rsidP="00B35E9D">
      <w:pPr>
        <w:jc w:val="both"/>
        <w:rPr>
          <w:sz w:val="22"/>
          <w:szCs w:val="22"/>
        </w:rPr>
      </w:pPr>
    </w:p>
    <w:p w14:paraId="7F114DA4" w14:textId="61ADD35B" w:rsidR="00B35E9D" w:rsidRDefault="00B35E9D" w:rsidP="00B35E9D">
      <w:pPr>
        <w:jc w:val="both"/>
        <w:rPr>
          <w:b/>
          <w:sz w:val="18"/>
          <w:szCs w:val="22"/>
        </w:rPr>
      </w:pPr>
      <w:r>
        <w:rPr>
          <w:b/>
          <w:sz w:val="18"/>
          <w:szCs w:val="22"/>
        </w:rPr>
        <w:tab/>
        <w:t xml:space="preserve"> </w:t>
      </w:r>
      <w:r w:rsidRPr="00C04240">
        <w:rPr>
          <w:b/>
          <w:sz w:val="18"/>
          <w:szCs w:val="22"/>
        </w:rPr>
        <w:tab/>
      </w:r>
      <w:r w:rsidRPr="00C04240">
        <w:rPr>
          <w:b/>
          <w:sz w:val="18"/>
          <w:szCs w:val="22"/>
        </w:rPr>
        <w:tab/>
      </w:r>
      <w:r w:rsidRPr="00C04240">
        <w:rPr>
          <w:b/>
          <w:sz w:val="18"/>
          <w:szCs w:val="22"/>
        </w:rPr>
        <w:tab/>
      </w:r>
      <w:r w:rsidRPr="00C04240">
        <w:rPr>
          <w:b/>
          <w:sz w:val="18"/>
          <w:szCs w:val="22"/>
        </w:rPr>
        <w:tab/>
      </w:r>
      <w:r w:rsidRPr="00C04240">
        <w:rPr>
          <w:b/>
          <w:sz w:val="18"/>
          <w:szCs w:val="22"/>
        </w:rPr>
        <w:tab/>
      </w:r>
      <w:r w:rsidRPr="00C04240">
        <w:rPr>
          <w:b/>
          <w:sz w:val="18"/>
          <w:szCs w:val="22"/>
        </w:rPr>
        <w:tab/>
      </w:r>
      <w:r w:rsidRPr="00C04240">
        <w:rPr>
          <w:b/>
          <w:sz w:val="18"/>
          <w:szCs w:val="22"/>
        </w:rPr>
        <w:tab/>
      </w:r>
      <w:r w:rsidRPr="00C04240">
        <w:rPr>
          <w:b/>
          <w:sz w:val="18"/>
          <w:szCs w:val="22"/>
        </w:rPr>
        <w:tab/>
        <w:t xml:space="preserve">Totale </w:t>
      </w:r>
      <w:r>
        <w:rPr>
          <w:b/>
          <w:sz w:val="18"/>
          <w:szCs w:val="22"/>
        </w:rPr>
        <w:tab/>
      </w:r>
      <w:r>
        <w:rPr>
          <w:b/>
          <w:sz w:val="18"/>
          <w:szCs w:val="22"/>
        </w:rPr>
        <w:tab/>
      </w:r>
      <w:r>
        <w:rPr>
          <w:b/>
          <w:sz w:val="18"/>
          <w:szCs w:val="22"/>
        </w:rPr>
        <w:tab/>
        <w:t>180.910</w:t>
      </w:r>
      <w:r w:rsidRPr="00C04240">
        <w:rPr>
          <w:b/>
          <w:sz w:val="18"/>
          <w:szCs w:val="22"/>
        </w:rPr>
        <w:t>,</w:t>
      </w:r>
      <w:r>
        <w:rPr>
          <w:b/>
          <w:sz w:val="18"/>
          <w:szCs w:val="22"/>
        </w:rPr>
        <w:t>08</w:t>
      </w:r>
    </w:p>
    <w:p w14:paraId="55DC8044" w14:textId="2861AF59" w:rsidR="00B35E9D" w:rsidRDefault="00B35E9D" w:rsidP="00B35E9D">
      <w:pPr>
        <w:jc w:val="both"/>
        <w:rPr>
          <w:b/>
          <w:sz w:val="18"/>
          <w:szCs w:val="22"/>
        </w:rPr>
      </w:pPr>
      <w:r>
        <w:rPr>
          <w:b/>
          <w:sz w:val="18"/>
          <w:szCs w:val="22"/>
        </w:rPr>
        <w:t xml:space="preserve">                  </w:t>
      </w:r>
      <w:r>
        <w:rPr>
          <w:b/>
          <w:sz w:val="18"/>
          <w:szCs w:val="22"/>
        </w:rPr>
        <w:tab/>
      </w:r>
      <w:r>
        <w:rPr>
          <w:b/>
          <w:sz w:val="18"/>
          <w:szCs w:val="22"/>
        </w:rPr>
        <w:tab/>
      </w:r>
      <w:r>
        <w:rPr>
          <w:b/>
          <w:sz w:val="18"/>
          <w:szCs w:val="22"/>
        </w:rPr>
        <w:tab/>
      </w:r>
      <w:r>
        <w:rPr>
          <w:b/>
          <w:sz w:val="18"/>
          <w:szCs w:val="22"/>
        </w:rPr>
        <w:tab/>
      </w:r>
      <w:r>
        <w:rPr>
          <w:b/>
          <w:sz w:val="18"/>
          <w:szCs w:val="22"/>
        </w:rPr>
        <w:tab/>
      </w:r>
      <w:r>
        <w:rPr>
          <w:b/>
          <w:sz w:val="18"/>
          <w:szCs w:val="22"/>
        </w:rPr>
        <w:tab/>
      </w:r>
      <w:r>
        <w:rPr>
          <w:b/>
          <w:sz w:val="18"/>
          <w:szCs w:val="22"/>
        </w:rPr>
        <w:tab/>
      </w:r>
      <w:r>
        <w:rPr>
          <w:b/>
          <w:sz w:val="18"/>
          <w:szCs w:val="22"/>
        </w:rPr>
        <w:tab/>
        <w:t xml:space="preserve">Costo/presenze </w:t>
      </w:r>
      <w:r w:rsidRPr="00C04240">
        <w:rPr>
          <w:b/>
          <w:sz w:val="14"/>
          <w:szCs w:val="22"/>
        </w:rPr>
        <w:t>(1.564.731)</w:t>
      </w:r>
      <w:r>
        <w:rPr>
          <w:b/>
          <w:sz w:val="14"/>
          <w:szCs w:val="22"/>
        </w:rPr>
        <w:t xml:space="preserve"> </w:t>
      </w:r>
      <w:r>
        <w:rPr>
          <w:b/>
          <w:sz w:val="14"/>
          <w:szCs w:val="22"/>
        </w:rPr>
        <w:tab/>
      </w:r>
      <w:r>
        <w:rPr>
          <w:b/>
          <w:sz w:val="18"/>
          <w:szCs w:val="22"/>
        </w:rPr>
        <w:t>0,1761</w:t>
      </w:r>
    </w:p>
    <w:p w14:paraId="07319BEE" w14:textId="77777777" w:rsidR="00B35E9D" w:rsidRDefault="00B35E9D" w:rsidP="00B35E9D">
      <w:pPr>
        <w:jc w:val="both"/>
        <w:rPr>
          <w:b/>
          <w:sz w:val="18"/>
          <w:szCs w:val="22"/>
        </w:rPr>
      </w:pPr>
    </w:p>
    <w:p w14:paraId="1537AA2B" w14:textId="77777777" w:rsidR="00B35E9D" w:rsidRPr="00C04240" w:rsidRDefault="00B35E9D" w:rsidP="00B35E9D">
      <w:pPr>
        <w:jc w:val="both"/>
        <w:rPr>
          <w:b/>
          <w:sz w:val="18"/>
          <w:szCs w:val="22"/>
        </w:rPr>
      </w:pPr>
    </w:p>
    <w:p w14:paraId="1387E9A6" w14:textId="4A473CED" w:rsidR="00B35E9D" w:rsidRDefault="00B35E9D" w:rsidP="00B35E9D">
      <w:pPr>
        <w:jc w:val="both"/>
        <w:rPr>
          <w:sz w:val="22"/>
          <w:szCs w:val="22"/>
        </w:rPr>
      </w:pPr>
    </w:p>
    <w:p w14:paraId="29F92E0F" w14:textId="77777777" w:rsidR="00E50159" w:rsidRDefault="00E50159" w:rsidP="00B35E9D">
      <w:pPr>
        <w:jc w:val="both"/>
        <w:rPr>
          <w:sz w:val="22"/>
          <w:szCs w:val="22"/>
        </w:rPr>
      </w:pPr>
    </w:p>
    <w:p w14:paraId="601B375B" w14:textId="77777777" w:rsidR="00B35E9D" w:rsidRDefault="00B35E9D" w:rsidP="00B35E9D">
      <w:pPr>
        <w:jc w:val="both"/>
        <w:rPr>
          <w:b/>
          <w:sz w:val="22"/>
          <w:szCs w:val="22"/>
        </w:rPr>
      </w:pPr>
      <w:r>
        <w:rPr>
          <w:b/>
          <w:sz w:val="22"/>
          <w:szCs w:val="22"/>
        </w:rPr>
        <w:t>Costo per materiali di pulizia e di consumo e utenze</w:t>
      </w:r>
    </w:p>
    <w:p w14:paraId="0F2784CA" w14:textId="55136CE8" w:rsidR="00B35E9D" w:rsidRDefault="00B35E9D" w:rsidP="00B35E9D">
      <w:pPr>
        <w:jc w:val="both"/>
        <w:rPr>
          <w:sz w:val="22"/>
          <w:szCs w:val="22"/>
        </w:rPr>
      </w:pPr>
      <w:r>
        <w:rPr>
          <w:sz w:val="22"/>
          <w:szCs w:val="22"/>
        </w:rPr>
        <w:t>La spesa è stata parametrizzata a quella corrente sostenuta per gli appalti che la società ha in corso, rapportata alle presenze presunte, ed è stata valutata in € 0,0093 per i materiali di pulizia e di consumo e in € 0,0336 per le utenze.</w:t>
      </w:r>
    </w:p>
    <w:p w14:paraId="7A1DEDFB" w14:textId="77777777" w:rsidR="00B35E9D" w:rsidRDefault="00B35E9D" w:rsidP="00B35E9D">
      <w:pPr>
        <w:jc w:val="both"/>
        <w:rPr>
          <w:sz w:val="22"/>
          <w:szCs w:val="22"/>
        </w:rPr>
      </w:pPr>
    </w:p>
    <w:p w14:paraId="693FA3A7" w14:textId="77777777" w:rsidR="00B35E9D" w:rsidRDefault="00B35E9D" w:rsidP="00B35E9D">
      <w:pPr>
        <w:jc w:val="both"/>
        <w:rPr>
          <w:b/>
          <w:sz w:val="22"/>
          <w:szCs w:val="22"/>
        </w:rPr>
      </w:pPr>
      <w:r>
        <w:rPr>
          <w:b/>
          <w:sz w:val="22"/>
          <w:szCs w:val="22"/>
        </w:rPr>
        <w:t>Costo del lavoro indiretto e spese generali</w:t>
      </w:r>
    </w:p>
    <w:p w14:paraId="4976260B" w14:textId="77777777" w:rsidR="00B35E9D" w:rsidRDefault="00B35E9D" w:rsidP="00B35E9D">
      <w:pPr>
        <w:jc w:val="both"/>
        <w:rPr>
          <w:sz w:val="22"/>
          <w:szCs w:val="22"/>
        </w:rPr>
      </w:pPr>
      <w:r>
        <w:rPr>
          <w:sz w:val="22"/>
          <w:szCs w:val="22"/>
        </w:rPr>
        <w:t>Il costo del lavoro indiretto è rappresentato dal personale dedicato all’acquisizione delle varie materie prime e dal personale amministrativo-contabile, che è stato calcolato quale quota proporzionale rispetto alla retribuzione complessivamente corrisposte. Le spese generali si riferiscono agli oneri derivanti dalla stipula delle polizze fideiussorie, dalla polizza di responsabilità civile, dagli oneri relativi al mantenimento delle varie certificazioni, dai costi per i vari professionisti e da tutte le altre spese direttamente connesse alla gestione dell’appalto. Il costo complessivo è stato stimato in € 0,1800.</w:t>
      </w:r>
    </w:p>
    <w:p w14:paraId="549E4ECF" w14:textId="77777777" w:rsidR="00B35E9D" w:rsidRDefault="00B35E9D" w:rsidP="00B35E9D">
      <w:pPr>
        <w:jc w:val="both"/>
        <w:rPr>
          <w:sz w:val="22"/>
          <w:szCs w:val="22"/>
        </w:rPr>
      </w:pPr>
    </w:p>
    <w:p w14:paraId="58423ABB" w14:textId="77777777" w:rsidR="00B35E9D" w:rsidRPr="00C04240" w:rsidRDefault="00B35E9D" w:rsidP="00B35E9D">
      <w:pPr>
        <w:jc w:val="both"/>
        <w:rPr>
          <w:sz w:val="22"/>
          <w:szCs w:val="22"/>
        </w:rPr>
      </w:pPr>
    </w:p>
    <w:p w14:paraId="7FD40879" w14:textId="77777777" w:rsidR="00B35E9D" w:rsidRDefault="00B35E9D" w:rsidP="00B35E9D">
      <w:pPr>
        <w:jc w:val="both"/>
        <w:rPr>
          <w:b/>
          <w:sz w:val="22"/>
          <w:szCs w:val="22"/>
        </w:rPr>
      </w:pPr>
      <w:r>
        <w:rPr>
          <w:b/>
          <w:sz w:val="22"/>
          <w:szCs w:val="22"/>
        </w:rPr>
        <w:t>Oneri Finanziari</w:t>
      </w:r>
    </w:p>
    <w:p w14:paraId="0456036B" w14:textId="790B56C4" w:rsidR="00B35E9D" w:rsidRDefault="00B35E9D" w:rsidP="00B35E9D">
      <w:pPr>
        <w:jc w:val="both"/>
        <w:rPr>
          <w:sz w:val="22"/>
          <w:szCs w:val="22"/>
        </w:rPr>
      </w:pPr>
      <w:r>
        <w:rPr>
          <w:sz w:val="22"/>
          <w:szCs w:val="22"/>
        </w:rPr>
        <w:t>Anche se l’appalto non dovrebbe generare oneri finanziari la Società ne ha tenuto conto in via prudenziale quale spesa per la compensazione dei costi in misura residuale quantificata in € 0,0099.</w:t>
      </w:r>
    </w:p>
    <w:p w14:paraId="72CDE447" w14:textId="77777777" w:rsidR="00B35E9D" w:rsidRDefault="00B35E9D" w:rsidP="00B35E9D">
      <w:pPr>
        <w:jc w:val="both"/>
        <w:rPr>
          <w:sz w:val="22"/>
          <w:szCs w:val="22"/>
        </w:rPr>
      </w:pPr>
    </w:p>
    <w:p w14:paraId="5FBB71C6" w14:textId="77777777" w:rsidR="00B35E9D" w:rsidRDefault="00B35E9D" w:rsidP="00B35E9D">
      <w:pPr>
        <w:jc w:val="both"/>
        <w:rPr>
          <w:b/>
          <w:sz w:val="22"/>
          <w:szCs w:val="22"/>
        </w:rPr>
      </w:pPr>
      <w:r>
        <w:rPr>
          <w:b/>
          <w:sz w:val="22"/>
          <w:szCs w:val="22"/>
        </w:rPr>
        <w:t xml:space="preserve">Costo manutenzione ordinaria e straordinaria </w:t>
      </w:r>
    </w:p>
    <w:p w14:paraId="3508AE0B" w14:textId="043BE576" w:rsidR="00B35E9D" w:rsidRDefault="00B35E9D" w:rsidP="00B35E9D">
      <w:pPr>
        <w:jc w:val="both"/>
        <w:rPr>
          <w:sz w:val="22"/>
          <w:szCs w:val="22"/>
        </w:rPr>
      </w:pPr>
      <w:r>
        <w:rPr>
          <w:sz w:val="22"/>
          <w:szCs w:val="22"/>
        </w:rPr>
        <w:t>La società nel calcolo si è affidata al costo medio sostenuto per la stessa voce per gli appalti in conduzione ed è stato stimato in € 0,0233.</w:t>
      </w:r>
    </w:p>
    <w:p w14:paraId="2909B22A" w14:textId="77777777" w:rsidR="00B35E9D" w:rsidRDefault="00B35E9D" w:rsidP="00B35E9D">
      <w:pPr>
        <w:jc w:val="both"/>
        <w:rPr>
          <w:sz w:val="22"/>
          <w:szCs w:val="22"/>
        </w:rPr>
      </w:pPr>
    </w:p>
    <w:p w14:paraId="7404CAC0" w14:textId="77777777" w:rsidR="00B35E9D" w:rsidRDefault="00B35E9D" w:rsidP="00B35E9D">
      <w:pPr>
        <w:jc w:val="both"/>
        <w:rPr>
          <w:b/>
          <w:sz w:val="22"/>
          <w:szCs w:val="22"/>
        </w:rPr>
      </w:pPr>
      <w:r>
        <w:rPr>
          <w:b/>
          <w:sz w:val="22"/>
          <w:szCs w:val="22"/>
        </w:rPr>
        <w:t>Costo di gestione della sicurezza sul lavoro</w:t>
      </w:r>
    </w:p>
    <w:p w14:paraId="76E30B40" w14:textId="77777777" w:rsidR="00B35E9D" w:rsidRDefault="00B35E9D" w:rsidP="00B35E9D">
      <w:pPr>
        <w:jc w:val="both"/>
        <w:rPr>
          <w:sz w:val="22"/>
          <w:szCs w:val="22"/>
        </w:rPr>
      </w:pPr>
      <w:r>
        <w:rPr>
          <w:sz w:val="22"/>
          <w:szCs w:val="22"/>
        </w:rPr>
        <w:t xml:space="preserve">In questa voce la Società ha inserito la spesa che ritine di dover affrontare per la salvaguardia della sicurezza sul lavoro. </w:t>
      </w:r>
    </w:p>
    <w:p w14:paraId="7F339ED7" w14:textId="77777777" w:rsidR="00B35E9D" w:rsidRDefault="00B35E9D" w:rsidP="00B35E9D">
      <w:pPr>
        <w:jc w:val="both"/>
        <w:rPr>
          <w:sz w:val="22"/>
          <w:szCs w:val="22"/>
        </w:rPr>
      </w:pPr>
    </w:p>
    <w:tbl>
      <w:tblPr>
        <w:tblStyle w:val="Grigliatabella"/>
        <w:tblW w:w="0" w:type="auto"/>
        <w:tblLook w:val="04A0" w:firstRow="1" w:lastRow="0" w:firstColumn="1" w:lastColumn="0" w:noHBand="0" w:noVBand="1"/>
      </w:tblPr>
      <w:tblGrid>
        <w:gridCol w:w="5949"/>
        <w:gridCol w:w="850"/>
        <w:gridCol w:w="1418"/>
        <w:gridCol w:w="1411"/>
      </w:tblGrid>
      <w:tr w:rsidR="00B35E9D" w:rsidRPr="007D5B78" w14:paraId="5E644587" w14:textId="77777777" w:rsidTr="00B35E9D">
        <w:tc>
          <w:tcPr>
            <w:tcW w:w="5949" w:type="dxa"/>
            <w:tcBorders>
              <w:bottom w:val="single" w:sz="4" w:space="0" w:color="auto"/>
            </w:tcBorders>
          </w:tcPr>
          <w:p w14:paraId="7A61A366" w14:textId="77777777" w:rsidR="00B35E9D" w:rsidRPr="007D5B78" w:rsidRDefault="00B35E9D" w:rsidP="00B35E9D">
            <w:pPr>
              <w:jc w:val="both"/>
              <w:rPr>
                <w:b/>
                <w:sz w:val="16"/>
                <w:szCs w:val="16"/>
              </w:rPr>
            </w:pPr>
            <w:r w:rsidRPr="007D5B78">
              <w:rPr>
                <w:b/>
                <w:sz w:val="16"/>
                <w:szCs w:val="16"/>
              </w:rPr>
              <w:t xml:space="preserve">Formazione obbligatoria art. 37 </w:t>
            </w:r>
            <w:r>
              <w:rPr>
                <w:b/>
                <w:sz w:val="16"/>
                <w:szCs w:val="16"/>
              </w:rPr>
              <w:t xml:space="preserve">D.lgs. </w:t>
            </w:r>
            <w:r w:rsidRPr="007D5B78">
              <w:rPr>
                <w:b/>
                <w:sz w:val="16"/>
                <w:szCs w:val="16"/>
              </w:rPr>
              <w:t>81/2008</w:t>
            </w:r>
          </w:p>
        </w:tc>
        <w:tc>
          <w:tcPr>
            <w:tcW w:w="850" w:type="dxa"/>
            <w:tcBorders>
              <w:bottom w:val="single" w:sz="4" w:space="0" w:color="auto"/>
            </w:tcBorders>
          </w:tcPr>
          <w:p w14:paraId="0EC685A8" w14:textId="78C7CAC0" w:rsidR="00B35E9D" w:rsidRPr="007D5B78" w:rsidRDefault="00AC3FD0" w:rsidP="00B35E9D">
            <w:pPr>
              <w:jc w:val="both"/>
              <w:rPr>
                <w:sz w:val="16"/>
                <w:szCs w:val="16"/>
              </w:rPr>
            </w:pPr>
            <w:r>
              <w:rPr>
                <w:sz w:val="16"/>
                <w:szCs w:val="16"/>
              </w:rPr>
              <w:t>2</w:t>
            </w:r>
          </w:p>
        </w:tc>
        <w:tc>
          <w:tcPr>
            <w:tcW w:w="1418" w:type="dxa"/>
            <w:tcBorders>
              <w:bottom w:val="single" w:sz="4" w:space="0" w:color="auto"/>
            </w:tcBorders>
          </w:tcPr>
          <w:p w14:paraId="71022C69" w14:textId="77777777" w:rsidR="00B35E9D" w:rsidRPr="007D5B78" w:rsidRDefault="00B35E9D" w:rsidP="00B35E9D">
            <w:pPr>
              <w:jc w:val="both"/>
              <w:rPr>
                <w:sz w:val="16"/>
                <w:szCs w:val="16"/>
              </w:rPr>
            </w:pPr>
            <w:r>
              <w:rPr>
                <w:sz w:val="16"/>
                <w:szCs w:val="16"/>
              </w:rPr>
              <w:t>€ 80,00</w:t>
            </w:r>
          </w:p>
        </w:tc>
        <w:tc>
          <w:tcPr>
            <w:tcW w:w="1411" w:type="dxa"/>
            <w:tcBorders>
              <w:bottom w:val="single" w:sz="4" w:space="0" w:color="auto"/>
            </w:tcBorders>
          </w:tcPr>
          <w:p w14:paraId="7B6EA2B0" w14:textId="412C038E" w:rsidR="00B35E9D" w:rsidRPr="007D5B78" w:rsidRDefault="00B35E9D" w:rsidP="00AC3FD0">
            <w:pPr>
              <w:jc w:val="both"/>
              <w:rPr>
                <w:sz w:val="16"/>
                <w:szCs w:val="16"/>
              </w:rPr>
            </w:pPr>
            <w:r>
              <w:rPr>
                <w:sz w:val="16"/>
                <w:szCs w:val="16"/>
              </w:rPr>
              <w:t xml:space="preserve">€ </w:t>
            </w:r>
            <w:r w:rsidR="00AC3FD0">
              <w:rPr>
                <w:sz w:val="16"/>
                <w:szCs w:val="16"/>
              </w:rPr>
              <w:t>160</w:t>
            </w:r>
            <w:r>
              <w:rPr>
                <w:sz w:val="16"/>
                <w:szCs w:val="16"/>
              </w:rPr>
              <w:t>,00</w:t>
            </w:r>
          </w:p>
        </w:tc>
      </w:tr>
      <w:tr w:rsidR="00B35E9D" w:rsidRPr="007D5B78" w14:paraId="06A8D7DF" w14:textId="77777777" w:rsidTr="00B35E9D">
        <w:tc>
          <w:tcPr>
            <w:tcW w:w="5949" w:type="dxa"/>
            <w:tcBorders>
              <w:left w:val="nil"/>
              <w:right w:val="nil"/>
            </w:tcBorders>
          </w:tcPr>
          <w:p w14:paraId="47CC352B" w14:textId="77777777" w:rsidR="00B35E9D" w:rsidRPr="007D5B78" w:rsidRDefault="00B35E9D" w:rsidP="00B35E9D">
            <w:pPr>
              <w:jc w:val="both"/>
              <w:rPr>
                <w:sz w:val="16"/>
                <w:szCs w:val="16"/>
              </w:rPr>
            </w:pPr>
          </w:p>
        </w:tc>
        <w:tc>
          <w:tcPr>
            <w:tcW w:w="850" w:type="dxa"/>
            <w:tcBorders>
              <w:left w:val="nil"/>
              <w:right w:val="nil"/>
            </w:tcBorders>
          </w:tcPr>
          <w:p w14:paraId="00208665" w14:textId="77777777" w:rsidR="00B35E9D" w:rsidRPr="007D5B78" w:rsidRDefault="00B35E9D" w:rsidP="00B35E9D">
            <w:pPr>
              <w:jc w:val="both"/>
              <w:rPr>
                <w:sz w:val="16"/>
                <w:szCs w:val="16"/>
              </w:rPr>
            </w:pPr>
          </w:p>
        </w:tc>
        <w:tc>
          <w:tcPr>
            <w:tcW w:w="1418" w:type="dxa"/>
            <w:tcBorders>
              <w:left w:val="nil"/>
              <w:right w:val="nil"/>
            </w:tcBorders>
          </w:tcPr>
          <w:p w14:paraId="7AD08703" w14:textId="77777777" w:rsidR="00B35E9D" w:rsidRPr="007D5B78" w:rsidRDefault="00B35E9D" w:rsidP="00B35E9D">
            <w:pPr>
              <w:jc w:val="both"/>
              <w:rPr>
                <w:sz w:val="16"/>
                <w:szCs w:val="16"/>
              </w:rPr>
            </w:pPr>
          </w:p>
        </w:tc>
        <w:tc>
          <w:tcPr>
            <w:tcW w:w="1411" w:type="dxa"/>
            <w:tcBorders>
              <w:left w:val="nil"/>
              <w:right w:val="nil"/>
            </w:tcBorders>
          </w:tcPr>
          <w:p w14:paraId="2CD87262" w14:textId="77777777" w:rsidR="00B35E9D" w:rsidRPr="007D5B78" w:rsidRDefault="00B35E9D" w:rsidP="00B35E9D">
            <w:pPr>
              <w:jc w:val="both"/>
              <w:rPr>
                <w:sz w:val="16"/>
                <w:szCs w:val="16"/>
              </w:rPr>
            </w:pPr>
          </w:p>
        </w:tc>
      </w:tr>
      <w:tr w:rsidR="00B35E9D" w:rsidRPr="007D5B78" w14:paraId="2F5A230D" w14:textId="77777777" w:rsidTr="00B35E9D">
        <w:tc>
          <w:tcPr>
            <w:tcW w:w="5949" w:type="dxa"/>
          </w:tcPr>
          <w:p w14:paraId="166E3751" w14:textId="77777777" w:rsidR="00B35E9D" w:rsidRPr="007D5B78" w:rsidRDefault="00B35E9D" w:rsidP="00B35E9D">
            <w:pPr>
              <w:jc w:val="both"/>
              <w:rPr>
                <w:b/>
                <w:sz w:val="16"/>
                <w:szCs w:val="16"/>
              </w:rPr>
            </w:pPr>
            <w:r>
              <w:rPr>
                <w:b/>
                <w:sz w:val="16"/>
                <w:szCs w:val="16"/>
              </w:rPr>
              <w:t>Sorveglianza sanitaria</w:t>
            </w:r>
          </w:p>
        </w:tc>
        <w:tc>
          <w:tcPr>
            <w:tcW w:w="850" w:type="dxa"/>
          </w:tcPr>
          <w:p w14:paraId="1D4CE5D6" w14:textId="77777777" w:rsidR="00B35E9D" w:rsidRPr="007D5B78" w:rsidRDefault="00B35E9D" w:rsidP="00B35E9D">
            <w:pPr>
              <w:jc w:val="both"/>
              <w:rPr>
                <w:sz w:val="16"/>
                <w:szCs w:val="16"/>
              </w:rPr>
            </w:pPr>
          </w:p>
        </w:tc>
        <w:tc>
          <w:tcPr>
            <w:tcW w:w="1418" w:type="dxa"/>
          </w:tcPr>
          <w:p w14:paraId="2A19FA31" w14:textId="77777777" w:rsidR="00B35E9D" w:rsidRPr="007D5B78" w:rsidRDefault="00B35E9D" w:rsidP="00B35E9D">
            <w:pPr>
              <w:jc w:val="both"/>
              <w:rPr>
                <w:sz w:val="16"/>
                <w:szCs w:val="16"/>
              </w:rPr>
            </w:pPr>
          </w:p>
        </w:tc>
        <w:tc>
          <w:tcPr>
            <w:tcW w:w="1411" w:type="dxa"/>
          </w:tcPr>
          <w:p w14:paraId="419FED29" w14:textId="77777777" w:rsidR="00B35E9D" w:rsidRPr="007D5B78" w:rsidRDefault="00B35E9D" w:rsidP="00B35E9D">
            <w:pPr>
              <w:jc w:val="both"/>
              <w:rPr>
                <w:sz w:val="16"/>
                <w:szCs w:val="16"/>
              </w:rPr>
            </w:pPr>
          </w:p>
        </w:tc>
      </w:tr>
      <w:tr w:rsidR="00B35E9D" w:rsidRPr="007D5B78" w14:paraId="6F4E54DE" w14:textId="77777777" w:rsidTr="00B35E9D">
        <w:tc>
          <w:tcPr>
            <w:tcW w:w="5949" w:type="dxa"/>
          </w:tcPr>
          <w:p w14:paraId="2FFF6571" w14:textId="77777777" w:rsidR="00B35E9D" w:rsidRPr="007D5B78" w:rsidRDefault="00B35E9D" w:rsidP="00B35E9D">
            <w:pPr>
              <w:jc w:val="both"/>
              <w:rPr>
                <w:sz w:val="16"/>
                <w:szCs w:val="16"/>
              </w:rPr>
            </w:pPr>
            <w:r>
              <w:rPr>
                <w:sz w:val="16"/>
                <w:szCs w:val="16"/>
              </w:rPr>
              <w:t>Visita</w:t>
            </w:r>
          </w:p>
        </w:tc>
        <w:tc>
          <w:tcPr>
            <w:tcW w:w="850" w:type="dxa"/>
          </w:tcPr>
          <w:p w14:paraId="73E370F8" w14:textId="41F6DB6B" w:rsidR="00B35E9D" w:rsidRPr="007D5B78" w:rsidRDefault="00AC3FD0" w:rsidP="00B35E9D">
            <w:pPr>
              <w:jc w:val="both"/>
              <w:rPr>
                <w:sz w:val="16"/>
                <w:szCs w:val="16"/>
              </w:rPr>
            </w:pPr>
            <w:r>
              <w:rPr>
                <w:sz w:val="16"/>
                <w:szCs w:val="16"/>
              </w:rPr>
              <w:t>2</w:t>
            </w:r>
          </w:p>
        </w:tc>
        <w:tc>
          <w:tcPr>
            <w:tcW w:w="1418" w:type="dxa"/>
          </w:tcPr>
          <w:p w14:paraId="7771E0E3" w14:textId="77777777" w:rsidR="00B35E9D" w:rsidRPr="007D5B78" w:rsidRDefault="00B35E9D" w:rsidP="00B35E9D">
            <w:pPr>
              <w:jc w:val="both"/>
              <w:rPr>
                <w:sz w:val="16"/>
                <w:szCs w:val="16"/>
              </w:rPr>
            </w:pPr>
            <w:r>
              <w:rPr>
                <w:sz w:val="16"/>
                <w:szCs w:val="16"/>
              </w:rPr>
              <w:t>€ 60,00</w:t>
            </w:r>
          </w:p>
        </w:tc>
        <w:tc>
          <w:tcPr>
            <w:tcW w:w="1411" w:type="dxa"/>
          </w:tcPr>
          <w:p w14:paraId="66CD5BF9" w14:textId="1A971B94" w:rsidR="00B35E9D" w:rsidRPr="007D5B78" w:rsidRDefault="00B35E9D" w:rsidP="00AC3FD0">
            <w:pPr>
              <w:jc w:val="both"/>
              <w:rPr>
                <w:sz w:val="16"/>
                <w:szCs w:val="16"/>
              </w:rPr>
            </w:pPr>
            <w:r>
              <w:rPr>
                <w:sz w:val="16"/>
                <w:szCs w:val="16"/>
              </w:rPr>
              <w:t xml:space="preserve">€ </w:t>
            </w:r>
            <w:r w:rsidR="00AC3FD0">
              <w:rPr>
                <w:sz w:val="16"/>
                <w:szCs w:val="16"/>
              </w:rPr>
              <w:t>120</w:t>
            </w:r>
            <w:r>
              <w:rPr>
                <w:sz w:val="16"/>
                <w:szCs w:val="16"/>
              </w:rPr>
              <w:t>,00</w:t>
            </w:r>
          </w:p>
        </w:tc>
      </w:tr>
      <w:tr w:rsidR="00B35E9D" w:rsidRPr="007D5B78" w14:paraId="321B9E57" w14:textId="77777777" w:rsidTr="00B35E9D">
        <w:tc>
          <w:tcPr>
            <w:tcW w:w="5949" w:type="dxa"/>
            <w:tcBorders>
              <w:bottom w:val="single" w:sz="4" w:space="0" w:color="auto"/>
            </w:tcBorders>
          </w:tcPr>
          <w:p w14:paraId="2B1ABAB1" w14:textId="77777777" w:rsidR="00B35E9D" w:rsidRPr="007D5B78" w:rsidRDefault="00B35E9D" w:rsidP="00B35E9D">
            <w:pPr>
              <w:jc w:val="both"/>
              <w:rPr>
                <w:sz w:val="16"/>
                <w:szCs w:val="16"/>
              </w:rPr>
            </w:pPr>
            <w:r>
              <w:rPr>
                <w:sz w:val="16"/>
                <w:szCs w:val="16"/>
              </w:rPr>
              <w:t xml:space="preserve">Sopralluogo </w:t>
            </w:r>
          </w:p>
        </w:tc>
        <w:tc>
          <w:tcPr>
            <w:tcW w:w="850" w:type="dxa"/>
            <w:tcBorders>
              <w:bottom w:val="single" w:sz="4" w:space="0" w:color="auto"/>
            </w:tcBorders>
          </w:tcPr>
          <w:p w14:paraId="3B78DD76" w14:textId="470D76A0" w:rsidR="00B35E9D" w:rsidRPr="007D5B78" w:rsidRDefault="00AC3FD0" w:rsidP="00B35E9D">
            <w:pPr>
              <w:jc w:val="both"/>
              <w:rPr>
                <w:sz w:val="16"/>
                <w:szCs w:val="16"/>
              </w:rPr>
            </w:pPr>
            <w:r>
              <w:rPr>
                <w:sz w:val="16"/>
                <w:szCs w:val="16"/>
              </w:rPr>
              <w:t>2</w:t>
            </w:r>
          </w:p>
        </w:tc>
        <w:tc>
          <w:tcPr>
            <w:tcW w:w="1418" w:type="dxa"/>
            <w:tcBorders>
              <w:bottom w:val="single" w:sz="4" w:space="0" w:color="auto"/>
            </w:tcBorders>
          </w:tcPr>
          <w:p w14:paraId="26D4C472" w14:textId="77777777" w:rsidR="00B35E9D" w:rsidRPr="007D5B78" w:rsidRDefault="00B35E9D" w:rsidP="00B35E9D">
            <w:pPr>
              <w:jc w:val="both"/>
              <w:rPr>
                <w:sz w:val="16"/>
                <w:szCs w:val="16"/>
              </w:rPr>
            </w:pPr>
            <w:r>
              <w:rPr>
                <w:sz w:val="16"/>
                <w:szCs w:val="16"/>
              </w:rPr>
              <w:t>€ 60,00</w:t>
            </w:r>
          </w:p>
        </w:tc>
        <w:tc>
          <w:tcPr>
            <w:tcW w:w="1411" w:type="dxa"/>
            <w:tcBorders>
              <w:bottom w:val="single" w:sz="4" w:space="0" w:color="auto"/>
            </w:tcBorders>
          </w:tcPr>
          <w:p w14:paraId="4B811551" w14:textId="0AC4B7A1" w:rsidR="00B35E9D" w:rsidRPr="007D5B78" w:rsidRDefault="00B35E9D" w:rsidP="00AC3FD0">
            <w:pPr>
              <w:jc w:val="both"/>
              <w:rPr>
                <w:sz w:val="16"/>
                <w:szCs w:val="16"/>
              </w:rPr>
            </w:pPr>
            <w:r>
              <w:rPr>
                <w:sz w:val="16"/>
                <w:szCs w:val="16"/>
              </w:rPr>
              <w:t xml:space="preserve">€ </w:t>
            </w:r>
            <w:r w:rsidR="00AC3FD0">
              <w:rPr>
                <w:sz w:val="16"/>
                <w:szCs w:val="16"/>
              </w:rPr>
              <w:t>120</w:t>
            </w:r>
            <w:r>
              <w:rPr>
                <w:sz w:val="16"/>
                <w:szCs w:val="16"/>
              </w:rPr>
              <w:t>,00</w:t>
            </w:r>
          </w:p>
        </w:tc>
      </w:tr>
      <w:tr w:rsidR="00B35E9D" w:rsidRPr="007D5B78" w14:paraId="09B4C322" w14:textId="77777777" w:rsidTr="00B35E9D">
        <w:tc>
          <w:tcPr>
            <w:tcW w:w="8217" w:type="dxa"/>
            <w:gridSpan w:val="3"/>
            <w:tcBorders>
              <w:bottom w:val="single" w:sz="4" w:space="0" w:color="auto"/>
            </w:tcBorders>
          </w:tcPr>
          <w:p w14:paraId="6896483E" w14:textId="77777777" w:rsidR="00B35E9D" w:rsidRDefault="00B35E9D" w:rsidP="00B35E9D">
            <w:pPr>
              <w:jc w:val="both"/>
              <w:rPr>
                <w:sz w:val="16"/>
                <w:szCs w:val="16"/>
              </w:rPr>
            </w:pPr>
            <w:r>
              <w:rPr>
                <w:sz w:val="16"/>
                <w:szCs w:val="16"/>
              </w:rPr>
              <w:t xml:space="preserve">Totale </w:t>
            </w:r>
          </w:p>
        </w:tc>
        <w:tc>
          <w:tcPr>
            <w:tcW w:w="1411" w:type="dxa"/>
            <w:tcBorders>
              <w:bottom w:val="single" w:sz="4" w:space="0" w:color="auto"/>
            </w:tcBorders>
          </w:tcPr>
          <w:p w14:paraId="685E6E27" w14:textId="746158A8" w:rsidR="00B35E9D" w:rsidRDefault="00B35E9D" w:rsidP="00AC3FD0">
            <w:pPr>
              <w:jc w:val="both"/>
              <w:rPr>
                <w:sz w:val="16"/>
                <w:szCs w:val="16"/>
              </w:rPr>
            </w:pPr>
            <w:r>
              <w:rPr>
                <w:sz w:val="16"/>
                <w:szCs w:val="16"/>
              </w:rPr>
              <w:t xml:space="preserve">€ </w:t>
            </w:r>
            <w:r w:rsidR="00AC3FD0">
              <w:rPr>
                <w:sz w:val="16"/>
                <w:szCs w:val="16"/>
              </w:rPr>
              <w:t>240</w:t>
            </w:r>
            <w:r>
              <w:rPr>
                <w:sz w:val="16"/>
                <w:szCs w:val="16"/>
              </w:rPr>
              <w:t>,00</w:t>
            </w:r>
          </w:p>
        </w:tc>
      </w:tr>
      <w:tr w:rsidR="00B35E9D" w:rsidRPr="007D5B78" w14:paraId="0739FCE2" w14:textId="77777777" w:rsidTr="00B35E9D">
        <w:tc>
          <w:tcPr>
            <w:tcW w:w="5949" w:type="dxa"/>
            <w:tcBorders>
              <w:left w:val="nil"/>
              <w:right w:val="nil"/>
            </w:tcBorders>
          </w:tcPr>
          <w:p w14:paraId="76AEB794" w14:textId="77777777" w:rsidR="00B35E9D" w:rsidRPr="007D5B78" w:rsidRDefault="00B35E9D" w:rsidP="00B35E9D">
            <w:pPr>
              <w:jc w:val="both"/>
              <w:rPr>
                <w:sz w:val="16"/>
                <w:szCs w:val="16"/>
              </w:rPr>
            </w:pPr>
          </w:p>
        </w:tc>
        <w:tc>
          <w:tcPr>
            <w:tcW w:w="850" w:type="dxa"/>
            <w:tcBorders>
              <w:left w:val="nil"/>
              <w:right w:val="nil"/>
            </w:tcBorders>
          </w:tcPr>
          <w:p w14:paraId="27C5ACDE" w14:textId="77777777" w:rsidR="00B35E9D" w:rsidRPr="007D5B78" w:rsidRDefault="00B35E9D" w:rsidP="00B35E9D">
            <w:pPr>
              <w:jc w:val="both"/>
              <w:rPr>
                <w:sz w:val="16"/>
                <w:szCs w:val="16"/>
              </w:rPr>
            </w:pPr>
          </w:p>
        </w:tc>
        <w:tc>
          <w:tcPr>
            <w:tcW w:w="1418" w:type="dxa"/>
            <w:tcBorders>
              <w:left w:val="nil"/>
              <w:right w:val="nil"/>
            </w:tcBorders>
          </w:tcPr>
          <w:p w14:paraId="65857D1D" w14:textId="77777777" w:rsidR="00B35E9D" w:rsidRPr="007D5B78" w:rsidRDefault="00B35E9D" w:rsidP="00B35E9D">
            <w:pPr>
              <w:jc w:val="both"/>
              <w:rPr>
                <w:sz w:val="16"/>
                <w:szCs w:val="16"/>
              </w:rPr>
            </w:pPr>
          </w:p>
        </w:tc>
        <w:tc>
          <w:tcPr>
            <w:tcW w:w="1411" w:type="dxa"/>
            <w:tcBorders>
              <w:left w:val="nil"/>
              <w:right w:val="nil"/>
            </w:tcBorders>
          </w:tcPr>
          <w:p w14:paraId="4D1DB1C7" w14:textId="77777777" w:rsidR="00B35E9D" w:rsidRPr="007D5B78" w:rsidRDefault="00B35E9D" w:rsidP="00B35E9D">
            <w:pPr>
              <w:jc w:val="both"/>
              <w:rPr>
                <w:sz w:val="16"/>
                <w:szCs w:val="16"/>
              </w:rPr>
            </w:pPr>
          </w:p>
        </w:tc>
      </w:tr>
      <w:tr w:rsidR="00B35E9D" w:rsidRPr="007D5B78" w14:paraId="3C11A2CE" w14:textId="77777777" w:rsidTr="00B35E9D">
        <w:tc>
          <w:tcPr>
            <w:tcW w:w="5949" w:type="dxa"/>
          </w:tcPr>
          <w:p w14:paraId="56A7188E" w14:textId="77777777" w:rsidR="00B35E9D" w:rsidRPr="00CD594F" w:rsidRDefault="00B35E9D" w:rsidP="00B35E9D">
            <w:pPr>
              <w:jc w:val="both"/>
              <w:rPr>
                <w:b/>
                <w:sz w:val="16"/>
                <w:szCs w:val="16"/>
              </w:rPr>
            </w:pPr>
            <w:r w:rsidRPr="00CD594F">
              <w:rPr>
                <w:b/>
                <w:sz w:val="16"/>
                <w:szCs w:val="16"/>
              </w:rPr>
              <w:t>Gestione emergenze</w:t>
            </w:r>
          </w:p>
        </w:tc>
        <w:tc>
          <w:tcPr>
            <w:tcW w:w="850" w:type="dxa"/>
          </w:tcPr>
          <w:p w14:paraId="6365F11A" w14:textId="77777777" w:rsidR="00B35E9D" w:rsidRPr="007D5B78" w:rsidRDefault="00B35E9D" w:rsidP="00B35E9D">
            <w:pPr>
              <w:jc w:val="both"/>
              <w:rPr>
                <w:sz w:val="16"/>
                <w:szCs w:val="16"/>
              </w:rPr>
            </w:pPr>
          </w:p>
        </w:tc>
        <w:tc>
          <w:tcPr>
            <w:tcW w:w="1418" w:type="dxa"/>
          </w:tcPr>
          <w:p w14:paraId="58DF5367" w14:textId="77777777" w:rsidR="00B35E9D" w:rsidRPr="007D5B78" w:rsidRDefault="00B35E9D" w:rsidP="00B35E9D">
            <w:pPr>
              <w:jc w:val="both"/>
              <w:rPr>
                <w:sz w:val="16"/>
                <w:szCs w:val="16"/>
              </w:rPr>
            </w:pPr>
          </w:p>
        </w:tc>
        <w:tc>
          <w:tcPr>
            <w:tcW w:w="1411" w:type="dxa"/>
          </w:tcPr>
          <w:p w14:paraId="0A8F71E9" w14:textId="77777777" w:rsidR="00B35E9D" w:rsidRPr="007D5B78" w:rsidRDefault="00B35E9D" w:rsidP="00B35E9D">
            <w:pPr>
              <w:jc w:val="both"/>
              <w:rPr>
                <w:sz w:val="16"/>
                <w:szCs w:val="16"/>
              </w:rPr>
            </w:pPr>
          </w:p>
        </w:tc>
      </w:tr>
      <w:tr w:rsidR="00B35E9D" w:rsidRPr="007D5B78" w14:paraId="3D1D2D8E" w14:textId="77777777" w:rsidTr="00B35E9D">
        <w:tc>
          <w:tcPr>
            <w:tcW w:w="5949" w:type="dxa"/>
          </w:tcPr>
          <w:p w14:paraId="0B9F844B" w14:textId="77777777" w:rsidR="00B35E9D" w:rsidRPr="007D5B78" w:rsidRDefault="00B35E9D" w:rsidP="00B35E9D">
            <w:pPr>
              <w:jc w:val="both"/>
              <w:rPr>
                <w:sz w:val="16"/>
                <w:szCs w:val="16"/>
              </w:rPr>
            </w:pPr>
            <w:r>
              <w:rPr>
                <w:sz w:val="16"/>
                <w:szCs w:val="16"/>
              </w:rPr>
              <w:t>Primo soccorso (attrezzature primo soccorso – cassette medicazione ecc. fino a 2 dipendenti a sede)</w:t>
            </w:r>
          </w:p>
        </w:tc>
        <w:tc>
          <w:tcPr>
            <w:tcW w:w="850" w:type="dxa"/>
          </w:tcPr>
          <w:p w14:paraId="01A2E15B" w14:textId="77777777" w:rsidR="00B35E9D" w:rsidRPr="007D5B78" w:rsidRDefault="00B35E9D" w:rsidP="00B35E9D">
            <w:pPr>
              <w:jc w:val="both"/>
              <w:rPr>
                <w:sz w:val="16"/>
                <w:szCs w:val="16"/>
              </w:rPr>
            </w:pPr>
            <w:r>
              <w:rPr>
                <w:sz w:val="16"/>
                <w:szCs w:val="16"/>
              </w:rPr>
              <w:t>2</w:t>
            </w:r>
          </w:p>
        </w:tc>
        <w:tc>
          <w:tcPr>
            <w:tcW w:w="1418" w:type="dxa"/>
          </w:tcPr>
          <w:p w14:paraId="60AC04B2" w14:textId="77777777" w:rsidR="00B35E9D" w:rsidRPr="007D5B78" w:rsidRDefault="00B35E9D" w:rsidP="00B35E9D">
            <w:pPr>
              <w:jc w:val="both"/>
              <w:rPr>
                <w:sz w:val="16"/>
                <w:szCs w:val="16"/>
              </w:rPr>
            </w:pPr>
            <w:r>
              <w:rPr>
                <w:sz w:val="16"/>
                <w:szCs w:val="16"/>
              </w:rPr>
              <w:t>€ 50,00</w:t>
            </w:r>
          </w:p>
        </w:tc>
        <w:tc>
          <w:tcPr>
            <w:tcW w:w="1411" w:type="dxa"/>
          </w:tcPr>
          <w:p w14:paraId="423D1A0D" w14:textId="77777777" w:rsidR="00B35E9D" w:rsidRPr="007D5B78" w:rsidRDefault="00B35E9D" w:rsidP="00B35E9D">
            <w:pPr>
              <w:jc w:val="both"/>
              <w:rPr>
                <w:sz w:val="16"/>
                <w:szCs w:val="16"/>
              </w:rPr>
            </w:pPr>
            <w:r>
              <w:rPr>
                <w:sz w:val="16"/>
                <w:szCs w:val="16"/>
              </w:rPr>
              <w:t>€ 100,00</w:t>
            </w:r>
          </w:p>
        </w:tc>
      </w:tr>
      <w:tr w:rsidR="00B35E9D" w:rsidRPr="007D5B78" w14:paraId="4E934C8E" w14:textId="77777777" w:rsidTr="00B35E9D">
        <w:tc>
          <w:tcPr>
            <w:tcW w:w="5949" w:type="dxa"/>
          </w:tcPr>
          <w:p w14:paraId="23696958" w14:textId="77777777" w:rsidR="00B35E9D" w:rsidRPr="007D5B78" w:rsidRDefault="00B35E9D" w:rsidP="00B35E9D">
            <w:pPr>
              <w:jc w:val="both"/>
              <w:rPr>
                <w:sz w:val="16"/>
                <w:szCs w:val="16"/>
              </w:rPr>
            </w:pPr>
            <w:r>
              <w:rPr>
                <w:sz w:val="16"/>
                <w:szCs w:val="16"/>
              </w:rPr>
              <w:t>Personale addetto/i al primo soccorso (formazione corso 12 ore rischio medico)</w:t>
            </w:r>
          </w:p>
        </w:tc>
        <w:tc>
          <w:tcPr>
            <w:tcW w:w="850" w:type="dxa"/>
          </w:tcPr>
          <w:p w14:paraId="1DFB16C2" w14:textId="66EE4279" w:rsidR="00B35E9D" w:rsidRPr="007D5B78" w:rsidRDefault="00AC3FD0" w:rsidP="00B35E9D">
            <w:pPr>
              <w:jc w:val="both"/>
              <w:rPr>
                <w:sz w:val="16"/>
                <w:szCs w:val="16"/>
              </w:rPr>
            </w:pPr>
            <w:r>
              <w:rPr>
                <w:sz w:val="16"/>
                <w:szCs w:val="16"/>
              </w:rPr>
              <w:t>2</w:t>
            </w:r>
          </w:p>
        </w:tc>
        <w:tc>
          <w:tcPr>
            <w:tcW w:w="1418" w:type="dxa"/>
          </w:tcPr>
          <w:p w14:paraId="44A4D662" w14:textId="77777777" w:rsidR="00B35E9D" w:rsidRPr="007D5B78" w:rsidRDefault="00B35E9D" w:rsidP="00B35E9D">
            <w:pPr>
              <w:jc w:val="both"/>
              <w:rPr>
                <w:sz w:val="16"/>
                <w:szCs w:val="16"/>
              </w:rPr>
            </w:pPr>
            <w:r>
              <w:rPr>
                <w:sz w:val="16"/>
                <w:szCs w:val="16"/>
              </w:rPr>
              <w:t>€ 90,00</w:t>
            </w:r>
          </w:p>
        </w:tc>
        <w:tc>
          <w:tcPr>
            <w:tcW w:w="1411" w:type="dxa"/>
          </w:tcPr>
          <w:p w14:paraId="02C15981" w14:textId="0B2A1EB8" w:rsidR="00B35E9D" w:rsidRPr="007D5B78" w:rsidRDefault="00B35E9D" w:rsidP="00AC3FD0">
            <w:pPr>
              <w:jc w:val="both"/>
              <w:rPr>
                <w:sz w:val="16"/>
                <w:szCs w:val="16"/>
              </w:rPr>
            </w:pPr>
            <w:r>
              <w:rPr>
                <w:sz w:val="16"/>
                <w:szCs w:val="16"/>
              </w:rPr>
              <w:t xml:space="preserve">€ </w:t>
            </w:r>
            <w:r w:rsidR="00AC3FD0">
              <w:rPr>
                <w:sz w:val="16"/>
                <w:szCs w:val="16"/>
              </w:rPr>
              <w:t>180</w:t>
            </w:r>
            <w:r>
              <w:rPr>
                <w:sz w:val="16"/>
                <w:szCs w:val="16"/>
              </w:rPr>
              <w:t>,00</w:t>
            </w:r>
          </w:p>
        </w:tc>
      </w:tr>
      <w:tr w:rsidR="00B35E9D" w:rsidRPr="007D5B78" w14:paraId="7780E5C0" w14:textId="77777777" w:rsidTr="00B35E9D">
        <w:tc>
          <w:tcPr>
            <w:tcW w:w="5949" w:type="dxa"/>
          </w:tcPr>
          <w:p w14:paraId="03ECC141" w14:textId="77777777" w:rsidR="00B35E9D" w:rsidRPr="007D5B78" w:rsidRDefault="00B35E9D" w:rsidP="00B35E9D">
            <w:pPr>
              <w:jc w:val="both"/>
              <w:rPr>
                <w:sz w:val="16"/>
                <w:szCs w:val="16"/>
              </w:rPr>
            </w:pPr>
            <w:r>
              <w:rPr>
                <w:sz w:val="16"/>
                <w:szCs w:val="16"/>
              </w:rPr>
              <w:t>Prevenzione incendi secondo il carico antincendio formazione 8 ore</w:t>
            </w:r>
          </w:p>
        </w:tc>
        <w:tc>
          <w:tcPr>
            <w:tcW w:w="850" w:type="dxa"/>
          </w:tcPr>
          <w:p w14:paraId="2CBE80AE" w14:textId="015BF2E9" w:rsidR="00B35E9D" w:rsidRPr="007D5B78" w:rsidRDefault="00AC3FD0" w:rsidP="00B35E9D">
            <w:pPr>
              <w:jc w:val="both"/>
              <w:rPr>
                <w:sz w:val="16"/>
                <w:szCs w:val="16"/>
              </w:rPr>
            </w:pPr>
            <w:r>
              <w:rPr>
                <w:sz w:val="16"/>
                <w:szCs w:val="16"/>
              </w:rPr>
              <w:t>2</w:t>
            </w:r>
          </w:p>
        </w:tc>
        <w:tc>
          <w:tcPr>
            <w:tcW w:w="1418" w:type="dxa"/>
          </w:tcPr>
          <w:p w14:paraId="235B512E" w14:textId="77777777" w:rsidR="00B35E9D" w:rsidRPr="007D5B78" w:rsidRDefault="00B35E9D" w:rsidP="00B35E9D">
            <w:pPr>
              <w:jc w:val="both"/>
              <w:rPr>
                <w:sz w:val="16"/>
                <w:szCs w:val="16"/>
              </w:rPr>
            </w:pPr>
            <w:r>
              <w:rPr>
                <w:sz w:val="16"/>
                <w:szCs w:val="16"/>
              </w:rPr>
              <w:t>€ 120,00</w:t>
            </w:r>
          </w:p>
        </w:tc>
        <w:tc>
          <w:tcPr>
            <w:tcW w:w="1411" w:type="dxa"/>
          </w:tcPr>
          <w:p w14:paraId="01460D82" w14:textId="0CFCD84D" w:rsidR="00B35E9D" w:rsidRPr="007D5B78" w:rsidRDefault="00B35E9D" w:rsidP="00AC3FD0">
            <w:pPr>
              <w:jc w:val="both"/>
              <w:rPr>
                <w:sz w:val="16"/>
                <w:szCs w:val="16"/>
              </w:rPr>
            </w:pPr>
            <w:r>
              <w:rPr>
                <w:sz w:val="16"/>
                <w:szCs w:val="16"/>
              </w:rPr>
              <w:t xml:space="preserve">€ </w:t>
            </w:r>
            <w:r w:rsidR="00AC3FD0">
              <w:rPr>
                <w:sz w:val="16"/>
                <w:szCs w:val="16"/>
              </w:rPr>
              <w:t>240</w:t>
            </w:r>
            <w:r>
              <w:rPr>
                <w:sz w:val="16"/>
                <w:szCs w:val="16"/>
              </w:rPr>
              <w:t>,00</w:t>
            </w:r>
          </w:p>
        </w:tc>
      </w:tr>
      <w:tr w:rsidR="00B35E9D" w:rsidRPr="007D5B78" w14:paraId="7BB81A60" w14:textId="77777777" w:rsidTr="00B35E9D">
        <w:tc>
          <w:tcPr>
            <w:tcW w:w="5949" w:type="dxa"/>
          </w:tcPr>
          <w:p w14:paraId="26FAF96E" w14:textId="77777777" w:rsidR="00B35E9D" w:rsidRPr="007D5B78" w:rsidRDefault="00B35E9D" w:rsidP="00B35E9D">
            <w:pPr>
              <w:jc w:val="both"/>
              <w:rPr>
                <w:sz w:val="16"/>
                <w:szCs w:val="16"/>
              </w:rPr>
            </w:pPr>
            <w:proofErr w:type="spellStart"/>
            <w:r>
              <w:rPr>
                <w:sz w:val="16"/>
                <w:szCs w:val="16"/>
              </w:rPr>
              <w:t>Covid</w:t>
            </w:r>
            <w:proofErr w:type="spellEnd"/>
            <w:r>
              <w:rPr>
                <w:sz w:val="16"/>
                <w:szCs w:val="16"/>
              </w:rPr>
              <w:t xml:space="preserve"> (mascherine-gel- guanti)</w:t>
            </w:r>
          </w:p>
        </w:tc>
        <w:tc>
          <w:tcPr>
            <w:tcW w:w="850" w:type="dxa"/>
          </w:tcPr>
          <w:p w14:paraId="053FA796" w14:textId="77777777" w:rsidR="00B35E9D" w:rsidRPr="007D5B78" w:rsidRDefault="00B35E9D" w:rsidP="00B35E9D">
            <w:pPr>
              <w:jc w:val="both"/>
              <w:rPr>
                <w:sz w:val="16"/>
                <w:szCs w:val="16"/>
              </w:rPr>
            </w:pPr>
          </w:p>
        </w:tc>
        <w:tc>
          <w:tcPr>
            <w:tcW w:w="1418" w:type="dxa"/>
          </w:tcPr>
          <w:p w14:paraId="760CE8ED" w14:textId="77777777" w:rsidR="00B35E9D" w:rsidRPr="007D5B78" w:rsidRDefault="00B35E9D" w:rsidP="00B35E9D">
            <w:pPr>
              <w:jc w:val="both"/>
              <w:rPr>
                <w:sz w:val="16"/>
                <w:szCs w:val="16"/>
              </w:rPr>
            </w:pPr>
          </w:p>
        </w:tc>
        <w:tc>
          <w:tcPr>
            <w:tcW w:w="1411" w:type="dxa"/>
          </w:tcPr>
          <w:p w14:paraId="6850B838" w14:textId="5B3440AA" w:rsidR="00B35E9D" w:rsidRPr="007D5B78" w:rsidRDefault="00B35E9D" w:rsidP="00AC3FD0">
            <w:pPr>
              <w:jc w:val="both"/>
              <w:rPr>
                <w:sz w:val="16"/>
                <w:szCs w:val="16"/>
              </w:rPr>
            </w:pPr>
            <w:r>
              <w:rPr>
                <w:sz w:val="16"/>
                <w:szCs w:val="16"/>
              </w:rPr>
              <w:t xml:space="preserve">€ </w:t>
            </w:r>
            <w:r w:rsidR="00AC3FD0">
              <w:rPr>
                <w:sz w:val="16"/>
                <w:szCs w:val="16"/>
              </w:rPr>
              <w:t>480</w:t>
            </w:r>
            <w:r>
              <w:rPr>
                <w:sz w:val="16"/>
                <w:szCs w:val="16"/>
              </w:rPr>
              <w:t>,00</w:t>
            </w:r>
          </w:p>
        </w:tc>
      </w:tr>
      <w:tr w:rsidR="00B35E9D" w:rsidRPr="007D5B78" w14:paraId="478EAD9D" w14:textId="77777777" w:rsidTr="00B35E9D">
        <w:tc>
          <w:tcPr>
            <w:tcW w:w="8217" w:type="dxa"/>
            <w:gridSpan w:val="3"/>
            <w:tcBorders>
              <w:bottom w:val="single" w:sz="4" w:space="0" w:color="auto"/>
            </w:tcBorders>
          </w:tcPr>
          <w:p w14:paraId="60D8D381" w14:textId="77777777" w:rsidR="00B35E9D" w:rsidRPr="007D5B78" w:rsidRDefault="00B35E9D" w:rsidP="00B35E9D">
            <w:pPr>
              <w:jc w:val="both"/>
              <w:rPr>
                <w:sz w:val="16"/>
                <w:szCs w:val="16"/>
              </w:rPr>
            </w:pPr>
            <w:r>
              <w:rPr>
                <w:sz w:val="16"/>
                <w:szCs w:val="16"/>
              </w:rPr>
              <w:t>Totale</w:t>
            </w:r>
          </w:p>
        </w:tc>
        <w:tc>
          <w:tcPr>
            <w:tcW w:w="1411" w:type="dxa"/>
            <w:tcBorders>
              <w:bottom w:val="single" w:sz="4" w:space="0" w:color="auto"/>
            </w:tcBorders>
          </w:tcPr>
          <w:p w14:paraId="7936D4CD" w14:textId="6352BA4B" w:rsidR="00B35E9D" w:rsidRPr="007D5B78" w:rsidRDefault="00B35E9D" w:rsidP="00AC3FD0">
            <w:pPr>
              <w:jc w:val="both"/>
              <w:rPr>
                <w:sz w:val="16"/>
                <w:szCs w:val="16"/>
              </w:rPr>
            </w:pPr>
            <w:r>
              <w:rPr>
                <w:sz w:val="16"/>
                <w:szCs w:val="16"/>
              </w:rPr>
              <w:t>€ 1.</w:t>
            </w:r>
            <w:r w:rsidR="00AC3FD0">
              <w:rPr>
                <w:sz w:val="16"/>
                <w:szCs w:val="16"/>
              </w:rPr>
              <w:t>000</w:t>
            </w:r>
            <w:r>
              <w:rPr>
                <w:sz w:val="16"/>
                <w:szCs w:val="16"/>
              </w:rPr>
              <w:t>,00</w:t>
            </w:r>
          </w:p>
        </w:tc>
      </w:tr>
      <w:tr w:rsidR="00B35E9D" w:rsidRPr="007D5B78" w14:paraId="4E9FB394" w14:textId="77777777" w:rsidTr="00B35E9D">
        <w:tc>
          <w:tcPr>
            <w:tcW w:w="5949" w:type="dxa"/>
            <w:tcBorders>
              <w:left w:val="nil"/>
              <w:right w:val="nil"/>
            </w:tcBorders>
          </w:tcPr>
          <w:p w14:paraId="47A744AA" w14:textId="77777777" w:rsidR="00B35E9D" w:rsidRPr="007D5B78" w:rsidRDefault="00B35E9D" w:rsidP="00B35E9D">
            <w:pPr>
              <w:jc w:val="both"/>
              <w:rPr>
                <w:sz w:val="16"/>
                <w:szCs w:val="16"/>
              </w:rPr>
            </w:pPr>
          </w:p>
        </w:tc>
        <w:tc>
          <w:tcPr>
            <w:tcW w:w="850" w:type="dxa"/>
            <w:tcBorders>
              <w:left w:val="nil"/>
              <w:right w:val="nil"/>
            </w:tcBorders>
          </w:tcPr>
          <w:p w14:paraId="7702056C" w14:textId="77777777" w:rsidR="00B35E9D" w:rsidRPr="007D5B78" w:rsidRDefault="00B35E9D" w:rsidP="00B35E9D">
            <w:pPr>
              <w:jc w:val="both"/>
              <w:rPr>
                <w:sz w:val="16"/>
                <w:szCs w:val="16"/>
              </w:rPr>
            </w:pPr>
          </w:p>
        </w:tc>
        <w:tc>
          <w:tcPr>
            <w:tcW w:w="1418" w:type="dxa"/>
            <w:tcBorders>
              <w:left w:val="nil"/>
              <w:right w:val="nil"/>
            </w:tcBorders>
          </w:tcPr>
          <w:p w14:paraId="2396EE02" w14:textId="77777777" w:rsidR="00B35E9D" w:rsidRPr="007D5B78" w:rsidRDefault="00B35E9D" w:rsidP="00B35E9D">
            <w:pPr>
              <w:jc w:val="both"/>
              <w:rPr>
                <w:sz w:val="16"/>
                <w:szCs w:val="16"/>
              </w:rPr>
            </w:pPr>
          </w:p>
        </w:tc>
        <w:tc>
          <w:tcPr>
            <w:tcW w:w="1411" w:type="dxa"/>
            <w:tcBorders>
              <w:left w:val="nil"/>
              <w:right w:val="nil"/>
            </w:tcBorders>
          </w:tcPr>
          <w:p w14:paraId="70357A3F" w14:textId="77777777" w:rsidR="00B35E9D" w:rsidRPr="007D5B78" w:rsidRDefault="00B35E9D" w:rsidP="00B35E9D">
            <w:pPr>
              <w:jc w:val="both"/>
              <w:rPr>
                <w:sz w:val="16"/>
                <w:szCs w:val="16"/>
              </w:rPr>
            </w:pPr>
          </w:p>
        </w:tc>
      </w:tr>
      <w:tr w:rsidR="00B35E9D" w:rsidRPr="007D5B78" w14:paraId="607A5BAA" w14:textId="77777777" w:rsidTr="00B35E9D">
        <w:tc>
          <w:tcPr>
            <w:tcW w:w="5949" w:type="dxa"/>
            <w:tcBorders>
              <w:bottom w:val="single" w:sz="4" w:space="0" w:color="auto"/>
            </w:tcBorders>
          </w:tcPr>
          <w:p w14:paraId="5FB915CC" w14:textId="77777777" w:rsidR="00B35E9D" w:rsidRPr="00CD594F" w:rsidRDefault="00B35E9D" w:rsidP="00B35E9D">
            <w:pPr>
              <w:jc w:val="both"/>
              <w:rPr>
                <w:b/>
                <w:sz w:val="16"/>
                <w:szCs w:val="16"/>
              </w:rPr>
            </w:pPr>
            <w:r w:rsidRPr="00CD594F">
              <w:rPr>
                <w:b/>
                <w:sz w:val="16"/>
                <w:szCs w:val="16"/>
              </w:rPr>
              <w:t>Pianificazione e redazione documento di valutazione rischi (DVR)</w:t>
            </w:r>
          </w:p>
        </w:tc>
        <w:tc>
          <w:tcPr>
            <w:tcW w:w="850" w:type="dxa"/>
            <w:tcBorders>
              <w:bottom w:val="single" w:sz="4" w:space="0" w:color="auto"/>
            </w:tcBorders>
          </w:tcPr>
          <w:p w14:paraId="5A861590" w14:textId="77777777" w:rsidR="00B35E9D" w:rsidRPr="007D5B78" w:rsidRDefault="00B35E9D" w:rsidP="00B35E9D">
            <w:pPr>
              <w:jc w:val="both"/>
              <w:rPr>
                <w:sz w:val="16"/>
                <w:szCs w:val="16"/>
              </w:rPr>
            </w:pPr>
            <w:r>
              <w:rPr>
                <w:sz w:val="16"/>
                <w:szCs w:val="16"/>
              </w:rPr>
              <w:t>2</w:t>
            </w:r>
          </w:p>
        </w:tc>
        <w:tc>
          <w:tcPr>
            <w:tcW w:w="1418" w:type="dxa"/>
            <w:tcBorders>
              <w:bottom w:val="single" w:sz="4" w:space="0" w:color="auto"/>
            </w:tcBorders>
          </w:tcPr>
          <w:p w14:paraId="64F62913" w14:textId="77777777" w:rsidR="00B35E9D" w:rsidRPr="007D5B78" w:rsidRDefault="00B35E9D" w:rsidP="00B35E9D">
            <w:pPr>
              <w:jc w:val="both"/>
              <w:rPr>
                <w:sz w:val="16"/>
                <w:szCs w:val="16"/>
              </w:rPr>
            </w:pPr>
            <w:r>
              <w:rPr>
                <w:sz w:val="16"/>
                <w:szCs w:val="16"/>
              </w:rPr>
              <w:t>€ 130,00</w:t>
            </w:r>
          </w:p>
        </w:tc>
        <w:tc>
          <w:tcPr>
            <w:tcW w:w="1411" w:type="dxa"/>
            <w:tcBorders>
              <w:bottom w:val="single" w:sz="4" w:space="0" w:color="auto"/>
            </w:tcBorders>
          </w:tcPr>
          <w:p w14:paraId="5292B018" w14:textId="77777777" w:rsidR="00B35E9D" w:rsidRPr="007D5B78" w:rsidRDefault="00B35E9D" w:rsidP="00B35E9D">
            <w:pPr>
              <w:jc w:val="both"/>
              <w:rPr>
                <w:sz w:val="16"/>
                <w:szCs w:val="16"/>
              </w:rPr>
            </w:pPr>
            <w:r>
              <w:rPr>
                <w:sz w:val="16"/>
                <w:szCs w:val="16"/>
              </w:rPr>
              <w:t>€ 260,00</w:t>
            </w:r>
          </w:p>
        </w:tc>
      </w:tr>
      <w:tr w:rsidR="00B35E9D" w:rsidRPr="007D5B78" w14:paraId="567C2BFF" w14:textId="77777777" w:rsidTr="00B35E9D">
        <w:tc>
          <w:tcPr>
            <w:tcW w:w="5949" w:type="dxa"/>
            <w:tcBorders>
              <w:left w:val="nil"/>
              <w:right w:val="nil"/>
            </w:tcBorders>
          </w:tcPr>
          <w:p w14:paraId="511B6585" w14:textId="77777777" w:rsidR="00B35E9D" w:rsidRPr="007D5B78" w:rsidRDefault="00B35E9D" w:rsidP="00B35E9D">
            <w:pPr>
              <w:jc w:val="both"/>
              <w:rPr>
                <w:sz w:val="16"/>
                <w:szCs w:val="16"/>
              </w:rPr>
            </w:pPr>
          </w:p>
        </w:tc>
        <w:tc>
          <w:tcPr>
            <w:tcW w:w="850" w:type="dxa"/>
            <w:tcBorders>
              <w:left w:val="nil"/>
              <w:right w:val="nil"/>
            </w:tcBorders>
          </w:tcPr>
          <w:p w14:paraId="23127436" w14:textId="77777777" w:rsidR="00B35E9D" w:rsidRPr="007D5B78" w:rsidRDefault="00B35E9D" w:rsidP="00B35E9D">
            <w:pPr>
              <w:jc w:val="both"/>
              <w:rPr>
                <w:sz w:val="16"/>
                <w:szCs w:val="16"/>
              </w:rPr>
            </w:pPr>
          </w:p>
        </w:tc>
        <w:tc>
          <w:tcPr>
            <w:tcW w:w="1418" w:type="dxa"/>
            <w:tcBorders>
              <w:left w:val="nil"/>
              <w:right w:val="nil"/>
            </w:tcBorders>
          </w:tcPr>
          <w:p w14:paraId="16010DBE" w14:textId="77777777" w:rsidR="00B35E9D" w:rsidRPr="007D5B78" w:rsidRDefault="00B35E9D" w:rsidP="00B35E9D">
            <w:pPr>
              <w:jc w:val="both"/>
              <w:rPr>
                <w:sz w:val="16"/>
                <w:szCs w:val="16"/>
              </w:rPr>
            </w:pPr>
          </w:p>
        </w:tc>
        <w:tc>
          <w:tcPr>
            <w:tcW w:w="1411" w:type="dxa"/>
            <w:tcBorders>
              <w:left w:val="nil"/>
              <w:right w:val="nil"/>
            </w:tcBorders>
          </w:tcPr>
          <w:p w14:paraId="4178E87F" w14:textId="77777777" w:rsidR="00B35E9D" w:rsidRPr="007D5B78" w:rsidRDefault="00B35E9D" w:rsidP="00B35E9D">
            <w:pPr>
              <w:jc w:val="both"/>
              <w:rPr>
                <w:sz w:val="16"/>
                <w:szCs w:val="16"/>
              </w:rPr>
            </w:pPr>
          </w:p>
        </w:tc>
      </w:tr>
      <w:tr w:rsidR="00B35E9D" w:rsidRPr="007D5B78" w14:paraId="41D777ED" w14:textId="77777777" w:rsidTr="00B35E9D">
        <w:tc>
          <w:tcPr>
            <w:tcW w:w="5949" w:type="dxa"/>
          </w:tcPr>
          <w:p w14:paraId="74B0C9FF" w14:textId="77777777" w:rsidR="00B35E9D" w:rsidRPr="00CD594F" w:rsidRDefault="00B35E9D" w:rsidP="00B35E9D">
            <w:pPr>
              <w:jc w:val="both"/>
              <w:rPr>
                <w:b/>
                <w:sz w:val="16"/>
                <w:szCs w:val="16"/>
              </w:rPr>
            </w:pPr>
            <w:r w:rsidRPr="00CD594F">
              <w:rPr>
                <w:b/>
                <w:sz w:val="16"/>
                <w:szCs w:val="16"/>
              </w:rPr>
              <w:t>DPI dispositivi protezione individuale</w:t>
            </w:r>
          </w:p>
        </w:tc>
        <w:tc>
          <w:tcPr>
            <w:tcW w:w="850" w:type="dxa"/>
          </w:tcPr>
          <w:p w14:paraId="3D423F36" w14:textId="77777777" w:rsidR="00B35E9D" w:rsidRPr="007D5B78" w:rsidRDefault="00B35E9D" w:rsidP="00B35E9D">
            <w:pPr>
              <w:jc w:val="both"/>
              <w:rPr>
                <w:sz w:val="16"/>
                <w:szCs w:val="16"/>
              </w:rPr>
            </w:pPr>
          </w:p>
        </w:tc>
        <w:tc>
          <w:tcPr>
            <w:tcW w:w="1418" w:type="dxa"/>
          </w:tcPr>
          <w:p w14:paraId="317FD2F5" w14:textId="77777777" w:rsidR="00B35E9D" w:rsidRPr="007D5B78" w:rsidRDefault="00B35E9D" w:rsidP="00B35E9D">
            <w:pPr>
              <w:jc w:val="both"/>
              <w:rPr>
                <w:sz w:val="16"/>
                <w:szCs w:val="16"/>
              </w:rPr>
            </w:pPr>
          </w:p>
        </w:tc>
        <w:tc>
          <w:tcPr>
            <w:tcW w:w="1411" w:type="dxa"/>
          </w:tcPr>
          <w:p w14:paraId="0FCCE0C4" w14:textId="77777777" w:rsidR="00B35E9D" w:rsidRPr="007D5B78" w:rsidRDefault="00B35E9D" w:rsidP="00B35E9D">
            <w:pPr>
              <w:jc w:val="both"/>
              <w:rPr>
                <w:sz w:val="16"/>
                <w:szCs w:val="16"/>
              </w:rPr>
            </w:pPr>
          </w:p>
        </w:tc>
      </w:tr>
      <w:tr w:rsidR="00B35E9D" w:rsidRPr="007D5B78" w14:paraId="79B5ABD6" w14:textId="77777777" w:rsidTr="00B35E9D">
        <w:tc>
          <w:tcPr>
            <w:tcW w:w="5949" w:type="dxa"/>
          </w:tcPr>
          <w:p w14:paraId="022085D6" w14:textId="77777777" w:rsidR="00B35E9D" w:rsidRPr="007D5B78" w:rsidRDefault="00B35E9D" w:rsidP="00B35E9D">
            <w:pPr>
              <w:jc w:val="both"/>
              <w:rPr>
                <w:sz w:val="16"/>
                <w:szCs w:val="16"/>
              </w:rPr>
            </w:pPr>
            <w:r>
              <w:rPr>
                <w:sz w:val="16"/>
                <w:szCs w:val="16"/>
              </w:rPr>
              <w:t>Scarpe (almeno una volta all’anno)</w:t>
            </w:r>
          </w:p>
        </w:tc>
        <w:tc>
          <w:tcPr>
            <w:tcW w:w="850" w:type="dxa"/>
          </w:tcPr>
          <w:p w14:paraId="34BB01D7" w14:textId="198AB7C9" w:rsidR="00B35E9D" w:rsidRPr="007D5B78" w:rsidRDefault="00AC3FD0" w:rsidP="00B35E9D">
            <w:pPr>
              <w:jc w:val="both"/>
              <w:rPr>
                <w:sz w:val="16"/>
                <w:szCs w:val="16"/>
              </w:rPr>
            </w:pPr>
            <w:r>
              <w:rPr>
                <w:sz w:val="16"/>
                <w:szCs w:val="16"/>
              </w:rPr>
              <w:t>2</w:t>
            </w:r>
          </w:p>
        </w:tc>
        <w:tc>
          <w:tcPr>
            <w:tcW w:w="1418" w:type="dxa"/>
          </w:tcPr>
          <w:p w14:paraId="05425733" w14:textId="77777777" w:rsidR="00B35E9D" w:rsidRPr="007D5B78" w:rsidRDefault="00B35E9D" w:rsidP="00B35E9D">
            <w:pPr>
              <w:jc w:val="both"/>
              <w:rPr>
                <w:sz w:val="16"/>
                <w:szCs w:val="16"/>
              </w:rPr>
            </w:pPr>
            <w:r>
              <w:rPr>
                <w:sz w:val="16"/>
                <w:szCs w:val="16"/>
              </w:rPr>
              <w:t>€ 40,00</w:t>
            </w:r>
          </w:p>
        </w:tc>
        <w:tc>
          <w:tcPr>
            <w:tcW w:w="1411" w:type="dxa"/>
          </w:tcPr>
          <w:p w14:paraId="5D17EB95" w14:textId="374792FC" w:rsidR="00B35E9D" w:rsidRPr="007D5B78" w:rsidRDefault="00AC3FD0" w:rsidP="00B35E9D">
            <w:pPr>
              <w:jc w:val="both"/>
              <w:rPr>
                <w:sz w:val="16"/>
                <w:szCs w:val="16"/>
              </w:rPr>
            </w:pPr>
            <w:r>
              <w:rPr>
                <w:sz w:val="16"/>
                <w:szCs w:val="16"/>
              </w:rPr>
              <w:t>€ 80</w:t>
            </w:r>
            <w:r w:rsidR="00B35E9D">
              <w:rPr>
                <w:sz w:val="16"/>
                <w:szCs w:val="16"/>
              </w:rPr>
              <w:t>,00</w:t>
            </w:r>
          </w:p>
        </w:tc>
      </w:tr>
      <w:tr w:rsidR="00B35E9D" w:rsidRPr="007D5B78" w14:paraId="31B7A433" w14:textId="77777777" w:rsidTr="00B35E9D">
        <w:tc>
          <w:tcPr>
            <w:tcW w:w="5949" w:type="dxa"/>
          </w:tcPr>
          <w:p w14:paraId="498E227C" w14:textId="77777777" w:rsidR="00B35E9D" w:rsidRPr="007D5B78" w:rsidRDefault="00B35E9D" w:rsidP="00B35E9D">
            <w:pPr>
              <w:jc w:val="both"/>
              <w:rPr>
                <w:sz w:val="16"/>
                <w:szCs w:val="16"/>
              </w:rPr>
            </w:pPr>
            <w:r>
              <w:rPr>
                <w:sz w:val="16"/>
                <w:szCs w:val="16"/>
              </w:rPr>
              <w:t>Guanti (almeno 2 volte all’anno)</w:t>
            </w:r>
          </w:p>
        </w:tc>
        <w:tc>
          <w:tcPr>
            <w:tcW w:w="850" w:type="dxa"/>
          </w:tcPr>
          <w:p w14:paraId="6CCDBEB1" w14:textId="44E2D053" w:rsidR="00B35E9D" w:rsidRPr="007D5B78" w:rsidRDefault="00AC3FD0" w:rsidP="00B35E9D">
            <w:pPr>
              <w:jc w:val="both"/>
              <w:rPr>
                <w:sz w:val="16"/>
                <w:szCs w:val="16"/>
              </w:rPr>
            </w:pPr>
            <w:r>
              <w:rPr>
                <w:sz w:val="16"/>
                <w:szCs w:val="16"/>
              </w:rPr>
              <w:t>4</w:t>
            </w:r>
          </w:p>
        </w:tc>
        <w:tc>
          <w:tcPr>
            <w:tcW w:w="1418" w:type="dxa"/>
          </w:tcPr>
          <w:p w14:paraId="2C198FBA" w14:textId="77777777" w:rsidR="00B35E9D" w:rsidRPr="007D5B78" w:rsidRDefault="00B35E9D" w:rsidP="00B35E9D">
            <w:pPr>
              <w:jc w:val="both"/>
              <w:rPr>
                <w:sz w:val="16"/>
                <w:szCs w:val="16"/>
              </w:rPr>
            </w:pPr>
            <w:r>
              <w:rPr>
                <w:sz w:val="16"/>
                <w:szCs w:val="16"/>
              </w:rPr>
              <w:t>€ 2,00</w:t>
            </w:r>
          </w:p>
        </w:tc>
        <w:tc>
          <w:tcPr>
            <w:tcW w:w="1411" w:type="dxa"/>
          </w:tcPr>
          <w:p w14:paraId="6BAB9D1F" w14:textId="04E8040C" w:rsidR="00B35E9D" w:rsidRPr="007D5B78" w:rsidRDefault="00AC3FD0" w:rsidP="00B35E9D">
            <w:pPr>
              <w:jc w:val="both"/>
              <w:rPr>
                <w:sz w:val="16"/>
                <w:szCs w:val="16"/>
              </w:rPr>
            </w:pPr>
            <w:r>
              <w:rPr>
                <w:sz w:val="16"/>
                <w:szCs w:val="16"/>
              </w:rPr>
              <w:t>€ 8</w:t>
            </w:r>
            <w:r w:rsidR="00B35E9D">
              <w:rPr>
                <w:sz w:val="16"/>
                <w:szCs w:val="16"/>
              </w:rPr>
              <w:t>,00</w:t>
            </w:r>
          </w:p>
        </w:tc>
      </w:tr>
      <w:tr w:rsidR="00B35E9D" w:rsidRPr="007D5B78" w14:paraId="3F817161" w14:textId="77777777" w:rsidTr="00B35E9D">
        <w:tc>
          <w:tcPr>
            <w:tcW w:w="5949" w:type="dxa"/>
          </w:tcPr>
          <w:p w14:paraId="6D230EC4" w14:textId="77777777" w:rsidR="00B35E9D" w:rsidRPr="007D5B78" w:rsidRDefault="00B35E9D" w:rsidP="00B35E9D">
            <w:pPr>
              <w:jc w:val="both"/>
              <w:rPr>
                <w:sz w:val="16"/>
                <w:szCs w:val="16"/>
              </w:rPr>
            </w:pPr>
            <w:r>
              <w:rPr>
                <w:sz w:val="16"/>
                <w:szCs w:val="16"/>
              </w:rPr>
              <w:t>Guanto cuoio in crosta per cella</w:t>
            </w:r>
          </w:p>
        </w:tc>
        <w:tc>
          <w:tcPr>
            <w:tcW w:w="850" w:type="dxa"/>
          </w:tcPr>
          <w:p w14:paraId="74FA7806" w14:textId="63066536" w:rsidR="00B35E9D" w:rsidRPr="007D5B78" w:rsidRDefault="00AC3FD0" w:rsidP="00B35E9D">
            <w:pPr>
              <w:jc w:val="both"/>
              <w:rPr>
                <w:sz w:val="16"/>
                <w:szCs w:val="16"/>
              </w:rPr>
            </w:pPr>
            <w:r>
              <w:rPr>
                <w:sz w:val="16"/>
                <w:szCs w:val="16"/>
              </w:rPr>
              <w:t>4</w:t>
            </w:r>
          </w:p>
        </w:tc>
        <w:tc>
          <w:tcPr>
            <w:tcW w:w="1418" w:type="dxa"/>
          </w:tcPr>
          <w:p w14:paraId="47DB8414" w14:textId="77777777" w:rsidR="00B35E9D" w:rsidRPr="007D5B78" w:rsidRDefault="00B35E9D" w:rsidP="00B35E9D">
            <w:pPr>
              <w:jc w:val="both"/>
              <w:rPr>
                <w:sz w:val="16"/>
                <w:szCs w:val="16"/>
              </w:rPr>
            </w:pPr>
            <w:r>
              <w:rPr>
                <w:sz w:val="16"/>
                <w:szCs w:val="16"/>
              </w:rPr>
              <w:t>€ 20,00</w:t>
            </w:r>
          </w:p>
        </w:tc>
        <w:tc>
          <w:tcPr>
            <w:tcW w:w="1411" w:type="dxa"/>
          </w:tcPr>
          <w:p w14:paraId="4B66BD85" w14:textId="4A1F9F31" w:rsidR="00B35E9D" w:rsidRPr="007D5B78" w:rsidRDefault="00B35E9D" w:rsidP="00AC3FD0">
            <w:pPr>
              <w:jc w:val="both"/>
              <w:rPr>
                <w:sz w:val="16"/>
                <w:szCs w:val="16"/>
              </w:rPr>
            </w:pPr>
            <w:r>
              <w:rPr>
                <w:sz w:val="16"/>
                <w:szCs w:val="16"/>
              </w:rPr>
              <w:t xml:space="preserve">€ </w:t>
            </w:r>
            <w:r w:rsidR="00AC3FD0">
              <w:rPr>
                <w:sz w:val="16"/>
                <w:szCs w:val="16"/>
              </w:rPr>
              <w:t>8</w:t>
            </w:r>
            <w:r>
              <w:rPr>
                <w:sz w:val="16"/>
                <w:szCs w:val="16"/>
              </w:rPr>
              <w:t>0,00</w:t>
            </w:r>
          </w:p>
        </w:tc>
      </w:tr>
      <w:tr w:rsidR="00B35E9D" w:rsidRPr="007D5B78" w14:paraId="21ADDFC2" w14:textId="77777777" w:rsidTr="00B35E9D">
        <w:tc>
          <w:tcPr>
            <w:tcW w:w="5949" w:type="dxa"/>
          </w:tcPr>
          <w:p w14:paraId="63E77CD0" w14:textId="77777777" w:rsidR="00B35E9D" w:rsidRPr="007D5B78" w:rsidRDefault="00B35E9D" w:rsidP="00B35E9D">
            <w:pPr>
              <w:jc w:val="both"/>
              <w:rPr>
                <w:sz w:val="16"/>
                <w:szCs w:val="16"/>
              </w:rPr>
            </w:pPr>
            <w:r>
              <w:rPr>
                <w:sz w:val="16"/>
                <w:szCs w:val="16"/>
              </w:rPr>
              <w:t>Giubbino per celle frigorifero -20°</w:t>
            </w:r>
          </w:p>
        </w:tc>
        <w:tc>
          <w:tcPr>
            <w:tcW w:w="850" w:type="dxa"/>
          </w:tcPr>
          <w:p w14:paraId="42AC2AF4" w14:textId="0FD64EB9" w:rsidR="00B35E9D" w:rsidRPr="007D5B78" w:rsidRDefault="00AC3FD0" w:rsidP="00B35E9D">
            <w:pPr>
              <w:jc w:val="both"/>
              <w:rPr>
                <w:sz w:val="16"/>
                <w:szCs w:val="16"/>
              </w:rPr>
            </w:pPr>
            <w:r>
              <w:rPr>
                <w:sz w:val="16"/>
                <w:szCs w:val="16"/>
              </w:rPr>
              <w:t>2</w:t>
            </w:r>
          </w:p>
        </w:tc>
        <w:tc>
          <w:tcPr>
            <w:tcW w:w="1418" w:type="dxa"/>
          </w:tcPr>
          <w:p w14:paraId="61F8A1FD" w14:textId="77777777" w:rsidR="00B35E9D" w:rsidRPr="007D5B78" w:rsidRDefault="00B35E9D" w:rsidP="00B35E9D">
            <w:pPr>
              <w:jc w:val="both"/>
              <w:rPr>
                <w:sz w:val="16"/>
                <w:szCs w:val="16"/>
              </w:rPr>
            </w:pPr>
            <w:r>
              <w:rPr>
                <w:sz w:val="16"/>
                <w:szCs w:val="16"/>
              </w:rPr>
              <w:t>€ 150,00</w:t>
            </w:r>
          </w:p>
        </w:tc>
        <w:tc>
          <w:tcPr>
            <w:tcW w:w="1411" w:type="dxa"/>
          </w:tcPr>
          <w:p w14:paraId="1A6B4E77" w14:textId="78DB87E4" w:rsidR="00B35E9D" w:rsidRPr="007D5B78" w:rsidRDefault="00B35E9D" w:rsidP="00AC3FD0">
            <w:pPr>
              <w:jc w:val="both"/>
              <w:rPr>
                <w:sz w:val="16"/>
                <w:szCs w:val="16"/>
              </w:rPr>
            </w:pPr>
            <w:r>
              <w:rPr>
                <w:sz w:val="16"/>
                <w:szCs w:val="16"/>
              </w:rPr>
              <w:t xml:space="preserve">€ </w:t>
            </w:r>
            <w:r w:rsidR="00AC3FD0">
              <w:rPr>
                <w:sz w:val="16"/>
                <w:szCs w:val="16"/>
              </w:rPr>
              <w:t>8</w:t>
            </w:r>
            <w:r>
              <w:rPr>
                <w:sz w:val="16"/>
                <w:szCs w:val="16"/>
              </w:rPr>
              <w:t>0,00</w:t>
            </w:r>
          </w:p>
        </w:tc>
      </w:tr>
      <w:tr w:rsidR="00B35E9D" w:rsidRPr="007D5B78" w14:paraId="0DEB5FFA" w14:textId="77777777" w:rsidTr="00B35E9D">
        <w:tc>
          <w:tcPr>
            <w:tcW w:w="8217" w:type="dxa"/>
            <w:gridSpan w:val="3"/>
            <w:tcBorders>
              <w:bottom w:val="single" w:sz="4" w:space="0" w:color="auto"/>
            </w:tcBorders>
          </w:tcPr>
          <w:p w14:paraId="266DD59E" w14:textId="77777777" w:rsidR="00B35E9D" w:rsidRPr="007D5B78" w:rsidRDefault="00B35E9D" w:rsidP="00B35E9D">
            <w:pPr>
              <w:jc w:val="both"/>
              <w:rPr>
                <w:sz w:val="16"/>
                <w:szCs w:val="16"/>
              </w:rPr>
            </w:pPr>
            <w:r>
              <w:rPr>
                <w:sz w:val="16"/>
                <w:szCs w:val="16"/>
              </w:rPr>
              <w:t>Totale</w:t>
            </w:r>
          </w:p>
        </w:tc>
        <w:tc>
          <w:tcPr>
            <w:tcW w:w="1411" w:type="dxa"/>
            <w:tcBorders>
              <w:bottom w:val="single" w:sz="4" w:space="0" w:color="auto"/>
            </w:tcBorders>
          </w:tcPr>
          <w:p w14:paraId="5EA8D474" w14:textId="38F15AEA" w:rsidR="00B35E9D" w:rsidRPr="007D5B78" w:rsidRDefault="00B35E9D" w:rsidP="00AC3FD0">
            <w:pPr>
              <w:jc w:val="both"/>
              <w:rPr>
                <w:sz w:val="16"/>
                <w:szCs w:val="16"/>
              </w:rPr>
            </w:pPr>
            <w:r>
              <w:rPr>
                <w:sz w:val="16"/>
                <w:szCs w:val="16"/>
              </w:rPr>
              <w:t xml:space="preserve">€ </w:t>
            </w:r>
            <w:r w:rsidR="00AC3FD0">
              <w:rPr>
                <w:sz w:val="16"/>
                <w:szCs w:val="16"/>
              </w:rPr>
              <w:t>468</w:t>
            </w:r>
            <w:r>
              <w:rPr>
                <w:sz w:val="16"/>
                <w:szCs w:val="16"/>
              </w:rPr>
              <w:t>,00</w:t>
            </w:r>
          </w:p>
        </w:tc>
      </w:tr>
      <w:tr w:rsidR="00B35E9D" w:rsidRPr="007D5B78" w14:paraId="7D4E1D6C" w14:textId="77777777" w:rsidTr="00B35E9D">
        <w:tc>
          <w:tcPr>
            <w:tcW w:w="5949" w:type="dxa"/>
            <w:tcBorders>
              <w:left w:val="nil"/>
              <w:right w:val="nil"/>
            </w:tcBorders>
          </w:tcPr>
          <w:p w14:paraId="19CDBAA3" w14:textId="77777777" w:rsidR="00B35E9D" w:rsidRPr="007D5B78" w:rsidRDefault="00B35E9D" w:rsidP="00B35E9D">
            <w:pPr>
              <w:jc w:val="both"/>
              <w:rPr>
                <w:sz w:val="16"/>
                <w:szCs w:val="16"/>
              </w:rPr>
            </w:pPr>
          </w:p>
        </w:tc>
        <w:tc>
          <w:tcPr>
            <w:tcW w:w="850" w:type="dxa"/>
            <w:tcBorders>
              <w:left w:val="nil"/>
              <w:right w:val="nil"/>
            </w:tcBorders>
          </w:tcPr>
          <w:p w14:paraId="047DB744" w14:textId="77777777" w:rsidR="00B35E9D" w:rsidRPr="007D5B78" w:rsidRDefault="00B35E9D" w:rsidP="00B35E9D">
            <w:pPr>
              <w:jc w:val="both"/>
              <w:rPr>
                <w:sz w:val="16"/>
                <w:szCs w:val="16"/>
              </w:rPr>
            </w:pPr>
          </w:p>
        </w:tc>
        <w:tc>
          <w:tcPr>
            <w:tcW w:w="1418" w:type="dxa"/>
            <w:tcBorders>
              <w:left w:val="nil"/>
              <w:right w:val="nil"/>
            </w:tcBorders>
          </w:tcPr>
          <w:p w14:paraId="65EC5A15" w14:textId="77777777" w:rsidR="00B35E9D" w:rsidRPr="007D5B78" w:rsidRDefault="00B35E9D" w:rsidP="00B35E9D">
            <w:pPr>
              <w:jc w:val="both"/>
              <w:rPr>
                <w:sz w:val="16"/>
                <w:szCs w:val="16"/>
              </w:rPr>
            </w:pPr>
          </w:p>
        </w:tc>
        <w:tc>
          <w:tcPr>
            <w:tcW w:w="1411" w:type="dxa"/>
            <w:tcBorders>
              <w:left w:val="nil"/>
              <w:right w:val="nil"/>
            </w:tcBorders>
          </w:tcPr>
          <w:p w14:paraId="3748C22E" w14:textId="77777777" w:rsidR="00B35E9D" w:rsidRPr="007D5B78" w:rsidRDefault="00B35E9D" w:rsidP="00B35E9D">
            <w:pPr>
              <w:jc w:val="both"/>
              <w:rPr>
                <w:sz w:val="16"/>
                <w:szCs w:val="16"/>
              </w:rPr>
            </w:pPr>
          </w:p>
        </w:tc>
      </w:tr>
      <w:tr w:rsidR="00B35E9D" w:rsidRPr="007D5B78" w14:paraId="733014F3" w14:textId="77777777" w:rsidTr="00B35E9D">
        <w:tc>
          <w:tcPr>
            <w:tcW w:w="8217" w:type="dxa"/>
            <w:gridSpan w:val="3"/>
            <w:tcBorders>
              <w:bottom w:val="single" w:sz="4" w:space="0" w:color="auto"/>
            </w:tcBorders>
          </w:tcPr>
          <w:p w14:paraId="38CBB9B6" w14:textId="77777777" w:rsidR="00B35E9D" w:rsidRPr="00CD594F" w:rsidRDefault="00B35E9D" w:rsidP="00B35E9D">
            <w:pPr>
              <w:jc w:val="both"/>
              <w:rPr>
                <w:b/>
                <w:sz w:val="16"/>
                <w:szCs w:val="16"/>
              </w:rPr>
            </w:pPr>
            <w:r w:rsidRPr="00CD594F">
              <w:rPr>
                <w:b/>
                <w:sz w:val="16"/>
                <w:szCs w:val="16"/>
              </w:rPr>
              <w:t>Totale oneri della sicurezza</w:t>
            </w:r>
          </w:p>
        </w:tc>
        <w:tc>
          <w:tcPr>
            <w:tcW w:w="1411" w:type="dxa"/>
            <w:tcBorders>
              <w:bottom w:val="single" w:sz="4" w:space="0" w:color="auto"/>
            </w:tcBorders>
          </w:tcPr>
          <w:p w14:paraId="7AA05028" w14:textId="2123725A" w:rsidR="00B35E9D" w:rsidRPr="00CD594F" w:rsidRDefault="00B35E9D" w:rsidP="00AC3FD0">
            <w:pPr>
              <w:jc w:val="both"/>
              <w:rPr>
                <w:b/>
                <w:sz w:val="16"/>
                <w:szCs w:val="16"/>
              </w:rPr>
            </w:pPr>
            <w:r>
              <w:rPr>
                <w:b/>
                <w:sz w:val="16"/>
                <w:szCs w:val="16"/>
              </w:rPr>
              <w:t xml:space="preserve">€ </w:t>
            </w:r>
            <w:r w:rsidR="00AC3FD0">
              <w:rPr>
                <w:b/>
                <w:sz w:val="16"/>
                <w:szCs w:val="16"/>
              </w:rPr>
              <w:t>2.218</w:t>
            </w:r>
            <w:r>
              <w:rPr>
                <w:b/>
                <w:sz w:val="16"/>
                <w:szCs w:val="16"/>
              </w:rPr>
              <w:t>,00</w:t>
            </w:r>
          </w:p>
        </w:tc>
      </w:tr>
      <w:tr w:rsidR="00B35E9D" w:rsidRPr="007D5B78" w14:paraId="1529593B" w14:textId="77777777" w:rsidTr="00B35E9D">
        <w:tc>
          <w:tcPr>
            <w:tcW w:w="5949" w:type="dxa"/>
            <w:tcBorders>
              <w:left w:val="nil"/>
              <w:right w:val="nil"/>
            </w:tcBorders>
          </w:tcPr>
          <w:p w14:paraId="16A0A963" w14:textId="77777777" w:rsidR="00B35E9D" w:rsidRPr="007D5B78" w:rsidRDefault="00B35E9D" w:rsidP="00B35E9D">
            <w:pPr>
              <w:jc w:val="both"/>
              <w:rPr>
                <w:sz w:val="16"/>
                <w:szCs w:val="16"/>
              </w:rPr>
            </w:pPr>
          </w:p>
        </w:tc>
        <w:tc>
          <w:tcPr>
            <w:tcW w:w="850" w:type="dxa"/>
            <w:tcBorders>
              <w:left w:val="nil"/>
              <w:right w:val="nil"/>
            </w:tcBorders>
          </w:tcPr>
          <w:p w14:paraId="2C8EFF3A" w14:textId="77777777" w:rsidR="00B35E9D" w:rsidRPr="007D5B78" w:rsidRDefault="00B35E9D" w:rsidP="00B35E9D">
            <w:pPr>
              <w:jc w:val="both"/>
              <w:rPr>
                <w:sz w:val="16"/>
                <w:szCs w:val="16"/>
              </w:rPr>
            </w:pPr>
          </w:p>
        </w:tc>
        <w:tc>
          <w:tcPr>
            <w:tcW w:w="1418" w:type="dxa"/>
            <w:tcBorders>
              <w:left w:val="nil"/>
              <w:right w:val="nil"/>
            </w:tcBorders>
          </w:tcPr>
          <w:p w14:paraId="04E219C2" w14:textId="77777777" w:rsidR="00B35E9D" w:rsidRPr="007D5B78" w:rsidRDefault="00B35E9D" w:rsidP="00B35E9D">
            <w:pPr>
              <w:jc w:val="both"/>
              <w:rPr>
                <w:sz w:val="16"/>
                <w:szCs w:val="16"/>
              </w:rPr>
            </w:pPr>
          </w:p>
        </w:tc>
        <w:tc>
          <w:tcPr>
            <w:tcW w:w="1411" w:type="dxa"/>
            <w:tcBorders>
              <w:left w:val="nil"/>
              <w:right w:val="nil"/>
            </w:tcBorders>
          </w:tcPr>
          <w:p w14:paraId="7102D81A" w14:textId="77777777" w:rsidR="00B35E9D" w:rsidRPr="007D5B78" w:rsidRDefault="00B35E9D" w:rsidP="00B35E9D">
            <w:pPr>
              <w:jc w:val="both"/>
              <w:rPr>
                <w:sz w:val="16"/>
                <w:szCs w:val="16"/>
              </w:rPr>
            </w:pPr>
          </w:p>
        </w:tc>
      </w:tr>
      <w:tr w:rsidR="00B35E9D" w:rsidRPr="007D5B78" w14:paraId="30123AA9" w14:textId="77777777" w:rsidTr="00B35E9D">
        <w:tc>
          <w:tcPr>
            <w:tcW w:w="9628" w:type="dxa"/>
            <w:gridSpan w:val="4"/>
          </w:tcPr>
          <w:p w14:paraId="6E50E29B" w14:textId="77777777" w:rsidR="00B35E9D" w:rsidRPr="00CD594F" w:rsidRDefault="00B35E9D" w:rsidP="00B35E9D">
            <w:pPr>
              <w:jc w:val="center"/>
              <w:rPr>
                <w:b/>
                <w:sz w:val="16"/>
                <w:szCs w:val="16"/>
              </w:rPr>
            </w:pPr>
            <w:r w:rsidRPr="00CD594F">
              <w:rPr>
                <w:b/>
                <w:sz w:val="16"/>
                <w:szCs w:val="16"/>
              </w:rPr>
              <w:t>Stima dettagliata dei costi per gli oneri della sicurezza</w:t>
            </w:r>
          </w:p>
        </w:tc>
      </w:tr>
      <w:tr w:rsidR="00B35E9D" w:rsidRPr="007D5B78" w14:paraId="4F3CF7FC" w14:textId="77777777" w:rsidTr="00B35E9D">
        <w:tc>
          <w:tcPr>
            <w:tcW w:w="8217" w:type="dxa"/>
            <w:gridSpan w:val="3"/>
          </w:tcPr>
          <w:p w14:paraId="46614407" w14:textId="77777777" w:rsidR="00B35E9D" w:rsidRPr="002C6D90" w:rsidRDefault="00B35E9D" w:rsidP="00B35E9D">
            <w:pPr>
              <w:jc w:val="both"/>
              <w:rPr>
                <w:sz w:val="16"/>
                <w:szCs w:val="16"/>
              </w:rPr>
            </w:pPr>
            <w:r w:rsidRPr="002C6D90">
              <w:rPr>
                <w:sz w:val="16"/>
                <w:szCs w:val="16"/>
              </w:rPr>
              <w:t>Formazione obbligatoria art. 37 D.lgs. 81/2008</w:t>
            </w:r>
          </w:p>
        </w:tc>
        <w:tc>
          <w:tcPr>
            <w:tcW w:w="1411" w:type="dxa"/>
          </w:tcPr>
          <w:p w14:paraId="1C7BAA32" w14:textId="30E4B79D" w:rsidR="00B35E9D" w:rsidRPr="007D5B78" w:rsidRDefault="00B35E9D" w:rsidP="00AC3FD0">
            <w:pPr>
              <w:jc w:val="both"/>
              <w:rPr>
                <w:sz w:val="16"/>
                <w:szCs w:val="16"/>
              </w:rPr>
            </w:pPr>
            <w:r>
              <w:rPr>
                <w:sz w:val="16"/>
                <w:szCs w:val="16"/>
              </w:rPr>
              <w:t xml:space="preserve">€ </w:t>
            </w:r>
            <w:r w:rsidR="00AC3FD0">
              <w:rPr>
                <w:sz w:val="16"/>
                <w:szCs w:val="16"/>
              </w:rPr>
              <w:t>160</w:t>
            </w:r>
            <w:r>
              <w:rPr>
                <w:sz w:val="16"/>
                <w:szCs w:val="16"/>
              </w:rPr>
              <w:t>,00</w:t>
            </w:r>
          </w:p>
        </w:tc>
      </w:tr>
      <w:tr w:rsidR="00B35E9D" w:rsidRPr="007D5B78" w14:paraId="402C49A4" w14:textId="77777777" w:rsidTr="00B35E9D">
        <w:tc>
          <w:tcPr>
            <w:tcW w:w="8217" w:type="dxa"/>
            <w:gridSpan w:val="3"/>
          </w:tcPr>
          <w:p w14:paraId="710264BF" w14:textId="77777777" w:rsidR="00B35E9D" w:rsidRPr="002C6D90" w:rsidRDefault="00B35E9D" w:rsidP="00B35E9D">
            <w:pPr>
              <w:jc w:val="both"/>
              <w:rPr>
                <w:sz w:val="16"/>
                <w:szCs w:val="16"/>
              </w:rPr>
            </w:pPr>
            <w:r w:rsidRPr="002C6D90">
              <w:rPr>
                <w:sz w:val="16"/>
                <w:szCs w:val="16"/>
              </w:rPr>
              <w:t>Sorveglianza sanitaria</w:t>
            </w:r>
          </w:p>
        </w:tc>
        <w:tc>
          <w:tcPr>
            <w:tcW w:w="1411" w:type="dxa"/>
          </w:tcPr>
          <w:p w14:paraId="03DFEA4D" w14:textId="0C756703" w:rsidR="00B35E9D" w:rsidRPr="007D5B78" w:rsidRDefault="00B35E9D" w:rsidP="00AC3FD0">
            <w:pPr>
              <w:jc w:val="both"/>
              <w:rPr>
                <w:sz w:val="16"/>
                <w:szCs w:val="16"/>
              </w:rPr>
            </w:pPr>
            <w:r>
              <w:rPr>
                <w:sz w:val="16"/>
                <w:szCs w:val="16"/>
              </w:rPr>
              <w:t xml:space="preserve">€ </w:t>
            </w:r>
            <w:r w:rsidR="00AC3FD0">
              <w:rPr>
                <w:sz w:val="16"/>
                <w:szCs w:val="16"/>
              </w:rPr>
              <w:t>240</w:t>
            </w:r>
            <w:r>
              <w:rPr>
                <w:sz w:val="16"/>
                <w:szCs w:val="16"/>
              </w:rPr>
              <w:t>,00</w:t>
            </w:r>
          </w:p>
        </w:tc>
      </w:tr>
      <w:tr w:rsidR="00B35E9D" w:rsidRPr="007D5B78" w14:paraId="18EFEC80" w14:textId="77777777" w:rsidTr="00B35E9D">
        <w:tc>
          <w:tcPr>
            <w:tcW w:w="8217" w:type="dxa"/>
            <w:gridSpan w:val="3"/>
          </w:tcPr>
          <w:p w14:paraId="7E11DEDB" w14:textId="77777777" w:rsidR="00B35E9D" w:rsidRPr="002C6D90" w:rsidRDefault="00B35E9D" w:rsidP="00B35E9D">
            <w:pPr>
              <w:jc w:val="both"/>
              <w:rPr>
                <w:sz w:val="16"/>
                <w:szCs w:val="16"/>
              </w:rPr>
            </w:pPr>
            <w:r w:rsidRPr="002C6D90">
              <w:rPr>
                <w:sz w:val="16"/>
                <w:szCs w:val="16"/>
              </w:rPr>
              <w:t>Gestione emergenze</w:t>
            </w:r>
          </w:p>
        </w:tc>
        <w:tc>
          <w:tcPr>
            <w:tcW w:w="1411" w:type="dxa"/>
          </w:tcPr>
          <w:p w14:paraId="0E9F864D" w14:textId="04A017B3" w:rsidR="00B35E9D" w:rsidRPr="007D5B78" w:rsidRDefault="00B35E9D" w:rsidP="00AC3FD0">
            <w:pPr>
              <w:jc w:val="both"/>
              <w:rPr>
                <w:sz w:val="16"/>
                <w:szCs w:val="16"/>
              </w:rPr>
            </w:pPr>
            <w:r>
              <w:rPr>
                <w:sz w:val="16"/>
                <w:szCs w:val="16"/>
              </w:rPr>
              <w:t>€ 1.</w:t>
            </w:r>
            <w:r w:rsidR="00AC3FD0">
              <w:rPr>
                <w:sz w:val="16"/>
                <w:szCs w:val="16"/>
              </w:rPr>
              <w:t>000</w:t>
            </w:r>
            <w:r>
              <w:rPr>
                <w:sz w:val="16"/>
                <w:szCs w:val="16"/>
              </w:rPr>
              <w:t>,00</w:t>
            </w:r>
          </w:p>
        </w:tc>
      </w:tr>
      <w:tr w:rsidR="00B35E9D" w:rsidRPr="007D5B78" w14:paraId="64C40FAF" w14:textId="77777777" w:rsidTr="00B35E9D">
        <w:tc>
          <w:tcPr>
            <w:tcW w:w="8217" w:type="dxa"/>
            <w:gridSpan w:val="3"/>
          </w:tcPr>
          <w:p w14:paraId="4750AAA3" w14:textId="77777777" w:rsidR="00B35E9D" w:rsidRPr="002C6D90" w:rsidRDefault="00B35E9D" w:rsidP="00B35E9D">
            <w:pPr>
              <w:jc w:val="both"/>
              <w:rPr>
                <w:sz w:val="16"/>
                <w:szCs w:val="16"/>
              </w:rPr>
            </w:pPr>
            <w:r w:rsidRPr="002C6D90">
              <w:rPr>
                <w:sz w:val="16"/>
                <w:szCs w:val="16"/>
              </w:rPr>
              <w:t>Pianificazione e redazione documento di valutazione rischi (DVR)</w:t>
            </w:r>
          </w:p>
        </w:tc>
        <w:tc>
          <w:tcPr>
            <w:tcW w:w="1411" w:type="dxa"/>
          </w:tcPr>
          <w:p w14:paraId="7CAF1BA2" w14:textId="77777777" w:rsidR="00B35E9D" w:rsidRPr="007D5B78" w:rsidRDefault="00B35E9D" w:rsidP="00B35E9D">
            <w:pPr>
              <w:jc w:val="both"/>
              <w:rPr>
                <w:sz w:val="16"/>
                <w:szCs w:val="16"/>
              </w:rPr>
            </w:pPr>
            <w:r>
              <w:rPr>
                <w:sz w:val="16"/>
                <w:szCs w:val="16"/>
              </w:rPr>
              <w:t>€ 260,00</w:t>
            </w:r>
          </w:p>
        </w:tc>
      </w:tr>
      <w:tr w:rsidR="00B35E9D" w:rsidRPr="007D5B78" w14:paraId="18FCCC6C" w14:textId="77777777" w:rsidTr="00B35E9D">
        <w:tc>
          <w:tcPr>
            <w:tcW w:w="8217" w:type="dxa"/>
            <w:gridSpan w:val="3"/>
          </w:tcPr>
          <w:p w14:paraId="509A93E6" w14:textId="77777777" w:rsidR="00B35E9D" w:rsidRPr="002C6D90" w:rsidRDefault="00B35E9D" w:rsidP="00B35E9D">
            <w:pPr>
              <w:jc w:val="both"/>
              <w:rPr>
                <w:sz w:val="16"/>
                <w:szCs w:val="16"/>
              </w:rPr>
            </w:pPr>
            <w:r w:rsidRPr="002C6D90">
              <w:rPr>
                <w:sz w:val="16"/>
                <w:szCs w:val="16"/>
              </w:rPr>
              <w:t>DPI dispositivi protezione individuale</w:t>
            </w:r>
          </w:p>
        </w:tc>
        <w:tc>
          <w:tcPr>
            <w:tcW w:w="1411" w:type="dxa"/>
          </w:tcPr>
          <w:p w14:paraId="5528CAE6" w14:textId="19634793" w:rsidR="00B35E9D" w:rsidRPr="007D5B78" w:rsidRDefault="00B35E9D" w:rsidP="00AC3FD0">
            <w:pPr>
              <w:jc w:val="both"/>
              <w:rPr>
                <w:sz w:val="16"/>
                <w:szCs w:val="16"/>
              </w:rPr>
            </w:pPr>
            <w:r>
              <w:rPr>
                <w:sz w:val="16"/>
                <w:szCs w:val="16"/>
              </w:rPr>
              <w:t xml:space="preserve">€ </w:t>
            </w:r>
            <w:r w:rsidR="00AC3FD0">
              <w:rPr>
                <w:sz w:val="16"/>
                <w:szCs w:val="16"/>
              </w:rPr>
              <w:t>468</w:t>
            </w:r>
            <w:r>
              <w:rPr>
                <w:sz w:val="16"/>
                <w:szCs w:val="16"/>
              </w:rPr>
              <w:t>,00</w:t>
            </w:r>
          </w:p>
        </w:tc>
      </w:tr>
      <w:tr w:rsidR="00B35E9D" w:rsidRPr="007D5B78" w14:paraId="2513484C" w14:textId="77777777" w:rsidTr="00B35E9D">
        <w:tc>
          <w:tcPr>
            <w:tcW w:w="8217" w:type="dxa"/>
            <w:gridSpan w:val="3"/>
          </w:tcPr>
          <w:p w14:paraId="353B102B" w14:textId="77777777" w:rsidR="00B35E9D" w:rsidRPr="002C6D90" w:rsidRDefault="00B35E9D" w:rsidP="00B35E9D">
            <w:pPr>
              <w:jc w:val="both"/>
              <w:rPr>
                <w:sz w:val="16"/>
                <w:szCs w:val="16"/>
              </w:rPr>
            </w:pPr>
            <w:r w:rsidRPr="002C6D90">
              <w:rPr>
                <w:sz w:val="16"/>
                <w:szCs w:val="16"/>
              </w:rPr>
              <w:t>Totale oneri della sicurezza</w:t>
            </w:r>
          </w:p>
        </w:tc>
        <w:tc>
          <w:tcPr>
            <w:tcW w:w="1411" w:type="dxa"/>
          </w:tcPr>
          <w:p w14:paraId="35E81FA8" w14:textId="08812276" w:rsidR="00B35E9D" w:rsidRPr="002C6D90" w:rsidRDefault="00B35E9D" w:rsidP="00AC3FD0">
            <w:pPr>
              <w:jc w:val="both"/>
              <w:rPr>
                <w:sz w:val="16"/>
                <w:szCs w:val="16"/>
              </w:rPr>
            </w:pPr>
            <w:r w:rsidRPr="002C6D90">
              <w:rPr>
                <w:sz w:val="16"/>
                <w:szCs w:val="16"/>
              </w:rPr>
              <w:t xml:space="preserve">€ </w:t>
            </w:r>
            <w:r w:rsidR="00AC3FD0">
              <w:rPr>
                <w:sz w:val="16"/>
                <w:szCs w:val="16"/>
              </w:rPr>
              <w:t>2.128</w:t>
            </w:r>
            <w:r w:rsidRPr="002C6D90">
              <w:rPr>
                <w:sz w:val="16"/>
                <w:szCs w:val="16"/>
              </w:rPr>
              <w:t>,00</w:t>
            </w:r>
          </w:p>
        </w:tc>
      </w:tr>
      <w:tr w:rsidR="00B35E9D" w:rsidRPr="007D5B78" w14:paraId="32CE50B3" w14:textId="77777777" w:rsidTr="00B35E9D">
        <w:tc>
          <w:tcPr>
            <w:tcW w:w="8217" w:type="dxa"/>
            <w:gridSpan w:val="3"/>
          </w:tcPr>
          <w:p w14:paraId="6FC96466" w14:textId="77777777" w:rsidR="00B35E9D" w:rsidRPr="002C6D90" w:rsidRDefault="00B35E9D" w:rsidP="00B35E9D">
            <w:pPr>
              <w:jc w:val="both"/>
              <w:rPr>
                <w:sz w:val="16"/>
                <w:szCs w:val="16"/>
              </w:rPr>
            </w:pPr>
            <w:r w:rsidRPr="002C6D90">
              <w:rPr>
                <w:sz w:val="16"/>
                <w:szCs w:val="16"/>
              </w:rPr>
              <w:t>Presenze</w:t>
            </w:r>
          </w:p>
        </w:tc>
        <w:tc>
          <w:tcPr>
            <w:tcW w:w="1411" w:type="dxa"/>
          </w:tcPr>
          <w:p w14:paraId="1C1D8043" w14:textId="6FEFC779" w:rsidR="00B35E9D" w:rsidRPr="007D5B78" w:rsidRDefault="00AC3FD0" w:rsidP="00B35E9D">
            <w:pPr>
              <w:jc w:val="both"/>
              <w:rPr>
                <w:sz w:val="16"/>
                <w:szCs w:val="16"/>
              </w:rPr>
            </w:pPr>
            <w:r>
              <w:rPr>
                <w:sz w:val="16"/>
                <w:szCs w:val="16"/>
              </w:rPr>
              <w:t>257.325</w:t>
            </w:r>
          </w:p>
        </w:tc>
      </w:tr>
      <w:tr w:rsidR="00B35E9D" w:rsidRPr="007D5B78" w14:paraId="72E1ABC7" w14:textId="77777777" w:rsidTr="00B35E9D">
        <w:tc>
          <w:tcPr>
            <w:tcW w:w="8217" w:type="dxa"/>
            <w:gridSpan w:val="3"/>
          </w:tcPr>
          <w:p w14:paraId="2FFAAC02" w14:textId="77777777" w:rsidR="00B35E9D" w:rsidRPr="00CD594F" w:rsidRDefault="00B35E9D" w:rsidP="00B35E9D">
            <w:pPr>
              <w:jc w:val="both"/>
              <w:rPr>
                <w:b/>
                <w:sz w:val="16"/>
                <w:szCs w:val="16"/>
              </w:rPr>
            </w:pPr>
            <w:r>
              <w:rPr>
                <w:b/>
                <w:sz w:val="16"/>
                <w:szCs w:val="16"/>
              </w:rPr>
              <w:t>Valore oneri sicurezza su diaria</w:t>
            </w:r>
          </w:p>
        </w:tc>
        <w:tc>
          <w:tcPr>
            <w:tcW w:w="1411" w:type="dxa"/>
          </w:tcPr>
          <w:p w14:paraId="3EA59F6B" w14:textId="75EE2280" w:rsidR="00B35E9D" w:rsidRPr="002C6D90" w:rsidRDefault="00AC3FD0" w:rsidP="00B35E9D">
            <w:pPr>
              <w:jc w:val="both"/>
              <w:rPr>
                <w:b/>
                <w:sz w:val="16"/>
                <w:szCs w:val="16"/>
              </w:rPr>
            </w:pPr>
            <w:r>
              <w:rPr>
                <w:b/>
                <w:sz w:val="16"/>
                <w:szCs w:val="16"/>
              </w:rPr>
              <w:t>€ 0,0083</w:t>
            </w:r>
          </w:p>
        </w:tc>
      </w:tr>
    </w:tbl>
    <w:p w14:paraId="5687DE50" w14:textId="77777777" w:rsidR="00B35E9D" w:rsidRPr="007D5B78" w:rsidRDefault="00B35E9D" w:rsidP="00B35E9D">
      <w:pPr>
        <w:jc w:val="both"/>
        <w:rPr>
          <w:sz w:val="22"/>
          <w:szCs w:val="22"/>
        </w:rPr>
      </w:pPr>
    </w:p>
    <w:p w14:paraId="356887FE" w14:textId="77777777" w:rsidR="00B35E9D" w:rsidRPr="007D5B78" w:rsidRDefault="00B35E9D" w:rsidP="00B35E9D">
      <w:pPr>
        <w:jc w:val="both"/>
        <w:rPr>
          <w:sz w:val="22"/>
          <w:szCs w:val="22"/>
        </w:rPr>
      </w:pPr>
    </w:p>
    <w:p w14:paraId="0635E874" w14:textId="77777777" w:rsidR="00B35E9D" w:rsidRPr="002C6D90" w:rsidRDefault="00B35E9D" w:rsidP="00B35E9D">
      <w:pPr>
        <w:jc w:val="both"/>
        <w:rPr>
          <w:b/>
          <w:sz w:val="22"/>
          <w:szCs w:val="22"/>
        </w:rPr>
      </w:pPr>
      <w:r w:rsidRPr="002C6D90">
        <w:rPr>
          <w:b/>
          <w:sz w:val="22"/>
          <w:szCs w:val="22"/>
        </w:rPr>
        <w:t>Utili di impresa</w:t>
      </w:r>
    </w:p>
    <w:p w14:paraId="5D236110" w14:textId="41803C38" w:rsidR="00B35E9D" w:rsidRDefault="00B35E9D" w:rsidP="00B35E9D">
      <w:pPr>
        <w:jc w:val="both"/>
        <w:rPr>
          <w:sz w:val="22"/>
          <w:szCs w:val="22"/>
        </w:rPr>
      </w:pPr>
      <w:r>
        <w:rPr>
          <w:sz w:val="22"/>
          <w:szCs w:val="22"/>
        </w:rPr>
        <w:t>La società sulla base dei calcoli e delle valutazioni di spesa presunte ha determinato il p</w:t>
      </w:r>
      <w:r w:rsidR="00AC3FD0">
        <w:rPr>
          <w:sz w:val="22"/>
          <w:szCs w:val="22"/>
        </w:rPr>
        <w:t>roprio utile di impresa in € 0,1539</w:t>
      </w:r>
      <w:r>
        <w:rPr>
          <w:sz w:val="22"/>
          <w:szCs w:val="22"/>
        </w:rPr>
        <w:t>.</w:t>
      </w:r>
    </w:p>
    <w:p w14:paraId="314F821F" w14:textId="77777777" w:rsidR="00B35E9D" w:rsidRDefault="00B35E9D" w:rsidP="00B35E9D">
      <w:pPr>
        <w:jc w:val="both"/>
        <w:rPr>
          <w:sz w:val="22"/>
          <w:szCs w:val="22"/>
        </w:rPr>
      </w:pPr>
    </w:p>
    <w:p w14:paraId="523FBAE6" w14:textId="77777777" w:rsidR="00B35E9D" w:rsidRDefault="00B35E9D" w:rsidP="00B35E9D">
      <w:pPr>
        <w:jc w:val="both"/>
        <w:rPr>
          <w:sz w:val="22"/>
          <w:szCs w:val="22"/>
        </w:rPr>
      </w:pPr>
    </w:p>
    <w:p w14:paraId="71F1E903" w14:textId="77777777" w:rsidR="00B35E9D" w:rsidRPr="002C6D90" w:rsidRDefault="00B35E9D" w:rsidP="00B35E9D">
      <w:pPr>
        <w:jc w:val="both"/>
        <w:rPr>
          <w:b/>
          <w:sz w:val="22"/>
          <w:szCs w:val="22"/>
        </w:rPr>
      </w:pPr>
      <w:r w:rsidRPr="002C6D90">
        <w:rPr>
          <w:b/>
          <w:sz w:val="22"/>
          <w:szCs w:val="22"/>
        </w:rPr>
        <w:t>Riepilogo delle voci</w:t>
      </w:r>
    </w:p>
    <w:tbl>
      <w:tblPr>
        <w:tblStyle w:val="Grigliatabella"/>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117"/>
        <w:gridCol w:w="2688"/>
        <w:gridCol w:w="4803"/>
      </w:tblGrid>
      <w:tr w:rsidR="00B35E9D" w:rsidRPr="004E13A8" w14:paraId="292AF3A7" w14:textId="77777777" w:rsidTr="00B35E9D">
        <w:tc>
          <w:tcPr>
            <w:tcW w:w="4814" w:type="dxa"/>
            <w:gridSpan w:val="2"/>
            <w:shd w:val="clear" w:color="auto" w:fill="D9D9D9" w:themeFill="background1" w:themeFillShade="D9"/>
          </w:tcPr>
          <w:p w14:paraId="688501A9" w14:textId="77777777" w:rsidR="00B35E9D" w:rsidRPr="004E13A8" w:rsidRDefault="00B35E9D" w:rsidP="00B35E9D">
            <w:pPr>
              <w:jc w:val="center"/>
              <w:rPr>
                <w:szCs w:val="22"/>
              </w:rPr>
            </w:pPr>
            <w:r w:rsidRPr="004E13A8">
              <w:rPr>
                <w:szCs w:val="22"/>
              </w:rPr>
              <w:t>Voce di spesa</w:t>
            </w:r>
          </w:p>
        </w:tc>
        <w:tc>
          <w:tcPr>
            <w:tcW w:w="4814" w:type="dxa"/>
            <w:shd w:val="clear" w:color="auto" w:fill="D9D9D9" w:themeFill="background1" w:themeFillShade="D9"/>
          </w:tcPr>
          <w:p w14:paraId="519DAE0C" w14:textId="77777777" w:rsidR="00B35E9D" w:rsidRPr="004E13A8" w:rsidRDefault="00B35E9D" w:rsidP="00B35E9D">
            <w:pPr>
              <w:jc w:val="center"/>
              <w:rPr>
                <w:szCs w:val="22"/>
              </w:rPr>
            </w:pPr>
            <w:r w:rsidRPr="004E13A8">
              <w:rPr>
                <w:szCs w:val="22"/>
              </w:rPr>
              <w:t>Costo su diaria</w:t>
            </w:r>
          </w:p>
        </w:tc>
      </w:tr>
      <w:tr w:rsidR="00B35E9D" w:rsidRPr="004E13A8" w14:paraId="0A627037" w14:textId="77777777" w:rsidTr="00B35E9D">
        <w:tc>
          <w:tcPr>
            <w:tcW w:w="4814" w:type="dxa"/>
            <w:gridSpan w:val="2"/>
          </w:tcPr>
          <w:p w14:paraId="6FD219B8" w14:textId="77777777" w:rsidR="00B35E9D" w:rsidRPr="004E13A8" w:rsidRDefault="00B35E9D" w:rsidP="00B35E9D">
            <w:pPr>
              <w:jc w:val="both"/>
              <w:rPr>
                <w:szCs w:val="22"/>
              </w:rPr>
            </w:pPr>
            <w:r w:rsidRPr="004E13A8">
              <w:rPr>
                <w:szCs w:val="22"/>
              </w:rPr>
              <w:t>generi alimentari</w:t>
            </w:r>
          </w:p>
        </w:tc>
        <w:tc>
          <w:tcPr>
            <w:tcW w:w="4814" w:type="dxa"/>
          </w:tcPr>
          <w:p w14:paraId="6A318FB1" w14:textId="02333E73" w:rsidR="00B35E9D" w:rsidRPr="004E13A8" w:rsidRDefault="00B35E9D" w:rsidP="00AC3FD0">
            <w:pPr>
              <w:jc w:val="both"/>
              <w:rPr>
                <w:szCs w:val="22"/>
              </w:rPr>
            </w:pPr>
            <w:r w:rsidRPr="004E13A8">
              <w:rPr>
                <w:szCs w:val="22"/>
              </w:rPr>
              <w:t>€ 3,</w:t>
            </w:r>
            <w:r w:rsidR="00AC3FD0">
              <w:rPr>
                <w:szCs w:val="22"/>
              </w:rPr>
              <w:t>3803</w:t>
            </w:r>
          </w:p>
        </w:tc>
      </w:tr>
      <w:tr w:rsidR="00B35E9D" w:rsidRPr="004E13A8" w14:paraId="11628A0E" w14:textId="77777777" w:rsidTr="00B35E9D">
        <w:tc>
          <w:tcPr>
            <w:tcW w:w="4814" w:type="dxa"/>
            <w:gridSpan w:val="2"/>
          </w:tcPr>
          <w:p w14:paraId="7D77AB91" w14:textId="77777777" w:rsidR="00B35E9D" w:rsidRPr="004E13A8" w:rsidRDefault="00B35E9D" w:rsidP="00B35E9D">
            <w:pPr>
              <w:jc w:val="both"/>
              <w:rPr>
                <w:szCs w:val="22"/>
              </w:rPr>
            </w:pPr>
            <w:r w:rsidRPr="004E13A8">
              <w:rPr>
                <w:szCs w:val="22"/>
              </w:rPr>
              <w:t>personale</w:t>
            </w:r>
          </w:p>
        </w:tc>
        <w:tc>
          <w:tcPr>
            <w:tcW w:w="4814" w:type="dxa"/>
          </w:tcPr>
          <w:p w14:paraId="72FDE5B7" w14:textId="6C31A9F4" w:rsidR="00B35E9D" w:rsidRPr="004E13A8" w:rsidRDefault="00AC3FD0" w:rsidP="00B35E9D">
            <w:pPr>
              <w:jc w:val="both"/>
              <w:rPr>
                <w:szCs w:val="22"/>
              </w:rPr>
            </w:pPr>
            <w:r>
              <w:rPr>
                <w:szCs w:val="22"/>
              </w:rPr>
              <w:t>€ 0,1761</w:t>
            </w:r>
          </w:p>
        </w:tc>
      </w:tr>
      <w:tr w:rsidR="00B35E9D" w:rsidRPr="004E13A8" w14:paraId="71B45CC8" w14:textId="77777777" w:rsidTr="00B35E9D">
        <w:tc>
          <w:tcPr>
            <w:tcW w:w="4814" w:type="dxa"/>
            <w:gridSpan w:val="2"/>
          </w:tcPr>
          <w:p w14:paraId="0C56F635" w14:textId="77777777" w:rsidR="00B35E9D" w:rsidRPr="004E13A8" w:rsidRDefault="00B35E9D" w:rsidP="00B35E9D">
            <w:pPr>
              <w:jc w:val="both"/>
              <w:rPr>
                <w:szCs w:val="22"/>
              </w:rPr>
            </w:pPr>
            <w:r w:rsidRPr="004E13A8">
              <w:rPr>
                <w:szCs w:val="22"/>
              </w:rPr>
              <w:t>materiali di pulizia e di consumo</w:t>
            </w:r>
          </w:p>
        </w:tc>
        <w:tc>
          <w:tcPr>
            <w:tcW w:w="4814" w:type="dxa"/>
          </w:tcPr>
          <w:p w14:paraId="7F300ECA" w14:textId="77777777" w:rsidR="00B35E9D" w:rsidRPr="004E13A8" w:rsidRDefault="00B35E9D" w:rsidP="00B35E9D">
            <w:pPr>
              <w:jc w:val="both"/>
              <w:rPr>
                <w:szCs w:val="22"/>
              </w:rPr>
            </w:pPr>
            <w:r w:rsidRPr="004E13A8">
              <w:rPr>
                <w:szCs w:val="22"/>
              </w:rPr>
              <w:t>€ 0,0093</w:t>
            </w:r>
          </w:p>
        </w:tc>
      </w:tr>
      <w:tr w:rsidR="00B35E9D" w:rsidRPr="004E13A8" w14:paraId="1DF0828A" w14:textId="77777777" w:rsidTr="00B35E9D">
        <w:tc>
          <w:tcPr>
            <w:tcW w:w="4814" w:type="dxa"/>
            <w:gridSpan w:val="2"/>
          </w:tcPr>
          <w:p w14:paraId="2F58592C" w14:textId="77777777" w:rsidR="00B35E9D" w:rsidRPr="004E13A8" w:rsidRDefault="00B35E9D" w:rsidP="00B35E9D">
            <w:pPr>
              <w:jc w:val="both"/>
              <w:rPr>
                <w:szCs w:val="22"/>
              </w:rPr>
            </w:pPr>
            <w:r w:rsidRPr="004E13A8">
              <w:rPr>
                <w:szCs w:val="22"/>
              </w:rPr>
              <w:t>utenze</w:t>
            </w:r>
          </w:p>
        </w:tc>
        <w:tc>
          <w:tcPr>
            <w:tcW w:w="4814" w:type="dxa"/>
          </w:tcPr>
          <w:p w14:paraId="6B61B1D7" w14:textId="238A173C" w:rsidR="00B35E9D" w:rsidRPr="004E13A8" w:rsidRDefault="00AC3FD0" w:rsidP="00B35E9D">
            <w:pPr>
              <w:jc w:val="both"/>
              <w:rPr>
                <w:szCs w:val="22"/>
              </w:rPr>
            </w:pPr>
            <w:r>
              <w:rPr>
                <w:szCs w:val="22"/>
              </w:rPr>
              <w:t>€ 0,0336</w:t>
            </w:r>
          </w:p>
        </w:tc>
      </w:tr>
      <w:tr w:rsidR="00B35E9D" w:rsidRPr="004E13A8" w14:paraId="4AA7CA6C" w14:textId="77777777" w:rsidTr="00B35E9D">
        <w:tc>
          <w:tcPr>
            <w:tcW w:w="4814" w:type="dxa"/>
            <w:gridSpan w:val="2"/>
          </w:tcPr>
          <w:p w14:paraId="2ECC9E4F" w14:textId="77777777" w:rsidR="00B35E9D" w:rsidRPr="004E13A8" w:rsidRDefault="00B35E9D" w:rsidP="00B35E9D">
            <w:pPr>
              <w:jc w:val="both"/>
              <w:rPr>
                <w:szCs w:val="22"/>
              </w:rPr>
            </w:pPr>
            <w:r w:rsidRPr="004E13A8">
              <w:rPr>
                <w:szCs w:val="22"/>
              </w:rPr>
              <w:t>lavoro indiretto e spese generali</w:t>
            </w:r>
          </w:p>
        </w:tc>
        <w:tc>
          <w:tcPr>
            <w:tcW w:w="4814" w:type="dxa"/>
          </w:tcPr>
          <w:p w14:paraId="7AE1FCAF" w14:textId="77777777" w:rsidR="00B35E9D" w:rsidRPr="004E13A8" w:rsidRDefault="00B35E9D" w:rsidP="00B35E9D">
            <w:pPr>
              <w:jc w:val="both"/>
              <w:rPr>
                <w:szCs w:val="22"/>
              </w:rPr>
            </w:pPr>
            <w:r w:rsidRPr="004E13A8">
              <w:rPr>
                <w:szCs w:val="22"/>
              </w:rPr>
              <w:t>€ 0,1800</w:t>
            </w:r>
          </w:p>
        </w:tc>
      </w:tr>
      <w:tr w:rsidR="00B35E9D" w:rsidRPr="004E13A8" w14:paraId="6FBE66F2" w14:textId="77777777" w:rsidTr="00B35E9D">
        <w:tc>
          <w:tcPr>
            <w:tcW w:w="4814" w:type="dxa"/>
            <w:gridSpan w:val="2"/>
          </w:tcPr>
          <w:p w14:paraId="220D6D06" w14:textId="77777777" w:rsidR="00B35E9D" w:rsidRPr="004E13A8" w:rsidRDefault="00B35E9D" w:rsidP="00B35E9D">
            <w:pPr>
              <w:jc w:val="both"/>
              <w:rPr>
                <w:szCs w:val="22"/>
              </w:rPr>
            </w:pPr>
            <w:r w:rsidRPr="004E13A8">
              <w:rPr>
                <w:szCs w:val="22"/>
              </w:rPr>
              <w:t>oneri finanziari</w:t>
            </w:r>
          </w:p>
        </w:tc>
        <w:tc>
          <w:tcPr>
            <w:tcW w:w="4814" w:type="dxa"/>
          </w:tcPr>
          <w:p w14:paraId="781C4635" w14:textId="11648624" w:rsidR="00B35E9D" w:rsidRPr="004E13A8" w:rsidRDefault="00AC3FD0" w:rsidP="00B35E9D">
            <w:pPr>
              <w:jc w:val="both"/>
              <w:rPr>
                <w:szCs w:val="22"/>
              </w:rPr>
            </w:pPr>
            <w:r>
              <w:rPr>
                <w:szCs w:val="22"/>
              </w:rPr>
              <w:t>€ 0,0099</w:t>
            </w:r>
          </w:p>
        </w:tc>
      </w:tr>
      <w:tr w:rsidR="00B35E9D" w:rsidRPr="004E13A8" w14:paraId="21001F00" w14:textId="77777777" w:rsidTr="00B35E9D">
        <w:tc>
          <w:tcPr>
            <w:tcW w:w="4814" w:type="dxa"/>
            <w:gridSpan w:val="2"/>
          </w:tcPr>
          <w:p w14:paraId="76805051" w14:textId="77777777" w:rsidR="00B35E9D" w:rsidRPr="004E13A8" w:rsidRDefault="00B35E9D" w:rsidP="00B35E9D">
            <w:pPr>
              <w:jc w:val="both"/>
              <w:rPr>
                <w:szCs w:val="22"/>
              </w:rPr>
            </w:pPr>
            <w:r w:rsidRPr="004E13A8">
              <w:rPr>
                <w:szCs w:val="22"/>
              </w:rPr>
              <w:t>manutenzione ordinaria e straordinaria</w:t>
            </w:r>
          </w:p>
        </w:tc>
        <w:tc>
          <w:tcPr>
            <w:tcW w:w="4814" w:type="dxa"/>
          </w:tcPr>
          <w:p w14:paraId="33961DC0" w14:textId="63432EB5" w:rsidR="00B35E9D" w:rsidRPr="004E13A8" w:rsidRDefault="00AC3FD0" w:rsidP="00B35E9D">
            <w:pPr>
              <w:jc w:val="both"/>
              <w:rPr>
                <w:szCs w:val="22"/>
              </w:rPr>
            </w:pPr>
            <w:r>
              <w:rPr>
                <w:szCs w:val="22"/>
              </w:rPr>
              <w:t>€ 0,0233</w:t>
            </w:r>
          </w:p>
        </w:tc>
      </w:tr>
      <w:tr w:rsidR="00B35E9D" w:rsidRPr="004E13A8" w14:paraId="7D30E498" w14:textId="77777777" w:rsidTr="00B35E9D">
        <w:tc>
          <w:tcPr>
            <w:tcW w:w="4814" w:type="dxa"/>
            <w:gridSpan w:val="2"/>
          </w:tcPr>
          <w:p w14:paraId="1CB20B15" w14:textId="77777777" w:rsidR="00B35E9D" w:rsidRPr="004E13A8" w:rsidRDefault="00B35E9D" w:rsidP="00B35E9D">
            <w:pPr>
              <w:jc w:val="both"/>
              <w:rPr>
                <w:szCs w:val="22"/>
              </w:rPr>
            </w:pPr>
            <w:r w:rsidRPr="004E13A8">
              <w:rPr>
                <w:szCs w:val="22"/>
              </w:rPr>
              <w:t>gestione sicurezza sul lavoro</w:t>
            </w:r>
          </w:p>
        </w:tc>
        <w:tc>
          <w:tcPr>
            <w:tcW w:w="4814" w:type="dxa"/>
          </w:tcPr>
          <w:p w14:paraId="755FF46D" w14:textId="060F242E" w:rsidR="00B35E9D" w:rsidRPr="004E13A8" w:rsidRDefault="00AC3FD0" w:rsidP="00B35E9D">
            <w:pPr>
              <w:jc w:val="both"/>
              <w:rPr>
                <w:szCs w:val="22"/>
              </w:rPr>
            </w:pPr>
            <w:r>
              <w:rPr>
                <w:szCs w:val="22"/>
              </w:rPr>
              <w:t>€ 0,0083</w:t>
            </w:r>
          </w:p>
        </w:tc>
      </w:tr>
      <w:tr w:rsidR="00B35E9D" w:rsidRPr="004E13A8" w14:paraId="65E77B17" w14:textId="77777777" w:rsidTr="00B35E9D">
        <w:trPr>
          <w:gridBefore w:val="1"/>
          <w:wBefore w:w="2122" w:type="dxa"/>
        </w:trPr>
        <w:tc>
          <w:tcPr>
            <w:tcW w:w="2692" w:type="dxa"/>
          </w:tcPr>
          <w:p w14:paraId="57BE83BE" w14:textId="77777777" w:rsidR="00B35E9D" w:rsidRPr="004E13A8" w:rsidRDefault="00B35E9D" w:rsidP="00B35E9D">
            <w:pPr>
              <w:jc w:val="both"/>
              <w:rPr>
                <w:szCs w:val="22"/>
              </w:rPr>
            </w:pPr>
            <w:r w:rsidRPr="004E13A8">
              <w:rPr>
                <w:szCs w:val="22"/>
              </w:rPr>
              <w:t>Totale costi</w:t>
            </w:r>
          </w:p>
        </w:tc>
        <w:tc>
          <w:tcPr>
            <w:tcW w:w="4814" w:type="dxa"/>
          </w:tcPr>
          <w:p w14:paraId="42D0F8D9" w14:textId="32ECE769" w:rsidR="00B35E9D" w:rsidRPr="004E13A8" w:rsidRDefault="00AC3FD0" w:rsidP="00B35E9D">
            <w:pPr>
              <w:jc w:val="both"/>
              <w:rPr>
                <w:szCs w:val="22"/>
              </w:rPr>
            </w:pPr>
            <w:r>
              <w:rPr>
                <w:szCs w:val="22"/>
              </w:rPr>
              <w:t>€ 3,8208</w:t>
            </w:r>
          </w:p>
        </w:tc>
      </w:tr>
      <w:tr w:rsidR="00B35E9D" w:rsidRPr="004E13A8" w14:paraId="4AC368EC" w14:textId="77777777" w:rsidTr="00B35E9D">
        <w:trPr>
          <w:gridBefore w:val="1"/>
          <w:wBefore w:w="2122" w:type="dxa"/>
        </w:trPr>
        <w:tc>
          <w:tcPr>
            <w:tcW w:w="2692" w:type="dxa"/>
            <w:shd w:val="clear" w:color="auto" w:fill="D9D9D9" w:themeFill="background1" w:themeFillShade="D9"/>
          </w:tcPr>
          <w:p w14:paraId="7C6A0E86" w14:textId="77777777" w:rsidR="00B35E9D" w:rsidRPr="004E13A8" w:rsidRDefault="00B35E9D" w:rsidP="00B35E9D">
            <w:pPr>
              <w:jc w:val="both"/>
              <w:rPr>
                <w:sz w:val="4"/>
                <w:szCs w:val="4"/>
              </w:rPr>
            </w:pPr>
          </w:p>
        </w:tc>
        <w:tc>
          <w:tcPr>
            <w:tcW w:w="4814" w:type="dxa"/>
            <w:shd w:val="clear" w:color="auto" w:fill="D9D9D9" w:themeFill="background1" w:themeFillShade="D9"/>
          </w:tcPr>
          <w:p w14:paraId="0BBC1D79" w14:textId="77777777" w:rsidR="00B35E9D" w:rsidRPr="004E13A8" w:rsidRDefault="00B35E9D" w:rsidP="00B35E9D">
            <w:pPr>
              <w:jc w:val="both"/>
              <w:rPr>
                <w:sz w:val="4"/>
                <w:szCs w:val="4"/>
              </w:rPr>
            </w:pPr>
          </w:p>
        </w:tc>
      </w:tr>
      <w:tr w:rsidR="00B35E9D" w:rsidRPr="004E13A8" w14:paraId="44FDA828" w14:textId="77777777" w:rsidTr="00B35E9D">
        <w:trPr>
          <w:gridBefore w:val="1"/>
          <w:wBefore w:w="2122" w:type="dxa"/>
        </w:trPr>
        <w:tc>
          <w:tcPr>
            <w:tcW w:w="2692" w:type="dxa"/>
          </w:tcPr>
          <w:p w14:paraId="459D07E4" w14:textId="77777777" w:rsidR="00B35E9D" w:rsidRPr="004E13A8" w:rsidRDefault="00B35E9D" w:rsidP="00B35E9D">
            <w:pPr>
              <w:jc w:val="both"/>
              <w:rPr>
                <w:szCs w:val="22"/>
              </w:rPr>
            </w:pPr>
            <w:r w:rsidRPr="004E13A8">
              <w:rPr>
                <w:szCs w:val="22"/>
              </w:rPr>
              <w:t>Utile di impresa</w:t>
            </w:r>
          </w:p>
        </w:tc>
        <w:tc>
          <w:tcPr>
            <w:tcW w:w="4814" w:type="dxa"/>
          </w:tcPr>
          <w:p w14:paraId="34448DB8" w14:textId="3EBD1C83" w:rsidR="00B35E9D" w:rsidRPr="004E13A8" w:rsidRDefault="00AC3FD0" w:rsidP="00B35E9D">
            <w:pPr>
              <w:jc w:val="both"/>
              <w:rPr>
                <w:szCs w:val="22"/>
              </w:rPr>
            </w:pPr>
            <w:r>
              <w:rPr>
                <w:szCs w:val="22"/>
              </w:rPr>
              <w:t>€ 0,1539</w:t>
            </w:r>
          </w:p>
        </w:tc>
      </w:tr>
      <w:tr w:rsidR="00B35E9D" w:rsidRPr="004E13A8" w14:paraId="08A586B7" w14:textId="77777777" w:rsidTr="00B35E9D">
        <w:trPr>
          <w:gridBefore w:val="1"/>
          <w:wBefore w:w="2122" w:type="dxa"/>
        </w:trPr>
        <w:tc>
          <w:tcPr>
            <w:tcW w:w="2692" w:type="dxa"/>
            <w:shd w:val="clear" w:color="auto" w:fill="D9D9D9" w:themeFill="background1" w:themeFillShade="D9"/>
          </w:tcPr>
          <w:p w14:paraId="5228D7FA" w14:textId="77777777" w:rsidR="00B35E9D" w:rsidRPr="004E13A8" w:rsidRDefault="00B35E9D" w:rsidP="00B35E9D">
            <w:pPr>
              <w:jc w:val="both"/>
              <w:rPr>
                <w:sz w:val="4"/>
                <w:szCs w:val="4"/>
              </w:rPr>
            </w:pPr>
          </w:p>
        </w:tc>
        <w:tc>
          <w:tcPr>
            <w:tcW w:w="4814" w:type="dxa"/>
            <w:shd w:val="clear" w:color="auto" w:fill="D9D9D9" w:themeFill="background1" w:themeFillShade="D9"/>
          </w:tcPr>
          <w:p w14:paraId="03F27CAC" w14:textId="77777777" w:rsidR="00B35E9D" w:rsidRPr="004E13A8" w:rsidRDefault="00B35E9D" w:rsidP="00B35E9D">
            <w:pPr>
              <w:jc w:val="both"/>
              <w:rPr>
                <w:sz w:val="4"/>
                <w:szCs w:val="4"/>
              </w:rPr>
            </w:pPr>
          </w:p>
        </w:tc>
      </w:tr>
      <w:tr w:rsidR="00B35E9D" w:rsidRPr="004E13A8" w14:paraId="64CE2B6E" w14:textId="77777777" w:rsidTr="00B35E9D">
        <w:trPr>
          <w:gridBefore w:val="1"/>
          <w:wBefore w:w="2122" w:type="dxa"/>
        </w:trPr>
        <w:tc>
          <w:tcPr>
            <w:tcW w:w="2692" w:type="dxa"/>
          </w:tcPr>
          <w:p w14:paraId="512DBEBF" w14:textId="77777777" w:rsidR="00B35E9D" w:rsidRPr="004E13A8" w:rsidRDefault="00B35E9D" w:rsidP="00B35E9D">
            <w:pPr>
              <w:jc w:val="both"/>
              <w:rPr>
                <w:szCs w:val="22"/>
              </w:rPr>
            </w:pPr>
            <w:r w:rsidRPr="004E13A8">
              <w:rPr>
                <w:szCs w:val="22"/>
              </w:rPr>
              <w:t>Prezzo offerto</w:t>
            </w:r>
          </w:p>
        </w:tc>
        <w:tc>
          <w:tcPr>
            <w:tcW w:w="4814" w:type="dxa"/>
          </w:tcPr>
          <w:p w14:paraId="62FB7BED" w14:textId="16D7ACD8" w:rsidR="00B35E9D" w:rsidRPr="004E13A8" w:rsidRDefault="00AC3FD0" w:rsidP="00AC3FD0">
            <w:pPr>
              <w:jc w:val="both"/>
              <w:rPr>
                <w:b/>
                <w:szCs w:val="22"/>
              </w:rPr>
            </w:pPr>
            <w:r>
              <w:rPr>
                <w:b/>
                <w:szCs w:val="22"/>
              </w:rPr>
              <w:t>€ 3</w:t>
            </w:r>
            <w:r w:rsidR="00B35E9D" w:rsidRPr="004E13A8">
              <w:rPr>
                <w:b/>
                <w:szCs w:val="22"/>
              </w:rPr>
              <w:t>,</w:t>
            </w:r>
            <w:r>
              <w:rPr>
                <w:b/>
                <w:szCs w:val="22"/>
              </w:rPr>
              <w:t>9747</w:t>
            </w:r>
          </w:p>
        </w:tc>
      </w:tr>
    </w:tbl>
    <w:p w14:paraId="54651039" w14:textId="77777777" w:rsidR="00B35E9D" w:rsidRDefault="00B35E9D" w:rsidP="00B35E9D">
      <w:pPr>
        <w:jc w:val="both"/>
        <w:rPr>
          <w:sz w:val="22"/>
          <w:szCs w:val="22"/>
        </w:rPr>
      </w:pPr>
    </w:p>
    <w:p w14:paraId="442C3ED0" w14:textId="77777777" w:rsidR="00B35E9D" w:rsidRDefault="00B35E9D" w:rsidP="00B35E9D">
      <w:pPr>
        <w:jc w:val="both"/>
        <w:rPr>
          <w:sz w:val="22"/>
          <w:szCs w:val="22"/>
        </w:rPr>
      </w:pPr>
      <w:r w:rsidRPr="00787AF4">
        <w:rPr>
          <w:sz w:val="22"/>
          <w:szCs w:val="22"/>
        </w:rPr>
        <w:t xml:space="preserve">Ai sensi della lettera d), del comma 5, dell’art. 97 del </w:t>
      </w:r>
      <w:proofErr w:type="spellStart"/>
      <w:r w:rsidRPr="00787AF4">
        <w:rPr>
          <w:sz w:val="22"/>
          <w:szCs w:val="22"/>
        </w:rPr>
        <w:t>D.Lgs.</w:t>
      </w:r>
      <w:proofErr w:type="spellEnd"/>
      <w:r w:rsidRPr="00787AF4">
        <w:rPr>
          <w:sz w:val="22"/>
          <w:szCs w:val="22"/>
        </w:rPr>
        <w:t xml:space="preserve"> 50/2016, si è proceduto alla prevista  verifica, ed è stato quindi constatato che il costo del personale non è inferiori ai minimi salariali retributivi indicat</w:t>
      </w:r>
      <w:r>
        <w:rPr>
          <w:sz w:val="22"/>
          <w:szCs w:val="22"/>
        </w:rPr>
        <w:t>i nella tabella in vigore per le “Aziende del Terziario, della Distribuzione e dei Servizi</w:t>
      </w:r>
      <w:r w:rsidRPr="00787AF4">
        <w:rPr>
          <w:sz w:val="22"/>
          <w:szCs w:val="22"/>
        </w:rPr>
        <w:t xml:space="preserve">”, approvata con il decreto del Ministro del Lavoro e delle Politiche Sociali </w:t>
      </w:r>
      <w:r>
        <w:rPr>
          <w:sz w:val="22"/>
          <w:szCs w:val="22"/>
        </w:rPr>
        <w:t>del 19 maggio 2010.</w:t>
      </w:r>
    </w:p>
    <w:p w14:paraId="70727ED0" w14:textId="77777777" w:rsidR="00B35E9D" w:rsidRDefault="00B35E9D" w:rsidP="00B35E9D">
      <w:pPr>
        <w:jc w:val="both"/>
        <w:rPr>
          <w:sz w:val="22"/>
          <w:szCs w:val="22"/>
        </w:rPr>
      </w:pPr>
    </w:p>
    <w:p w14:paraId="7377D5D0" w14:textId="77777777" w:rsidR="00B35E9D" w:rsidRDefault="00B35E9D" w:rsidP="00B35E9D">
      <w:pPr>
        <w:jc w:val="both"/>
        <w:rPr>
          <w:sz w:val="22"/>
          <w:szCs w:val="22"/>
        </w:rPr>
      </w:pPr>
      <w:r>
        <w:rPr>
          <w:sz w:val="22"/>
          <w:szCs w:val="22"/>
        </w:rPr>
        <w:t>Inoltre sono stati comparati i costi indicati nelle “t</w:t>
      </w:r>
      <w:r w:rsidRPr="005179AE">
        <w:rPr>
          <w:sz w:val="22"/>
          <w:szCs w:val="22"/>
        </w:rPr>
        <w:t>abelle applicative menù estivi e invernali con i valori dei generi alimentari</w:t>
      </w:r>
      <w:r>
        <w:rPr>
          <w:sz w:val="22"/>
          <w:szCs w:val="22"/>
        </w:rPr>
        <w:t>”, con quelli riportati nelle offerte commerciali di cui all’allegato “</w:t>
      </w:r>
      <w:r w:rsidRPr="005179AE">
        <w:rPr>
          <w:sz w:val="22"/>
          <w:szCs w:val="22"/>
        </w:rPr>
        <w:t>Listini/fatture dei fornitori dei generi alimentari elencati nelle tabelle applicative</w:t>
      </w:r>
      <w:r>
        <w:rPr>
          <w:sz w:val="22"/>
          <w:szCs w:val="22"/>
        </w:rPr>
        <w:t>”. Da tale comparazione emerge che vi è corrispondenza tra i costi dei generi alimentari riportati nella prima tabella, da cui poi è scaturito il costo complessivo della diaria giornaliera, e i prezzi risultanti dalle offerte commerciali di cui alla seconda tabella.</w:t>
      </w:r>
    </w:p>
    <w:p w14:paraId="57528E43" w14:textId="77777777" w:rsidR="00B35E9D" w:rsidRDefault="00B35E9D" w:rsidP="00B35E9D">
      <w:pPr>
        <w:jc w:val="both"/>
        <w:rPr>
          <w:sz w:val="22"/>
          <w:szCs w:val="22"/>
        </w:rPr>
      </w:pPr>
    </w:p>
    <w:p w14:paraId="15288A5E" w14:textId="77777777" w:rsidR="00B35E9D" w:rsidRDefault="00B35E9D" w:rsidP="00B35E9D">
      <w:pPr>
        <w:jc w:val="both"/>
        <w:rPr>
          <w:sz w:val="22"/>
          <w:szCs w:val="22"/>
        </w:rPr>
      </w:pPr>
      <w:r>
        <w:rPr>
          <w:sz w:val="22"/>
          <w:szCs w:val="22"/>
        </w:rPr>
        <w:t>Infine ai sensi della lettera c) dell’art. 97 del D.lgs. 50/2016, si proceduto a verificare la congruità degli oneri aziendali della sicurezza di cui all’art. 95, comma 10, rispetto all’entità e caratteristiche della fornitura.</w:t>
      </w:r>
    </w:p>
    <w:p w14:paraId="4F50EC73" w14:textId="77777777" w:rsidR="00B35E9D" w:rsidRDefault="00B35E9D" w:rsidP="00B35E9D">
      <w:pPr>
        <w:jc w:val="both"/>
        <w:rPr>
          <w:sz w:val="22"/>
          <w:szCs w:val="22"/>
        </w:rPr>
      </w:pPr>
    </w:p>
    <w:p w14:paraId="6E8BC95F" w14:textId="77777777" w:rsidR="00B35E9D" w:rsidRPr="005179AE" w:rsidRDefault="00B35E9D" w:rsidP="00B35E9D">
      <w:pPr>
        <w:jc w:val="both"/>
        <w:rPr>
          <w:sz w:val="22"/>
          <w:szCs w:val="22"/>
        </w:rPr>
      </w:pPr>
    </w:p>
    <w:p w14:paraId="49FDE465" w14:textId="71425849" w:rsidR="000F30FC" w:rsidRDefault="00D02E8C" w:rsidP="00D02E8C">
      <w:pPr>
        <w:rPr>
          <w:sz w:val="22"/>
          <w:szCs w:val="22"/>
        </w:rPr>
      </w:pPr>
      <w:r>
        <w:rPr>
          <w:sz w:val="22"/>
          <w:szCs w:val="22"/>
        </w:rPr>
        <w:t xml:space="preserve">Si sospendono i lavoro della seduta alle ore 13:00, che verranno aggiornati per il prosieguo delle valutazioni e le decisioni sulla verifica dell’anomalia dell’offerte dei concorrenti. </w:t>
      </w:r>
    </w:p>
    <w:p w14:paraId="4E21E0E7" w14:textId="61C7E736" w:rsidR="000F30FC" w:rsidRDefault="000F30FC" w:rsidP="009B3906">
      <w:pPr>
        <w:jc w:val="center"/>
        <w:rPr>
          <w:sz w:val="22"/>
          <w:szCs w:val="22"/>
        </w:rPr>
      </w:pPr>
    </w:p>
    <w:p w14:paraId="4CFDEBAB" w14:textId="2ED0EFE1" w:rsidR="000F30FC" w:rsidRDefault="000F30FC" w:rsidP="009B3906">
      <w:pPr>
        <w:jc w:val="center"/>
        <w:rPr>
          <w:sz w:val="22"/>
          <w:szCs w:val="22"/>
        </w:rPr>
      </w:pPr>
    </w:p>
    <w:p w14:paraId="208F4C14" w14:textId="72AAE9E9" w:rsidR="000F30FC" w:rsidRDefault="00D02E8C" w:rsidP="009B3906">
      <w:pPr>
        <w:jc w:val="center"/>
        <w:rPr>
          <w:sz w:val="22"/>
          <w:szCs w:val="22"/>
        </w:rPr>
      </w:pPr>
      <w:r>
        <w:rPr>
          <w:sz w:val="22"/>
          <w:szCs w:val="22"/>
        </w:rPr>
        <w:t>*****</w:t>
      </w:r>
    </w:p>
    <w:p w14:paraId="67C38037" w14:textId="019E5E0C" w:rsidR="000F30FC" w:rsidRDefault="000F30FC" w:rsidP="009B3906">
      <w:pPr>
        <w:jc w:val="center"/>
        <w:rPr>
          <w:sz w:val="22"/>
          <w:szCs w:val="22"/>
        </w:rPr>
      </w:pPr>
    </w:p>
    <w:p w14:paraId="338AB4D2" w14:textId="71FFE664" w:rsidR="000F30FC" w:rsidRDefault="000F30FC" w:rsidP="009B3906">
      <w:pPr>
        <w:jc w:val="center"/>
        <w:rPr>
          <w:sz w:val="22"/>
          <w:szCs w:val="22"/>
        </w:rPr>
      </w:pPr>
    </w:p>
    <w:p w14:paraId="013683A4" w14:textId="585176A5" w:rsidR="000F30FC" w:rsidRDefault="00D02E8C" w:rsidP="00D02E8C">
      <w:pPr>
        <w:jc w:val="both"/>
        <w:rPr>
          <w:sz w:val="22"/>
          <w:szCs w:val="22"/>
        </w:rPr>
      </w:pPr>
      <w:r w:rsidRPr="00F947EA">
        <w:rPr>
          <w:sz w:val="22"/>
          <w:szCs w:val="22"/>
        </w:rPr>
        <w:t xml:space="preserve">L’anno </w:t>
      </w:r>
      <w:proofErr w:type="spellStart"/>
      <w:r w:rsidRPr="00F947EA">
        <w:rPr>
          <w:sz w:val="22"/>
          <w:szCs w:val="22"/>
        </w:rPr>
        <w:t>duemilaventi</w:t>
      </w:r>
      <w:r>
        <w:rPr>
          <w:sz w:val="22"/>
          <w:szCs w:val="22"/>
        </w:rPr>
        <w:t>tre</w:t>
      </w:r>
      <w:proofErr w:type="spellEnd"/>
      <w:r w:rsidRPr="00F947EA">
        <w:rPr>
          <w:sz w:val="22"/>
          <w:szCs w:val="22"/>
        </w:rPr>
        <w:t xml:space="preserve">, addì </w:t>
      </w:r>
      <w:r>
        <w:rPr>
          <w:sz w:val="22"/>
          <w:szCs w:val="22"/>
        </w:rPr>
        <w:t>tre</w:t>
      </w:r>
      <w:r w:rsidRPr="00F947EA">
        <w:rPr>
          <w:sz w:val="22"/>
          <w:szCs w:val="22"/>
        </w:rPr>
        <w:t xml:space="preserve"> del mese di </w:t>
      </w:r>
      <w:r>
        <w:rPr>
          <w:sz w:val="22"/>
          <w:szCs w:val="22"/>
        </w:rPr>
        <w:t>gennaio</w:t>
      </w:r>
      <w:r w:rsidRPr="00F947EA">
        <w:rPr>
          <w:sz w:val="22"/>
          <w:szCs w:val="22"/>
        </w:rPr>
        <w:t xml:space="preserve">, presso il Provveditorato Regionale per l’Emilia Romagna e Marche, </w:t>
      </w:r>
      <w:r>
        <w:rPr>
          <w:sz w:val="22"/>
          <w:szCs w:val="22"/>
        </w:rPr>
        <w:t xml:space="preserve">in continuazione alla seduta del 7 novembre 2023, </w:t>
      </w:r>
      <w:r w:rsidRPr="00F947EA">
        <w:rPr>
          <w:sz w:val="22"/>
          <w:szCs w:val="22"/>
        </w:rPr>
        <w:t xml:space="preserve">si sono riuniti il R.U.P., Dirigente Dott. Antonino Campione, e la Commissione Giudicatrice, di seguito indicata semplicemente Commissione, istituita con decreto del Provveditore </w:t>
      </w:r>
      <w:r>
        <w:rPr>
          <w:sz w:val="22"/>
          <w:szCs w:val="22"/>
        </w:rPr>
        <w:t>700</w:t>
      </w:r>
      <w:r w:rsidRPr="00BB035D">
        <w:rPr>
          <w:sz w:val="22"/>
          <w:szCs w:val="22"/>
        </w:rPr>
        <w:t xml:space="preserve">/2022 del </w:t>
      </w:r>
      <w:r>
        <w:rPr>
          <w:sz w:val="22"/>
          <w:szCs w:val="22"/>
        </w:rPr>
        <w:t>2</w:t>
      </w:r>
      <w:r w:rsidRPr="00BB035D">
        <w:rPr>
          <w:sz w:val="22"/>
          <w:szCs w:val="22"/>
        </w:rPr>
        <w:t xml:space="preserve">7 </w:t>
      </w:r>
      <w:r>
        <w:rPr>
          <w:sz w:val="22"/>
          <w:szCs w:val="22"/>
        </w:rPr>
        <w:t>luglio</w:t>
      </w:r>
      <w:r w:rsidRPr="00BB035D">
        <w:rPr>
          <w:sz w:val="22"/>
          <w:szCs w:val="22"/>
        </w:rPr>
        <w:t xml:space="preserve"> 2022</w:t>
      </w:r>
      <w:r w:rsidRPr="00F947EA">
        <w:rPr>
          <w:sz w:val="22"/>
          <w:szCs w:val="22"/>
        </w:rPr>
        <w:t xml:space="preserve">, composta dalla </w:t>
      </w:r>
      <w:r>
        <w:rPr>
          <w:sz w:val="22"/>
          <w:szCs w:val="22"/>
        </w:rPr>
        <w:t>d</w:t>
      </w:r>
      <w:r w:rsidRPr="00F947EA">
        <w:rPr>
          <w:sz w:val="22"/>
          <w:szCs w:val="22"/>
        </w:rPr>
        <w:t xml:space="preserve">ott.ssa Silvia della Branca Presidente, dal </w:t>
      </w:r>
      <w:r>
        <w:rPr>
          <w:sz w:val="22"/>
          <w:szCs w:val="22"/>
        </w:rPr>
        <w:t>dott.</w:t>
      </w:r>
      <w:r w:rsidRPr="00F947EA">
        <w:rPr>
          <w:sz w:val="22"/>
          <w:szCs w:val="22"/>
        </w:rPr>
        <w:t xml:space="preserve"> </w:t>
      </w:r>
      <w:r>
        <w:rPr>
          <w:sz w:val="22"/>
          <w:szCs w:val="22"/>
        </w:rPr>
        <w:t>Cristian Gentile</w:t>
      </w:r>
      <w:r w:rsidRPr="00F947EA">
        <w:rPr>
          <w:sz w:val="22"/>
          <w:szCs w:val="22"/>
        </w:rPr>
        <w:t>, Componente, dal</w:t>
      </w:r>
      <w:r>
        <w:rPr>
          <w:sz w:val="22"/>
          <w:szCs w:val="22"/>
        </w:rPr>
        <w:t xml:space="preserve"> dott. i</w:t>
      </w:r>
      <w:r w:rsidRPr="00F947EA">
        <w:rPr>
          <w:sz w:val="22"/>
          <w:szCs w:val="22"/>
        </w:rPr>
        <w:t xml:space="preserve">ng. Luciano Siesto Componente (convocata con nota </w:t>
      </w:r>
      <w:r>
        <w:rPr>
          <w:sz w:val="22"/>
          <w:szCs w:val="22"/>
        </w:rPr>
        <w:t>0059787</w:t>
      </w:r>
      <w:r w:rsidRPr="00F947EA">
        <w:rPr>
          <w:sz w:val="22"/>
          <w:szCs w:val="22"/>
        </w:rPr>
        <w:t xml:space="preserve"> del </w:t>
      </w:r>
      <w:r>
        <w:rPr>
          <w:sz w:val="22"/>
          <w:szCs w:val="22"/>
        </w:rPr>
        <w:t>4 novembre 2022</w:t>
      </w:r>
      <w:r w:rsidRPr="00F947EA">
        <w:rPr>
          <w:sz w:val="22"/>
          <w:szCs w:val="22"/>
        </w:rPr>
        <w:t>)</w:t>
      </w:r>
      <w:r>
        <w:rPr>
          <w:sz w:val="22"/>
          <w:szCs w:val="22"/>
        </w:rPr>
        <w:t xml:space="preserve"> per la procedura di cui all’art. 97 del d.lgs. 50/2016.</w:t>
      </w:r>
    </w:p>
    <w:p w14:paraId="48416E09" w14:textId="621EE8C0" w:rsidR="0041185A" w:rsidRDefault="0041185A" w:rsidP="00D02E8C">
      <w:pPr>
        <w:jc w:val="both"/>
        <w:rPr>
          <w:sz w:val="22"/>
          <w:szCs w:val="22"/>
        </w:rPr>
      </w:pPr>
      <w:r>
        <w:rPr>
          <w:sz w:val="22"/>
          <w:szCs w:val="22"/>
        </w:rPr>
        <w:t>Il R.U.P. dott. Antonino Campione e i Commissari dott. ing. Luciano Siesto e dott. Cristian Gentile, partecipano da remoto</w:t>
      </w:r>
      <w:r w:rsidR="00BE25B9">
        <w:rPr>
          <w:sz w:val="22"/>
          <w:szCs w:val="22"/>
        </w:rPr>
        <w:t>,</w:t>
      </w:r>
      <w:r>
        <w:rPr>
          <w:sz w:val="22"/>
          <w:szCs w:val="22"/>
        </w:rPr>
        <w:t xml:space="preserve"> nel rispetto delle indicazioni dell’A.N.A.C. </w:t>
      </w:r>
      <w:r w:rsidR="00BE25B9">
        <w:rPr>
          <w:sz w:val="22"/>
          <w:szCs w:val="22"/>
        </w:rPr>
        <w:t>in materia di svolgimento delle sedute in modalità a distanza.</w:t>
      </w:r>
    </w:p>
    <w:p w14:paraId="07BFC1D9" w14:textId="455C0847" w:rsidR="0041185A" w:rsidRDefault="0041185A" w:rsidP="00D02E8C">
      <w:pPr>
        <w:jc w:val="both"/>
        <w:rPr>
          <w:sz w:val="22"/>
          <w:szCs w:val="22"/>
        </w:rPr>
      </w:pPr>
    </w:p>
    <w:p w14:paraId="1682DBBD" w14:textId="2E4CB53D" w:rsidR="0041185A" w:rsidRDefault="0041185A" w:rsidP="00D02E8C">
      <w:pPr>
        <w:jc w:val="both"/>
        <w:rPr>
          <w:sz w:val="22"/>
          <w:szCs w:val="22"/>
        </w:rPr>
      </w:pPr>
    </w:p>
    <w:p w14:paraId="2AAEA196" w14:textId="77777777" w:rsidR="0041185A" w:rsidRPr="008D1226" w:rsidRDefault="0041185A" w:rsidP="0041185A">
      <w:pPr>
        <w:spacing w:before="120" w:after="120" w:line="360" w:lineRule="auto"/>
        <w:jc w:val="both"/>
        <w:rPr>
          <w:b/>
          <w:sz w:val="22"/>
          <w:szCs w:val="22"/>
        </w:rPr>
      </w:pPr>
      <w:r w:rsidRPr="008D1226">
        <w:rPr>
          <w:b/>
          <w:sz w:val="22"/>
          <w:szCs w:val="22"/>
        </w:rPr>
        <w:t>Lotto 1 CIG 9257738F10 (C.C. Bologna e C.R. Castelfranco Emilia)</w:t>
      </w:r>
    </w:p>
    <w:p w14:paraId="43BD081B" w14:textId="77777777" w:rsidR="00BE25B9" w:rsidRDefault="00BE25B9" w:rsidP="00D02E8C">
      <w:pPr>
        <w:jc w:val="both"/>
        <w:rPr>
          <w:sz w:val="22"/>
          <w:szCs w:val="22"/>
        </w:rPr>
      </w:pPr>
    </w:p>
    <w:p w14:paraId="0B3B4616" w14:textId="77777777" w:rsidR="00882D9E" w:rsidRPr="009B3906" w:rsidRDefault="00882D9E" w:rsidP="00882D9E">
      <w:pPr>
        <w:jc w:val="both"/>
        <w:rPr>
          <w:b/>
          <w:sz w:val="22"/>
          <w:szCs w:val="22"/>
          <w:lang w:val="en-US"/>
        </w:rPr>
      </w:pPr>
      <w:r w:rsidRPr="009B3906">
        <w:rPr>
          <w:b/>
          <w:caps/>
          <w:sz w:val="22"/>
          <w:szCs w:val="22"/>
          <w:lang w:val="en-US"/>
        </w:rPr>
        <w:t>Dussmann Service S.r.l</w:t>
      </w:r>
      <w:r w:rsidRPr="009B3906">
        <w:rPr>
          <w:b/>
          <w:sz w:val="22"/>
          <w:szCs w:val="22"/>
          <w:lang w:val="en-US"/>
        </w:rPr>
        <w:t xml:space="preserve"> C.F. 00124140211</w:t>
      </w:r>
    </w:p>
    <w:p w14:paraId="4ADB2EB3" w14:textId="42E51630" w:rsidR="00D02E8C" w:rsidRPr="00882D9E" w:rsidRDefault="00882D9E" w:rsidP="00D02E8C">
      <w:pPr>
        <w:jc w:val="both"/>
        <w:rPr>
          <w:sz w:val="22"/>
          <w:szCs w:val="22"/>
        </w:rPr>
      </w:pPr>
      <w:r w:rsidRPr="00882D9E">
        <w:rPr>
          <w:sz w:val="22"/>
          <w:szCs w:val="22"/>
        </w:rPr>
        <w:t>A seguito di richiesta di integrazione documentale</w:t>
      </w:r>
      <w:r w:rsidR="006B5E5A">
        <w:rPr>
          <w:sz w:val="22"/>
          <w:szCs w:val="22"/>
        </w:rPr>
        <w:t xml:space="preserve">, protocollo </w:t>
      </w:r>
      <w:r w:rsidR="004331A6">
        <w:rPr>
          <w:sz w:val="22"/>
          <w:szCs w:val="22"/>
        </w:rPr>
        <w:t>00605</w:t>
      </w:r>
      <w:r w:rsidR="00E50159">
        <w:rPr>
          <w:sz w:val="22"/>
          <w:szCs w:val="22"/>
        </w:rPr>
        <w:t>88</w:t>
      </w:r>
      <w:r w:rsidR="004331A6">
        <w:rPr>
          <w:sz w:val="22"/>
          <w:szCs w:val="22"/>
        </w:rPr>
        <w:t>.U del 8 novembre 2022</w:t>
      </w:r>
      <w:r w:rsidRPr="00882D9E">
        <w:rPr>
          <w:sz w:val="22"/>
          <w:szCs w:val="22"/>
        </w:rPr>
        <w:t xml:space="preserve">, la </w:t>
      </w:r>
      <w:r w:rsidR="004331A6">
        <w:rPr>
          <w:sz w:val="22"/>
          <w:szCs w:val="22"/>
        </w:rPr>
        <w:t>S</w:t>
      </w:r>
      <w:r w:rsidRPr="00882D9E">
        <w:rPr>
          <w:sz w:val="22"/>
          <w:szCs w:val="22"/>
        </w:rPr>
        <w:t xml:space="preserve">ocietà </w:t>
      </w:r>
      <w:proofErr w:type="spellStart"/>
      <w:r>
        <w:rPr>
          <w:sz w:val="22"/>
          <w:szCs w:val="22"/>
        </w:rPr>
        <w:t>Dussmann</w:t>
      </w:r>
      <w:proofErr w:type="spellEnd"/>
      <w:r>
        <w:rPr>
          <w:sz w:val="22"/>
          <w:szCs w:val="22"/>
        </w:rPr>
        <w:t xml:space="preserve"> Service S.r.l. ha presentato con mail del 15 novembre 2022, copia delle fatture e delle proposte commerciali riguardanti i prodotti alimentari oggetto della procedura di gara.</w:t>
      </w:r>
    </w:p>
    <w:p w14:paraId="2177CBA1" w14:textId="5797AEBE" w:rsidR="008366B3" w:rsidRPr="00882D9E" w:rsidRDefault="00882D9E" w:rsidP="008366B3">
      <w:pPr>
        <w:jc w:val="both"/>
        <w:rPr>
          <w:sz w:val="22"/>
          <w:szCs w:val="22"/>
        </w:rPr>
      </w:pPr>
      <w:r w:rsidRPr="00882D9E">
        <w:rPr>
          <w:sz w:val="22"/>
          <w:szCs w:val="22"/>
        </w:rPr>
        <w:t xml:space="preserve">Pertanto il R.U.P. e la Commissione Giudicatrice hanno proceduto alla comparazione i prezzi dei generi alimentari </w:t>
      </w:r>
      <w:r w:rsidR="008366B3" w:rsidRPr="00882D9E">
        <w:rPr>
          <w:sz w:val="22"/>
          <w:szCs w:val="22"/>
        </w:rPr>
        <w:t xml:space="preserve">indicati nelle tabelle applicative menù estivi e invernali, con quelli riportati nelle </w:t>
      </w:r>
      <w:r w:rsidRPr="00882D9E">
        <w:rPr>
          <w:sz w:val="22"/>
          <w:szCs w:val="22"/>
        </w:rPr>
        <w:t xml:space="preserve">fatture e </w:t>
      </w:r>
      <w:r w:rsidR="008366B3" w:rsidRPr="00882D9E">
        <w:rPr>
          <w:sz w:val="22"/>
          <w:szCs w:val="22"/>
        </w:rPr>
        <w:t xml:space="preserve">offerte commerciali </w:t>
      </w:r>
      <w:r w:rsidRPr="00882D9E">
        <w:rPr>
          <w:sz w:val="22"/>
          <w:szCs w:val="22"/>
        </w:rPr>
        <w:t>prodotte dalla Società</w:t>
      </w:r>
      <w:r w:rsidR="008366B3" w:rsidRPr="00882D9E">
        <w:rPr>
          <w:sz w:val="22"/>
          <w:szCs w:val="22"/>
        </w:rPr>
        <w:t>. Da tale comparazione emerge che vi è corrispondenza tra i costi dei generi alimentari riportati nella prima tabella, da cui poi è scaturito il costo complessivo della diaria giornaliera, e i prezzi risultanti dalle offerte commerciali di cui alla seconda tabella.</w:t>
      </w:r>
    </w:p>
    <w:p w14:paraId="0BCBB104" w14:textId="77777777" w:rsidR="008366B3" w:rsidRPr="00882D9E" w:rsidRDefault="008366B3" w:rsidP="008366B3">
      <w:pPr>
        <w:jc w:val="both"/>
        <w:rPr>
          <w:sz w:val="22"/>
          <w:szCs w:val="22"/>
        </w:rPr>
      </w:pPr>
    </w:p>
    <w:p w14:paraId="4109CBC8" w14:textId="175E5FE1" w:rsidR="00014CCD" w:rsidRPr="00014CCD" w:rsidRDefault="00CA056E" w:rsidP="008366B3">
      <w:pPr>
        <w:jc w:val="both"/>
        <w:rPr>
          <w:sz w:val="22"/>
          <w:szCs w:val="22"/>
        </w:rPr>
      </w:pPr>
      <w:r w:rsidRPr="00014CCD">
        <w:rPr>
          <w:sz w:val="22"/>
          <w:szCs w:val="22"/>
        </w:rPr>
        <w:t xml:space="preserve">Il R.U.P. e la Commissione Giudicatrice, richiamate qui </w:t>
      </w:r>
      <w:r w:rsidR="00014CCD" w:rsidRPr="00014CCD">
        <w:rPr>
          <w:sz w:val="22"/>
          <w:szCs w:val="22"/>
        </w:rPr>
        <w:t xml:space="preserve">integralmente </w:t>
      </w:r>
      <w:r w:rsidRPr="00014CCD">
        <w:rPr>
          <w:sz w:val="22"/>
          <w:szCs w:val="22"/>
        </w:rPr>
        <w:t>le valutazione operate nelle seduta riservata del 7 novembre 2022</w:t>
      </w:r>
      <w:r w:rsidR="00014CCD" w:rsidRPr="00014CCD">
        <w:rPr>
          <w:sz w:val="22"/>
          <w:szCs w:val="22"/>
        </w:rPr>
        <w:t>,</w:t>
      </w:r>
      <w:r w:rsidRPr="00014CCD">
        <w:rPr>
          <w:sz w:val="22"/>
          <w:szCs w:val="22"/>
        </w:rPr>
        <w:t xml:space="preserve"> </w:t>
      </w:r>
      <w:r w:rsidR="008366B3" w:rsidRPr="00014CCD">
        <w:rPr>
          <w:sz w:val="22"/>
          <w:szCs w:val="22"/>
        </w:rPr>
        <w:t>tenuto conto di quanto previsto dalle lettere a), b), c) e d), del c</w:t>
      </w:r>
      <w:r w:rsidR="006B5E5A">
        <w:rPr>
          <w:sz w:val="22"/>
          <w:szCs w:val="22"/>
        </w:rPr>
        <w:t xml:space="preserve">omma 5, dell’art. 97 del Codice, e </w:t>
      </w:r>
      <w:r w:rsidR="00014CCD" w:rsidRPr="00014CCD">
        <w:rPr>
          <w:sz w:val="22"/>
          <w:szCs w:val="22"/>
        </w:rPr>
        <w:t xml:space="preserve">considerato che </w:t>
      </w:r>
      <w:r w:rsidR="006B5E5A">
        <w:rPr>
          <w:sz w:val="22"/>
          <w:szCs w:val="22"/>
        </w:rPr>
        <w:t>è consolidato il p</w:t>
      </w:r>
      <w:r w:rsidR="00014CCD" w:rsidRPr="00014CCD">
        <w:rPr>
          <w:sz w:val="22"/>
          <w:szCs w:val="22"/>
        </w:rPr>
        <w:t xml:space="preserve">rincipio giurisprudenziale </w:t>
      </w:r>
      <w:r w:rsidR="006B5E5A">
        <w:rPr>
          <w:sz w:val="22"/>
          <w:szCs w:val="22"/>
        </w:rPr>
        <w:t xml:space="preserve">in base al quale </w:t>
      </w:r>
      <w:r w:rsidR="00014CCD" w:rsidRPr="00014CCD">
        <w:rPr>
          <w:sz w:val="22"/>
          <w:szCs w:val="22"/>
        </w:rPr>
        <w:t>“</w:t>
      </w:r>
      <w:r w:rsidR="00014CCD" w:rsidRPr="00014CCD">
        <w:rPr>
          <w:i/>
          <w:sz w:val="22"/>
          <w:szCs w:val="22"/>
        </w:rPr>
        <w:t xml:space="preserve">la verifica dell'anomalia dell'offerta, ex art. 97 del </w:t>
      </w:r>
      <w:proofErr w:type="spellStart"/>
      <w:r w:rsidR="00014CCD" w:rsidRPr="00014CCD">
        <w:rPr>
          <w:i/>
          <w:sz w:val="22"/>
          <w:szCs w:val="22"/>
        </w:rPr>
        <w:t>D.Lgs.</w:t>
      </w:r>
      <w:proofErr w:type="spellEnd"/>
      <w:r w:rsidR="00014CCD" w:rsidRPr="00014CCD">
        <w:rPr>
          <w:i/>
          <w:sz w:val="22"/>
          <w:szCs w:val="22"/>
        </w:rPr>
        <w:t xml:space="preserve"> n. 50 del 2016, deve essere globale e sintetica, senza concentrarsi esclusivamente ed in modo parcellizzato sulle singole voci, dal momento che l'obiettivo dell'indagine è l'accertamento dell'affidabilità dell'offerta nel suo complesso e non già delle singole voci che la compongono</w:t>
      </w:r>
      <w:r w:rsidR="00014CCD" w:rsidRPr="00014CCD">
        <w:rPr>
          <w:sz w:val="22"/>
          <w:szCs w:val="22"/>
        </w:rPr>
        <w:t>” (da ultimo Consiglio di Stato, Sez. V</w:t>
      </w:r>
      <w:r w:rsidR="006B5E5A">
        <w:rPr>
          <w:sz w:val="22"/>
          <w:szCs w:val="22"/>
        </w:rPr>
        <w:t>, S</w:t>
      </w:r>
      <w:r w:rsidR="00014CCD" w:rsidRPr="00014CCD">
        <w:rPr>
          <w:sz w:val="22"/>
          <w:szCs w:val="22"/>
        </w:rPr>
        <w:t>entenza 20 giugno 2022, n. 5021), ritengono e dichiarano</w:t>
      </w:r>
      <w:r w:rsidR="00014CCD">
        <w:rPr>
          <w:sz w:val="22"/>
          <w:szCs w:val="22"/>
        </w:rPr>
        <w:t xml:space="preserve">, in relazione al </w:t>
      </w:r>
      <w:r w:rsidR="006B5E5A">
        <w:rPr>
          <w:sz w:val="22"/>
          <w:szCs w:val="22"/>
        </w:rPr>
        <w:t>L</w:t>
      </w:r>
      <w:r w:rsidR="00014CCD">
        <w:rPr>
          <w:sz w:val="22"/>
          <w:szCs w:val="22"/>
        </w:rPr>
        <w:t xml:space="preserve">otto 1 – CIG </w:t>
      </w:r>
      <w:r w:rsidR="00014CCD" w:rsidRPr="00014CCD">
        <w:rPr>
          <w:sz w:val="22"/>
          <w:szCs w:val="22"/>
        </w:rPr>
        <w:t>9257738F10:</w:t>
      </w:r>
    </w:p>
    <w:p w14:paraId="7C16B3BB" w14:textId="75A884BB" w:rsidR="008366B3" w:rsidRPr="00014CCD" w:rsidRDefault="008366B3" w:rsidP="00014CCD">
      <w:pPr>
        <w:pStyle w:val="Paragrafoelenco"/>
        <w:numPr>
          <w:ilvl w:val="0"/>
          <w:numId w:val="12"/>
        </w:numPr>
        <w:jc w:val="both"/>
        <w:rPr>
          <w:sz w:val="22"/>
          <w:szCs w:val="22"/>
        </w:rPr>
      </w:pPr>
      <w:r w:rsidRPr="00014CCD">
        <w:rPr>
          <w:sz w:val="22"/>
          <w:szCs w:val="22"/>
        </w:rPr>
        <w:t xml:space="preserve">le giustificazioni prodotte dalla Società </w:t>
      </w:r>
      <w:proofErr w:type="spellStart"/>
      <w:r w:rsidRPr="00014CCD">
        <w:rPr>
          <w:sz w:val="22"/>
          <w:szCs w:val="22"/>
        </w:rPr>
        <w:t>Dussmann</w:t>
      </w:r>
      <w:proofErr w:type="spellEnd"/>
      <w:r w:rsidRPr="00014CCD">
        <w:rPr>
          <w:sz w:val="22"/>
          <w:szCs w:val="22"/>
        </w:rPr>
        <w:t xml:space="preserve"> Services S.r.l. idonee a dimostrare la sostenibilit</w:t>
      </w:r>
      <w:r w:rsidR="00014CCD" w:rsidRPr="00014CCD">
        <w:rPr>
          <w:sz w:val="22"/>
          <w:szCs w:val="22"/>
        </w:rPr>
        <w:t>à e realizzabilità dell’offerta;</w:t>
      </w:r>
    </w:p>
    <w:p w14:paraId="13CCE55E" w14:textId="70BEEDC8" w:rsidR="00014CCD" w:rsidRPr="00014CCD" w:rsidRDefault="00014CCD" w:rsidP="00014CCD">
      <w:pPr>
        <w:pStyle w:val="Paragrafoelenco"/>
        <w:numPr>
          <w:ilvl w:val="0"/>
          <w:numId w:val="12"/>
        </w:numPr>
        <w:jc w:val="both"/>
        <w:rPr>
          <w:sz w:val="22"/>
          <w:szCs w:val="22"/>
        </w:rPr>
      </w:pPr>
      <w:r w:rsidRPr="00014CCD">
        <w:rPr>
          <w:sz w:val="22"/>
          <w:szCs w:val="22"/>
        </w:rPr>
        <w:t>le giustificazioni prodotte dalla Società Sirio S.r.l. idonee a dimostrare la sostenibilità e realizzabilità dell’offerta;</w:t>
      </w:r>
    </w:p>
    <w:p w14:paraId="641EAA8B" w14:textId="31ADE2AA" w:rsidR="00014CCD" w:rsidRPr="00014CCD" w:rsidRDefault="00014CCD" w:rsidP="00014CCD">
      <w:pPr>
        <w:pStyle w:val="Paragrafoelenco"/>
        <w:numPr>
          <w:ilvl w:val="0"/>
          <w:numId w:val="12"/>
        </w:numPr>
        <w:jc w:val="both"/>
        <w:rPr>
          <w:sz w:val="22"/>
          <w:szCs w:val="22"/>
        </w:rPr>
      </w:pPr>
      <w:r w:rsidRPr="00014CCD">
        <w:rPr>
          <w:sz w:val="22"/>
          <w:szCs w:val="22"/>
        </w:rPr>
        <w:t>le giustificazioni prodotte dalla Società Ditta Domenico Ventura S.r.l. idonee a dimostrare la sostenibilità e realizzabilità dell’offerta</w:t>
      </w:r>
      <w:r w:rsidR="006B5E5A">
        <w:rPr>
          <w:sz w:val="22"/>
          <w:szCs w:val="22"/>
        </w:rPr>
        <w:t>.</w:t>
      </w:r>
    </w:p>
    <w:p w14:paraId="67B50425" w14:textId="66528F6C" w:rsidR="00014CCD" w:rsidRDefault="00014CCD" w:rsidP="00014CCD">
      <w:pPr>
        <w:pStyle w:val="Paragrafoelenco"/>
        <w:jc w:val="both"/>
        <w:rPr>
          <w:sz w:val="22"/>
          <w:szCs w:val="22"/>
        </w:rPr>
      </w:pPr>
    </w:p>
    <w:p w14:paraId="08551973" w14:textId="61362484" w:rsidR="006B5E5A" w:rsidRDefault="006B5E5A" w:rsidP="00014CCD">
      <w:pPr>
        <w:pStyle w:val="Paragrafoelenco"/>
        <w:jc w:val="both"/>
        <w:rPr>
          <w:sz w:val="22"/>
          <w:szCs w:val="22"/>
        </w:rPr>
      </w:pPr>
    </w:p>
    <w:p w14:paraId="7523B617" w14:textId="77777777" w:rsidR="00E50159" w:rsidRDefault="00E50159" w:rsidP="00014CCD">
      <w:pPr>
        <w:pStyle w:val="Paragrafoelenco"/>
        <w:jc w:val="both"/>
        <w:rPr>
          <w:sz w:val="22"/>
          <w:szCs w:val="22"/>
        </w:rPr>
      </w:pPr>
    </w:p>
    <w:p w14:paraId="3B6E484B" w14:textId="77777777" w:rsidR="006B5E5A" w:rsidRPr="004331A6" w:rsidRDefault="006B5E5A" w:rsidP="004331A6">
      <w:pPr>
        <w:spacing w:before="120" w:after="120" w:line="360" w:lineRule="auto"/>
        <w:jc w:val="both"/>
        <w:rPr>
          <w:b/>
          <w:sz w:val="22"/>
          <w:szCs w:val="22"/>
        </w:rPr>
      </w:pPr>
      <w:r w:rsidRPr="004331A6">
        <w:rPr>
          <w:b/>
          <w:sz w:val="22"/>
          <w:szCs w:val="22"/>
        </w:rPr>
        <w:t xml:space="preserve">Lotto 2 CIG 925776013C (C.C. Ferrara, C.C. Forlì, C.C. Ravenna e C.C. Rimini) </w:t>
      </w:r>
    </w:p>
    <w:p w14:paraId="2A0E24C2" w14:textId="13202909" w:rsidR="006B5E5A" w:rsidRPr="00014CCD" w:rsidRDefault="006B5E5A" w:rsidP="006B5E5A">
      <w:pPr>
        <w:jc w:val="both"/>
        <w:rPr>
          <w:sz w:val="22"/>
          <w:szCs w:val="22"/>
        </w:rPr>
      </w:pPr>
      <w:r w:rsidRPr="00014CCD">
        <w:rPr>
          <w:sz w:val="22"/>
          <w:szCs w:val="22"/>
        </w:rPr>
        <w:t>Il R.U.P. e la Commissione Giudicatrice, richiamate qui integralmente le valutazione operate nelle seduta riservata del 7 novembre 2022, tenuto conto di quanto previsto dalle lettere a), b), c) e d), del c</w:t>
      </w:r>
      <w:r>
        <w:rPr>
          <w:sz w:val="22"/>
          <w:szCs w:val="22"/>
        </w:rPr>
        <w:t xml:space="preserve">omma 5, dell’art. 97 del Codice, e </w:t>
      </w:r>
      <w:r w:rsidRPr="00014CCD">
        <w:rPr>
          <w:sz w:val="22"/>
          <w:szCs w:val="22"/>
        </w:rPr>
        <w:t xml:space="preserve">considerato che </w:t>
      </w:r>
      <w:r>
        <w:rPr>
          <w:sz w:val="22"/>
          <w:szCs w:val="22"/>
        </w:rPr>
        <w:t>è consolidato il p</w:t>
      </w:r>
      <w:r w:rsidRPr="00014CCD">
        <w:rPr>
          <w:sz w:val="22"/>
          <w:szCs w:val="22"/>
        </w:rPr>
        <w:t xml:space="preserve">rincipio giurisprudenziale </w:t>
      </w:r>
      <w:r>
        <w:rPr>
          <w:sz w:val="22"/>
          <w:szCs w:val="22"/>
        </w:rPr>
        <w:t xml:space="preserve">in base al quale </w:t>
      </w:r>
      <w:r w:rsidRPr="00014CCD">
        <w:rPr>
          <w:sz w:val="22"/>
          <w:szCs w:val="22"/>
        </w:rPr>
        <w:t>“</w:t>
      </w:r>
      <w:r w:rsidRPr="00014CCD">
        <w:rPr>
          <w:i/>
          <w:sz w:val="22"/>
          <w:szCs w:val="22"/>
        </w:rPr>
        <w:t xml:space="preserve">la verifica dell'anomalia dell'offerta, ex art. 97 del </w:t>
      </w:r>
      <w:proofErr w:type="spellStart"/>
      <w:r w:rsidRPr="00014CCD">
        <w:rPr>
          <w:i/>
          <w:sz w:val="22"/>
          <w:szCs w:val="22"/>
        </w:rPr>
        <w:t>D.Lgs.</w:t>
      </w:r>
      <w:proofErr w:type="spellEnd"/>
      <w:r w:rsidRPr="00014CCD">
        <w:rPr>
          <w:i/>
          <w:sz w:val="22"/>
          <w:szCs w:val="22"/>
        </w:rPr>
        <w:t xml:space="preserve"> n. 50 del 2016, deve essere globale e sintetica, senza concentrarsi esclusivamente ed in modo parcellizzato sulle singole voci, dal momento che l'obiettivo dell'indagine è l'accertamento dell'affidabilità dell'offerta nel suo complesso e non già delle singole voci che la compongono</w:t>
      </w:r>
      <w:r w:rsidRPr="00014CCD">
        <w:rPr>
          <w:sz w:val="22"/>
          <w:szCs w:val="22"/>
        </w:rPr>
        <w:t>” (da ultimo Consiglio di Stato, Sez. V</w:t>
      </w:r>
      <w:r>
        <w:rPr>
          <w:sz w:val="22"/>
          <w:szCs w:val="22"/>
        </w:rPr>
        <w:t>, S</w:t>
      </w:r>
      <w:r w:rsidRPr="00014CCD">
        <w:rPr>
          <w:sz w:val="22"/>
          <w:szCs w:val="22"/>
        </w:rPr>
        <w:t>entenza 20 giugno 2022, n. 5021), ritengono e dichiarano</w:t>
      </w:r>
      <w:r>
        <w:rPr>
          <w:sz w:val="22"/>
          <w:szCs w:val="22"/>
        </w:rPr>
        <w:t>, in relazione al Lott</w:t>
      </w:r>
      <w:r w:rsidR="00E50159">
        <w:rPr>
          <w:sz w:val="22"/>
          <w:szCs w:val="22"/>
        </w:rPr>
        <w:t>o 2</w:t>
      </w:r>
      <w:r>
        <w:rPr>
          <w:sz w:val="22"/>
          <w:szCs w:val="22"/>
        </w:rPr>
        <w:t xml:space="preserve"> – CIG </w:t>
      </w:r>
      <w:r w:rsidR="00E50159" w:rsidRPr="004331A6">
        <w:rPr>
          <w:b/>
          <w:sz w:val="22"/>
          <w:szCs w:val="22"/>
        </w:rPr>
        <w:t>925776013C</w:t>
      </w:r>
      <w:r w:rsidRPr="00014CCD">
        <w:rPr>
          <w:sz w:val="22"/>
          <w:szCs w:val="22"/>
        </w:rPr>
        <w:t>:</w:t>
      </w:r>
    </w:p>
    <w:p w14:paraId="0113173E" w14:textId="77777777" w:rsidR="006B5E5A" w:rsidRPr="00014CCD" w:rsidRDefault="006B5E5A" w:rsidP="006B5E5A">
      <w:pPr>
        <w:pStyle w:val="Paragrafoelenco"/>
        <w:numPr>
          <w:ilvl w:val="0"/>
          <w:numId w:val="12"/>
        </w:numPr>
        <w:jc w:val="both"/>
        <w:rPr>
          <w:sz w:val="22"/>
          <w:szCs w:val="22"/>
        </w:rPr>
      </w:pPr>
      <w:r w:rsidRPr="00014CCD">
        <w:rPr>
          <w:sz w:val="22"/>
          <w:szCs w:val="22"/>
        </w:rPr>
        <w:t>le giustificazioni prodotte dalla Società Sirio S.r.l. idonee a dimostrare la sostenibilità e realizzabilità dell’offerta;</w:t>
      </w:r>
    </w:p>
    <w:p w14:paraId="546F667C" w14:textId="77777777" w:rsidR="006B5E5A" w:rsidRPr="00014CCD" w:rsidRDefault="006B5E5A" w:rsidP="006B5E5A">
      <w:pPr>
        <w:pStyle w:val="Paragrafoelenco"/>
        <w:numPr>
          <w:ilvl w:val="0"/>
          <w:numId w:val="12"/>
        </w:numPr>
        <w:jc w:val="both"/>
        <w:rPr>
          <w:sz w:val="22"/>
          <w:szCs w:val="22"/>
        </w:rPr>
      </w:pPr>
      <w:r w:rsidRPr="00014CCD">
        <w:rPr>
          <w:sz w:val="22"/>
          <w:szCs w:val="22"/>
        </w:rPr>
        <w:t>le giustificazioni prodotte dalla Società Ditta Domenico Ventura S.r.l. idonee a dimostrare la sostenibilità e realizzabilità dell’offerta</w:t>
      </w:r>
      <w:r>
        <w:rPr>
          <w:sz w:val="22"/>
          <w:szCs w:val="22"/>
        </w:rPr>
        <w:t>.</w:t>
      </w:r>
    </w:p>
    <w:p w14:paraId="0DFA0652" w14:textId="66590F6A" w:rsidR="008366B3" w:rsidRDefault="008366B3" w:rsidP="008366B3">
      <w:pPr>
        <w:spacing w:before="120" w:after="120" w:line="360" w:lineRule="auto"/>
        <w:jc w:val="both"/>
        <w:rPr>
          <w:sz w:val="22"/>
          <w:szCs w:val="22"/>
        </w:rPr>
      </w:pPr>
    </w:p>
    <w:p w14:paraId="1976E9F0" w14:textId="60B7A1F0" w:rsidR="004331A6" w:rsidRPr="00E50159" w:rsidRDefault="004331A6" w:rsidP="00E50159">
      <w:pPr>
        <w:spacing w:before="120" w:after="120" w:line="360" w:lineRule="auto"/>
        <w:jc w:val="both"/>
        <w:rPr>
          <w:b/>
          <w:sz w:val="22"/>
          <w:szCs w:val="22"/>
        </w:rPr>
      </w:pPr>
      <w:r w:rsidRPr="00E50159">
        <w:rPr>
          <w:b/>
          <w:sz w:val="22"/>
          <w:szCs w:val="22"/>
        </w:rPr>
        <w:t>Lotto 3 CIG 9257773BF3 (C.C. Modena e I.P. Reggio Emilia)</w:t>
      </w:r>
    </w:p>
    <w:p w14:paraId="382878AD" w14:textId="77777777" w:rsidR="004331A6" w:rsidRPr="00882D9E" w:rsidRDefault="004331A6" w:rsidP="004331A6">
      <w:pPr>
        <w:jc w:val="both"/>
        <w:rPr>
          <w:sz w:val="22"/>
          <w:szCs w:val="22"/>
        </w:rPr>
      </w:pPr>
      <w:r w:rsidRPr="00882D9E">
        <w:rPr>
          <w:sz w:val="22"/>
          <w:szCs w:val="22"/>
        </w:rPr>
        <w:t>A seguito di richiesta di integrazione documentale</w:t>
      </w:r>
      <w:r>
        <w:rPr>
          <w:sz w:val="22"/>
          <w:szCs w:val="22"/>
        </w:rPr>
        <w:t>, protocollo 0060590.U del 8 novembre 2022</w:t>
      </w:r>
      <w:r w:rsidRPr="00882D9E">
        <w:rPr>
          <w:sz w:val="22"/>
          <w:szCs w:val="22"/>
        </w:rPr>
        <w:t xml:space="preserve">, la </w:t>
      </w:r>
      <w:r>
        <w:rPr>
          <w:sz w:val="22"/>
          <w:szCs w:val="22"/>
        </w:rPr>
        <w:t>S</w:t>
      </w:r>
      <w:r w:rsidRPr="00882D9E">
        <w:rPr>
          <w:sz w:val="22"/>
          <w:szCs w:val="22"/>
        </w:rPr>
        <w:t xml:space="preserve">ocietà </w:t>
      </w:r>
      <w:proofErr w:type="spellStart"/>
      <w:r>
        <w:rPr>
          <w:sz w:val="22"/>
          <w:szCs w:val="22"/>
        </w:rPr>
        <w:t>Dussmann</w:t>
      </w:r>
      <w:proofErr w:type="spellEnd"/>
      <w:r>
        <w:rPr>
          <w:sz w:val="22"/>
          <w:szCs w:val="22"/>
        </w:rPr>
        <w:t xml:space="preserve"> Service S.r.l. ha presentato con mail del 15 novembre 2022, copia delle fatture e delle proposte commerciali riguardanti i prodotti alimentari oggetto della procedura di gara.</w:t>
      </w:r>
    </w:p>
    <w:p w14:paraId="03AA5C71" w14:textId="77777777" w:rsidR="004331A6" w:rsidRPr="00882D9E" w:rsidRDefault="004331A6" w:rsidP="004331A6">
      <w:pPr>
        <w:jc w:val="both"/>
        <w:rPr>
          <w:sz w:val="22"/>
          <w:szCs w:val="22"/>
        </w:rPr>
      </w:pPr>
      <w:r w:rsidRPr="00882D9E">
        <w:rPr>
          <w:sz w:val="22"/>
          <w:szCs w:val="22"/>
        </w:rPr>
        <w:t>Pertanto il R.U.P. e la Commissione Giudicatrice hanno proceduto alla comparazione i prezzi dei generi alimentari indicati nelle tabelle applicative menù estivi e invernali, con quelli riportati nelle fatture e offerte commerciali prodotte dalla Società. Da tale comparazione emerge che vi è corrispondenza tra i costi dei generi alimentari riportati nella prima tabella, da cui poi è scaturito il costo complessivo della diaria giornaliera, e i prezzi risultanti dalle offerte commerciali di cui alla seconda tabella.</w:t>
      </w:r>
    </w:p>
    <w:p w14:paraId="79DF17B1" w14:textId="60FD40FD" w:rsidR="004331A6" w:rsidRDefault="004331A6" w:rsidP="008366B3">
      <w:pPr>
        <w:spacing w:before="120" w:after="120" w:line="360" w:lineRule="auto"/>
        <w:jc w:val="both"/>
        <w:rPr>
          <w:sz w:val="22"/>
          <w:szCs w:val="22"/>
        </w:rPr>
      </w:pPr>
    </w:p>
    <w:p w14:paraId="7DA1E8E3" w14:textId="77777777" w:rsidR="006B5E5A" w:rsidRPr="00014CCD" w:rsidRDefault="006B5E5A" w:rsidP="006B5E5A">
      <w:pPr>
        <w:jc w:val="both"/>
        <w:rPr>
          <w:sz w:val="22"/>
          <w:szCs w:val="22"/>
        </w:rPr>
      </w:pPr>
      <w:r w:rsidRPr="00014CCD">
        <w:rPr>
          <w:sz w:val="22"/>
          <w:szCs w:val="22"/>
        </w:rPr>
        <w:t>Il R.U.P. e la Commissione Giudicatrice, richiamate qui integralmente le valutazione operate nelle seduta riservata del 7 novembre 2022, tenuto conto di quanto previsto dalle lettere a), b), c) e d), del c</w:t>
      </w:r>
      <w:r>
        <w:rPr>
          <w:sz w:val="22"/>
          <w:szCs w:val="22"/>
        </w:rPr>
        <w:t xml:space="preserve">omma 5, dell’art. 97 del Codice, e </w:t>
      </w:r>
      <w:r w:rsidRPr="00014CCD">
        <w:rPr>
          <w:sz w:val="22"/>
          <w:szCs w:val="22"/>
        </w:rPr>
        <w:t xml:space="preserve">considerato che </w:t>
      </w:r>
      <w:r>
        <w:rPr>
          <w:sz w:val="22"/>
          <w:szCs w:val="22"/>
        </w:rPr>
        <w:t>è consolidato il p</w:t>
      </w:r>
      <w:r w:rsidRPr="00014CCD">
        <w:rPr>
          <w:sz w:val="22"/>
          <w:szCs w:val="22"/>
        </w:rPr>
        <w:t xml:space="preserve">rincipio giurisprudenziale </w:t>
      </w:r>
      <w:r>
        <w:rPr>
          <w:sz w:val="22"/>
          <w:szCs w:val="22"/>
        </w:rPr>
        <w:t xml:space="preserve">in base al quale </w:t>
      </w:r>
      <w:r w:rsidRPr="00014CCD">
        <w:rPr>
          <w:sz w:val="22"/>
          <w:szCs w:val="22"/>
        </w:rPr>
        <w:t>“</w:t>
      </w:r>
      <w:r w:rsidRPr="00014CCD">
        <w:rPr>
          <w:i/>
          <w:sz w:val="22"/>
          <w:szCs w:val="22"/>
        </w:rPr>
        <w:t xml:space="preserve">la verifica dell'anomalia dell'offerta, ex art. 97 del </w:t>
      </w:r>
      <w:proofErr w:type="spellStart"/>
      <w:r w:rsidRPr="00014CCD">
        <w:rPr>
          <w:i/>
          <w:sz w:val="22"/>
          <w:szCs w:val="22"/>
        </w:rPr>
        <w:t>D.Lgs.</w:t>
      </w:r>
      <w:proofErr w:type="spellEnd"/>
      <w:r w:rsidRPr="00014CCD">
        <w:rPr>
          <w:i/>
          <w:sz w:val="22"/>
          <w:szCs w:val="22"/>
        </w:rPr>
        <w:t xml:space="preserve"> n. 50 del 2016, deve essere globale e sintetica, senza concentrarsi esclusivamente ed in modo parcellizzato sulle singole voci, dal momento che l'obiettivo dell'indagine è l'accertamento dell'affidabilità dell'offerta nel suo complesso e non già delle singole voci che la compongono</w:t>
      </w:r>
      <w:r w:rsidRPr="00014CCD">
        <w:rPr>
          <w:sz w:val="22"/>
          <w:szCs w:val="22"/>
        </w:rPr>
        <w:t>” (da ultimo Consiglio di Stato, Sez. V</w:t>
      </w:r>
      <w:r>
        <w:rPr>
          <w:sz w:val="22"/>
          <w:szCs w:val="22"/>
        </w:rPr>
        <w:t>, S</w:t>
      </w:r>
      <w:r w:rsidRPr="00014CCD">
        <w:rPr>
          <w:sz w:val="22"/>
          <w:szCs w:val="22"/>
        </w:rPr>
        <w:t>entenza 20 giugno 2022, n. 5021), ritengono e dichiarano</w:t>
      </w:r>
      <w:r>
        <w:rPr>
          <w:sz w:val="22"/>
          <w:szCs w:val="22"/>
        </w:rPr>
        <w:t xml:space="preserve">, in relazione al Lotto 1 – CIG </w:t>
      </w:r>
      <w:r w:rsidRPr="00014CCD">
        <w:rPr>
          <w:sz w:val="22"/>
          <w:szCs w:val="22"/>
        </w:rPr>
        <w:t>9257738F10:</w:t>
      </w:r>
    </w:p>
    <w:p w14:paraId="47705090" w14:textId="77777777" w:rsidR="006B5E5A" w:rsidRPr="00014CCD" w:rsidRDefault="006B5E5A" w:rsidP="006B5E5A">
      <w:pPr>
        <w:pStyle w:val="Paragrafoelenco"/>
        <w:numPr>
          <w:ilvl w:val="0"/>
          <w:numId w:val="12"/>
        </w:numPr>
        <w:jc w:val="both"/>
        <w:rPr>
          <w:sz w:val="22"/>
          <w:szCs w:val="22"/>
        </w:rPr>
      </w:pPr>
      <w:r w:rsidRPr="00014CCD">
        <w:rPr>
          <w:sz w:val="22"/>
          <w:szCs w:val="22"/>
        </w:rPr>
        <w:t xml:space="preserve">le giustificazioni prodotte dalla Società </w:t>
      </w:r>
      <w:proofErr w:type="spellStart"/>
      <w:r w:rsidRPr="00014CCD">
        <w:rPr>
          <w:sz w:val="22"/>
          <w:szCs w:val="22"/>
        </w:rPr>
        <w:t>Dussmann</w:t>
      </w:r>
      <w:proofErr w:type="spellEnd"/>
      <w:r w:rsidRPr="00014CCD">
        <w:rPr>
          <w:sz w:val="22"/>
          <w:szCs w:val="22"/>
        </w:rPr>
        <w:t xml:space="preserve"> Services S.r.l. idonee a dimostrare la sostenibilità e realizzabilità dell’offerta;</w:t>
      </w:r>
    </w:p>
    <w:p w14:paraId="3ACF8725" w14:textId="77777777" w:rsidR="006B5E5A" w:rsidRPr="00014CCD" w:rsidRDefault="006B5E5A" w:rsidP="006B5E5A">
      <w:pPr>
        <w:pStyle w:val="Paragrafoelenco"/>
        <w:numPr>
          <w:ilvl w:val="0"/>
          <w:numId w:val="12"/>
        </w:numPr>
        <w:jc w:val="both"/>
        <w:rPr>
          <w:sz w:val="22"/>
          <w:szCs w:val="22"/>
        </w:rPr>
      </w:pPr>
      <w:r w:rsidRPr="00014CCD">
        <w:rPr>
          <w:sz w:val="22"/>
          <w:szCs w:val="22"/>
        </w:rPr>
        <w:t>le giustificazioni prodotte dalla Società Sirio S.r.l. idonee a dimostrare la sostenibilità e realizzabilità dell’offerta;</w:t>
      </w:r>
    </w:p>
    <w:p w14:paraId="46806052" w14:textId="5706FDF7" w:rsidR="006B5E5A" w:rsidRDefault="006B5E5A" w:rsidP="006B5E5A">
      <w:pPr>
        <w:pStyle w:val="Paragrafoelenco"/>
        <w:numPr>
          <w:ilvl w:val="0"/>
          <w:numId w:val="12"/>
        </w:numPr>
        <w:jc w:val="both"/>
        <w:rPr>
          <w:sz w:val="22"/>
          <w:szCs w:val="22"/>
        </w:rPr>
      </w:pPr>
      <w:r w:rsidRPr="00014CCD">
        <w:rPr>
          <w:sz w:val="22"/>
          <w:szCs w:val="22"/>
        </w:rPr>
        <w:t>le giustificazioni prodotte dalla Società Ditta Domenico Ventura S.r.l. idonee a dimostrare la sostenibilità e realizzabilità dell’offerta</w:t>
      </w:r>
      <w:r w:rsidR="00E50159">
        <w:rPr>
          <w:sz w:val="22"/>
          <w:szCs w:val="22"/>
        </w:rPr>
        <w:t>;</w:t>
      </w:r>
    </w:p>
    <w:p w14:paraId="261399BD" w14:textId="6287C891" w:rsidR="00E50159" w:rsidRPr="00014CCD" w:rsidRDefault="00E50159" w:rsidP="00E50159">
      <w:pPr>
        <w:pStyle w:val="Paragrafoelenco"/>
        <w:numPr>
          <w:ilvl w:val="0"/>
          <w:numId w:val="12"/>
        </w:numPr>
        <w:jc w:val="both"/>
        <w:rPr>
          <w:sz w:val="22"/>
          <w:szCs w:val="22"/>
        </w:rPr>
      </w:pPr>
      <w:r w:rsidRPr="00014CCD">
        <w:rPr>
          <w:sz w:val="22"/>
          <w:szCs w:val="22"/>
        </w:rPr>
        <w:t xml:space="preserve">le giustificazioni prodotte dalla Società </w:t>
      </w:r>
      <w:r>
        <w:rPr>
          <w:sz w:val="22"/>
          <w:szCs w:val="22"/>
        </w:rPr>
        <w:t xml:space="preserve">Landucci Claudio &amp; C. S.a.s. di </w:t>
      </w:r>
      <w:proofErr w:type="spellStart"/>
      <w:r>
        <w:rPr>
          <w:sz w:val="22"/>
          <w:szCs w:val="22"/>
        </w:rPr>
        <w:t>Andreini</w:t>
      </w:r>
      <w:proofErr w:type="spellEnd"/>
      <w:r>
        <w:rPr>
          <w:sz w:val="22"/>
          <w:szCs w:val="22"/>
        </w:rPr>
        <w:t xml:space="preserve"> Maria Gloria</w:t>
      </w:r>
      <w:r w:rsidRPr="00014CCD">
        <w:rPr>
          <w:sz w:val="22"/>
          <w:szCs w:val="22"/>
        </w:rPr>
        <w:t xml:space="preserve"> idonee a dimostrare la sostenibilità e realizzabilità dell’offerta</w:t>
      </w:r>
      <w:r>
        <w:rPr>
          <w:sz w:val="22"/>
          <w:szCs w:val="22"/>
        </w:rPr>
        <w:t>.</w:t>
      </w:r>
    </w:p>
    <w:p w14:paraId="04F4D502" w14:textId="77777777" w:rsidR="00811A44" w:rsidRDefault="00811A44" w:rsidP="00484688">
      <w:pPr>
        <w:jc w:val="both"/>
        <w:rPr>
          <w:b/>
          <w:sz w:val="24"/>
          <w:szCs w:val="22"/>
        </w:rPr>
      </w:pPr>
    </w:p>
    <w:p w14:paraId="0929F6C0" w14:textId="6DF5FF83" w:rsidR="00811A44" w:rsidRDefault="00E759E7" w:rsidP="00E759E7">
      <w:pPr>
        <w:jc w:val="center"/>
        <w:rPr>
          <w:sz w:val="22"/>
          <w:szCs w:val="22"/>
        </w:rPr>
      </w:pPr>
      <w:r>
        <w:rPr>
          <w:sz w:val="22"/>
          <w:szCs w:val="22"/>
        </w:rPr>
        <w:t>****</w:t>
      </w:r>
    </w:p>
    <w:p w14:paraId="3B6DAC5E" w14:textId="1733E963" w:rsidR="00811A44" w:rsidRDefault="00811A44" w:rsidP="006C3AC5">
      <w:pPr>
        <w:jc w:val="both"/>
        <w:rPr>
          <w:sz w:val="22"/>
          <w:szCs w:val="22"/>
        </w:rPr>
      </w:pPr>
    </w:p>
    <w:p w14:paraId="3D8D3D0D" w14:textId="5A26DE64" w:rsidR="00811A44" w:rsidRDefault="004E13A8" w:rsidP="006C3AC5">
      <w:pPr>
        <w:jc w:val="both"/>
        <w:rPr>
          <w:sz w:val="22"/>
          <w:szCs w:val="22"/>
        </w:rPr>
      </w:pPr>
      <w:r>
        <w:rPr>
          <w:sz w:val="22"/>
          <w:szCs w:val="22"/>
        </w:rPr>
        <w:t>Le risultanze della procedura di verifica dell’anomalia ai sensi dell’art. 97 del Codice, vengono acquisite dalla Commissione aggiudicatrice per i successivi adempimenti di competenza previsti dal paragrafo 9</w:t>
      </w:r>
      <w:r w:rsidR="00E759E7">
        <w:rPr>
          <w:sz w:val="22"/>
          <w:szCs w:val="22"/>
        </w:rPr>
        <w:t>.2</w:t>
      </w:r>
      <w:r>
        <w:rPr>
          <w:sz w:val="22"/>
          <w:szCs w:val="22"/>
        </w:rPr>
        <w:t xml:space="preserve"> del Disciplinare di gara.</w:t>
      </w:r>
    </w:p>
    <w:p w14:paraId="4573F0FC" w14:textId="19F7C162" w:rsidR="00811A44" w:rsidRDefault="00811A44" w:rsidP="006C3AC5">
      <w:pPr>
        <w:jc w:val="both"/>
        <w:rPr>
          <w:sz w:val="22"/>
          <w:szCs w:val="22"/>
        </w:rPr>
      </w:pPr>
    </w:p>
    <w:p w14:paraId="6ECFA17D" w14:textId="77777777" w:rsidR="004E13A8" w:rsidRDefault="004E13A8" w:rsidP="008E45EC">
      <w:pPr>
        <w:tabs>
          <w:tab w:val="left" w:pos="505"/>
        </w:tabs>
        <w:jc w:val="both"/>
        <w:rPr>
          <w:sz w:val="22"/>
          <w:szCs w:val="22"/>
        </w:rPr>
      </w:pPr>
    </w:p>
    <w:p w14:paraId="74216105" w14:textId="64DF8A75" w:rsidR="008E45EC" w:rsidRDefault="008E45EC" w:rsidP="008E45EC">
      <w:pPr>
        <w:tabs>
          <w:tab w:val="left" w:pos="505"/>
        </w:tabs>
        <w:jc w:val="both"/>
        <w:rPr>
          <w:sz w:val="22"/>
          <w:szCs w:val="22"/>
        </w:rPr>
      </w:pPr>
      <w:r>
        <w:rPr>
          <w:sz w:val="22"/>
          <w:szCs w:val="22"/>
        </w:rPr>
        <w:t>Letto, firmato e sottoscritto</w:t>
      </w:r>
    </w:p>
    <w:p w14:paraId="3F940017" w14:textId="77777777" w:rsidR="008E45EC" w:rsidRDefault="008E45EC" w:rsidP="008E45EC">
      <w:pPr>
        <w:rPr>
          <w:sz w:val="22"/>
          <w:szCs w:val="22"/>
        </w:rPr>
      </w:pPr>
    </w:p>
    <w:p w14:paraId="2BD45530" w14:textId="5702D059" w:rsidR="008E45EC" w:rsidRDefault="008E45EC" w:rsidP="008E45EC">
      <w:pPr>
        <w:rPr>
          <w:sz w:val="22"/>
          <w:szCs w:val="22"/>
        </w:rPr>
      </w:pPr>
      <w:r>
        <w:rPr>
          <w:sz w:val="22"/>
          <w:szCs w:val="22"/>
        </w:rPr>
        <w:t xml:space="preserve">Il Responsabile Unico del Procedimento Dott. Antonino Campione </w:t>
      </w:r>
    </w:p>
    <w:p w14:paraId="0BD4DC52" w14:textId="77777777" w:rsidR="008E45EC" w:rsidRDefault="008E45EC" w:rsidP="008E45EC">
      <w:pPr>
        <w:rPr>
          <w:sz w:val="22"/>
          <w:szCs w:val="22"/>
        </w:rPr>
      </w:pPr>
    </w:p>
    <w:p w14:paraId="53EA53A7" w14:textId="77777777" w:rsidR="004E13A8" w:rsidRDefault="004E13A8" w:rsidP="008E45EC">
      <w:pPr>
        <w:rPr>
          <w:sz w:val="22"/>
          <w:szCs w:val="22"/>
        </w:rPr>
      </w:pPr>
    </w:p>
    <w:p w14:paraId="76D75FF9" w14:textId="77777777" w:rsidR="00E50159" w:rsidRDefault="00E50159" w:rsidP="008E45EC">
      <w:pPr>
        <w:rPr>
          <w:sz w:val="22"/>
          <w:szCs w:val="22"/>
        </w:rPr>
      </w:pPr>
    </w:p>
    <w:p w14:paraId="0014ED04" w14:textId="7D490F28" w:rsidR="008E45EC" w:rsidRDefault="008E45EC" w:rsidP="008E45EC">
      <w:pPr>
        <w:rPr>
          <w:sz w:val="22"/>
          <w:szCs w:val="22"/>
        </w:rPr>
      </w:pPr>
      <w:r>
        <w:rPr>
          <w:sz w:val="22"/>
          <w:szCs w:val="22"/>
        </w:rPr>
        <w:t>La Commissione Giudicatrice</w:t>
      </w:r>
    </w:p>
    <w:p w14:paraId="3DF395CD" w14:textId="77777777" w:rsidR="008E45EC" w:rsidRDefault="008E45EC" w:rsidP="008E45EC">
      <w:pPr>
        <w:rPr>
          <w:sz w:val="22"/>
          <w:szCs w:val="22"/>
        </w:rPr>
      </w:pPr>
    </w:p>
    <w:p w14:paraId="44C6A1B4" w14:textId="029994A8" w:rsidR="008E45EC" w:rsidRPr="007C104E" w:rsidRDefault="001F7B6C" w:rsidP="008E45EC">
      <w:pPr>
        <w:ind w:right="-425"/>
        <w:jc w:val="both"/>
        <w:rPr>
          <w:sz w:val="24"/>
          <w:szCs w:val="24"/>
        </w:rPr>
      </w:pPr>
      <w:r>
        <w:rPr>
          <w:sz w:val="24"/>
          <w:szCs w:val="24"/>
        </w:rPr>
        <w:t>d</w:t>
      </w:r>
      <w:r w:rsidR="008E45EC" w:rsidRPr="007C104E">
        <w:rPr>
          <w:sz w:val="24"/>
          <w:szCs w:val="24"/>
        </w:rPr>
        <w:t xml:space="preserve">ott.ssa </w:t>
      </w:r>
      <w:r w:rsidR="008E45EC">
        <w:rPr>
          <w:sz w:val="24"/>
          <w:szCs w:val="24"/>
        </w:rPr>
        <w:t>Silvia della Branca</w:t>
      </w:r>
      <w:r w:rsidR="008E45EC" w:rsidRPr="007C104E">
        <w:rPr>
          <w:sz w:val="24"/>
          <w:szCs w:val="24"/>
        </w:rPr>
        <w:t xml:space="preserve"> Presidente</w:t>
      </w:r>
      <w:r w:rsidR="004E13A8">
        <w:rPr>
          <w:sz w:val="24"/>
          <w:szCs w:val="24"/>
        </w:rPr>
        <w:tab/>
      </w:r>
      <w:r w:rsidR="004E13A8">
        <w:rPr>
          <w:sz w:val="24"/>
          <w:szCs w:val="24"/>
        </w:rPr>
        <w:tab/>
      </w:r>
      <w:r w:rsidR="004E13A8">
        <w:rPr>
          <w:sz w:val="24"/>
          <w:szCs w:val="24"/>
        </w:rPr>
        <w:tab/>
      </w:r>
    </w:p>
    <w:p w14:paraId="13365421" w14:textId="77777777" w:rsidR="008E45EC" w:rsidRDefault="008E45EC" w:rsidP="008E45EC">
      <w:pPr>
        <w:ind w:right="-425"/>
        <w:jc w:val="both"/>
        <w:rPr>
          <w:sz w:val="24"/>
          <w:szCs w:val="24"/>
        </w:rPr>
      </w:pPr>
    </w:p>
    <w:p w14:paraId="26463262" w14:textId="29E52065" w:rsidR="008E45EC" w:rsidRPr="007C104E" w:rsidRDefault="001F7B6C" w:rsidP="008E45EC">
      <w:pPr>
        <w:ind w:right="-425"/>
        <w:jc w:val="both"/>
        <w:rPr>
          <w:sz w:val="24"/>
          <w:szCs w:val="24"/>
        </w:rPr>
      </w:pPr>
      <w:r>
        <w:rPr>
          <w:sz w:val="24"/>
          <w:szCs w:val="24"/>
        </w:rPr>
        <w:t>dott. Cristian Gentile</w:t>
      </w:r>
      <w:r w:rsidR="008E45EC">
        <w:rPr>
          <w:sz w:val="24"/>
          <w:szCs w:val="24"/>
        </w:rPr>
        <w:t xml:space="preserve"> Componente   </w:t>
      </w:r>
      <w:r w:rsidR="004E13A8">
        <w:rPr>
          <w:sz w:val="24"/>
          <w:szCs w:val="24"/>
        </w:rPr>
        <w:t xml:space="preserve">  </w:t>
      </w:r>
      <w:r w:rsidR="004E13A8">
        <w:rPr>
          <w:sz w:val="24"/>
          <w:szCs w:val="24"/>
        </w:rPr>
        <w:tab/>
      </w:r>
      <w:r w:rsidR="004E13A8">
        <w:rPr>
          <w:sz w:val="24"/>
          <w:szCs w:val="24"/>
        </w:rPr>
        <w:tab/>
      </w:r>
      <w:r w:rsidR="004E13A8">
        <w:rPr>
          <w:sz w:val="24"/>
          <w:szCs w:val="24"/>
        </w:rPr>
        <w:tab/>
      </w:r>
    </w:p>
    <w:p w14:paraId="6E079C83" w14:textId="77777777" w:rsidR="008E45EC" w:rsidRDefault="008E45EC" w:rsidP="008E45EC">
      <w:pPr>
        <w:ind w:right="-425"/>
        <w:jc w:val="both"/>
        <w:rPr>
          <w:sz w:val="24"/>
          <w:szCs w:val="24"/>
        </w:rPr>
      </w:pPr>
    </w:p>
    <w:p w14:paraId="350C2F4C" w14:textId="1668D35D" w:rsidR="008E45EC" w:rsidRPr="007C104E" w:rsidRDefault="001F7B6C" w:rsidP="008E45EC">
      <w:pPr>
        <w:ind w:right="-425"/>
        <w:jc w:val="both"/>
        <w:rPr>
          <w:sz w:val="22"/>
          <w:szCs w:val="22"/>
        </w:rPr>
      </w:pPr>
      <w:r>
        <w:rPr>
          <w:sz w:val="24"/>
          <w:szCs w:val="24"/>
        </w:rPr>
        <w:t>dott. i</w:t>
      </w:r>
      <w:r w:rsidR="008E45EC" w:rsidRPr="007C104E">
        <w:rPr>
          <w:sz w:val="24"/>
          <w:szCs w:val="24"/>
        </w:rPr>
        <w:t xml:space="preserve">ng. </w:t>
      </w:r>
      <w:r w:rsidR="008E45EC">
        <w:rPr>
          <w:sz w:val="24"/>
          <w:szCs w:val="24"/>
        </w:rPr>
        <w:t xml:space="preserve">Luciano Siesto </w:t>
      </w:r>
      <w:r w:rsidR="008E45EC" w:rsidRPr="007C104E">
        <w:rPr>
          <w:sz w:val="24"/>
          <w:szCs w:val="24"/>
        </w:rPr>
        <w:t>Componente</w:t>
      </w:r>
      <w:r w:rsidR="008E45EC">
        <w:rPr>
          <w:sz w:val="24"/>
          <w:szCs w:val="24"/>
        </w:rPr>
        <w:t xml:space="preserve"> </w:t>
      </w:r>
      <w:r w:rsidR="008E45EC">
        <w:rPr>
          <w:sz w:val="24"/>
          <w:szCs w:val="24"/>
        </w:rPr>
        <w:tab/>
      </w:r>
      <w:r w:rsidR="008E45EC">
        <w:rPr>
          <w:sz w:val="24"/>
          <w:szCs w:val="24"/>
        </w:rPr>
        <w:tab/>
      </w:r>
      <w:r w:rsidR="008E45EC">
        <w:rPr>
          <w:sz w:val="24"/>
          <w:szCs w:val="24"/>
        </w:rPr>
        <w:tab/>
      </w:r>
    </w:p>
    <w:p w14:paraId="2F7F4B0E" w14:textId="77777777" w:rsidR="008E45EC" w:rsidRPr="001F441B" w:rsidRDefault="008E45EC" w:rsidP="008E45EC">
      <w:pPr>
        <w:rPr>
          <w:sz w:val="22"/>
          <w:szCs w:val="22"/>
        </w:rPr>
      </w:pPr>
    </w:p>
    <w:p w14:paraId="38916363" w14:textId="77777777" w:rsidR="004E13A8" w:rsidRDefault="004E13A8" w:rsidP="0038410C">
      <w:pPr>
        <w:snapToGrid w:val="0"/>
        <w:spacing w:before="120" w:after="120" w:line="360" w:lineRule="auto"/>
        <w:jc w:val="both"/>
        <w:rPr>
          <w:sz w:val="24"/>
          <w:szCs w:val="22"/>
        </w:rPr>
      </w:pPr>
    </w:p>
    <w:p w14:paraId="00E3636E" w14:textId="4B92C617" w:rsidR="004E13A8" w:rsidRDefault="004E13A8" w:rsidP="0038410C">
      <w:pPr>
        <w:snapToGrid w:val="0"/>
        <w:spacing w:before="120" w:after="120" w:line="360" w:lineRule="auto"/>
        <w:jc w:val="both"/>
        <w:rPr>
          <w:sz w:val="24"/>
          <w:szCs w:val="22"/>
        </w:rPr>
      </w:pPr>
      <w:r>
        <w:rPr>
          <w:sz w:val="24"/>
          <w:szCs w:val="22"/>
        </w:rPr>
        <w:t xml:space="preserve">Il segretario verbalizzante   </w:t>
      </w:r>
      <w:r w:rsidR="001F7B6C">
        <w:rPr>
          <w:sz w:val="24"/>
          <w:szCs w:val="22"/>
        </w:rPr>
        <w:t>d</w:t>
      </w:r>
      <w:bookmarkStart w:id="0" w:name="_GoBack"/>
      <w:bookmarkEnd w:id="0"/>
      <w:r>
        <w:rPr>
          <w:sz w:val="24"/>
          <w:szCs w:val="22"/>
        </w:rPr>
        <w:t>ott. Giacomo Conte</w:t>
      </w:r>
    </w:p>
    <w:sectPr w:rsidR="004E13A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76ECCB" w14:textId="77777777" w:rsidR="00B35E9D" w:rsidRDefault="00B35E9D" w:rsidP="00505FC8">
      <w:r>
        <w:separator/>
      </w:r>
    </w:p>
  </w:endnote>
  <w:endnote w:type="continuationSeparator" w:id="0">
    <w:p w14:paraId="36671E35" w14:textId="77777777" w:rsidR="00B35E9D" w:rsidRDefault="00B35E9D" w:rsidP="00505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870275"/>
      <w:docPartObj>
        <w:docPartGallery w:val="Page Numbers (Bottom of Page)"/>
        <w:docPartUnique/>
      </w:docPartObj>
    </w:sdtPr>
    <w:sdtEndPr/>
    <w:sdtContent>
      <w:sdt>
        <w:sdtPr>
          <w:id w:val="141395456"/>
          <w:docPartObj>
            <w:docPartGallery w:val="Page Numbers (Top of Page)"/>
            <w:docPartUnique/>
          </w:docPartObj>
        </w:sdtPr>
        <w:sdtEndPr/>
        <w:sdtContent>
          <w:p w14:paraId="39C5EC15" w14:textId="2AAE9B6B" w:rsidR="00B35E9D" w:rsidRDefault="00B35E9D" w:rsidP="00505FC8">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A544F0">
              <w:rPr>
                <w:b/>
                <w:bCs/>
                <w:noProof/>
              </w:rPr>
              <w:t>35</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A544F0">
              <w:rPr>
                <w:b/>
                <w:bCs/>
                <w:noProof/>
              </w:rPr>
              <w:t>37</w:t>
            </w:r>
            <w:r>
              <w:rPr>
                <w:b/>
                <w:bCs/>
                <w:sz w:val="24"/>
                <w:szCs w:val="24"/>
              </w:rPr>
              <w:fldChar w:fldCharType="end"/>
            </w:r>
          </w:p>
        </w:sdtContent>
      </w:sdt>
    </w:sdtContent>
  </w:sdt>
  <w:p w14:paraId="78FEBE76" w14:textId="77777777" w:rsidR="00B35E9D" w:rsidRDefault="00B35E9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DB717" w14:textId="77777777" w:rsidR="00B35E9D" w:rsidRDefault="00B35E9D" w:rsidP="00505FC8">
      <w:r>
        <w:separator/>
      </w:r>
    </w:p>
  </w:footnote>
  <w:footnote w:type="continuationSeparator" w:id="0">
    <w:p w14:paraId="57C5E1DE" w14:textId="77777777" w:rsidR="00B35E9D" w:rsidRDefault="00B35E9D" w:rsidP="00505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90DCC" w14:textId="77777777" w:rsidR="00B35E9D" w:rsidRDefault="00B35E9D" w:rsidP="00505FC8">
    <w:pPr>
      <w:pStyle w:val="Intestazione"/>
      <w:jc w:val="center"/>
    </w:pPr>
    <w:r w:rsidRPr="00141272">
      <w:rPr>
        <w:noProof/>
      </w:rPr>
      <w:drawing>
        <wp:inline distT="0" distB="0" distL="0" distR="0" wp14:anchorId="66E5CCE9" wp14:editId="18F306A0">
          <wp:extent cx="621665" cy="62928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665" cy="629285"/>
                  </a:xfrm>
                  <a:prstGeom prst="rect">
                    <a:avLst/>
                  </a:prstGeom>
                  <a:noFill/>
                  <a:ln>
                    <a:noFill/>
                  </a:ln>
                </pic:spPr>
              </pic:pic>
            </a:graphicData>
          </a:graphic>
        </wp:inline>
      </w:drawing>
    </w:r>
  </w:p>
  <w:p w14:paraId="68A316EF" w14:textId="77777777" w:rsidR="00B35E9D" w:rsidRPr="00184CDB" w:rsidRDefault="00B35E9D" w:rsidP="00505FC8">
    <w:pPr>
      <w:pStyle w:val="Intestazione"/>
      <w:jc w:val="center"/>
      <w:rPr>
        <w:b/>
        <w:i/>
        <w:sz w:val="28"/>
        <w:szCs w:val="28"/>
      </w:rPr>
    </w:pPr>
    <w:r>
      <w:rPr>
        <w:rFonts w:ascii="Kunstler Script" w:hAnsi="Kunstler Script"/>
        <w:sz w:val="136"/>
      </w:rPr>
      <w:t xml:space="preserve">Ministero della Giustizia </w:t>
    </w:r>
    <w:r w:rsidRPr="00184CDB">
      <w:rPr>
        <w:b/>
        <w:i/>
        <w:sz w:val="32"/>
        <w:szCs w:val="32"/>
      </w:rPr>
      <w:t>Dipartimento dell’Amministrazione Penitenziaria</w:t>
    </w:r>
  </w:p>
  <w:p w14:paraId="53B3C822" w14:textId="77777777" w:rsidR="00B35E9D" w:rsidRPr="0066060E" w:rsidRDefault="00B35E9D" w:rsidP="00505FC8">
    <w:pPr>
      <w:pStyle w:val="Intestazione"/>
      <w:jc w:val="center"/>
      <w:rPr>
        <w:b/>
        <w:i/>
      </w:rPr>
    </w:pPr>
    <w:r w:rsidRPr="0066060E">
      <w:rPr>
        <w:b/>
        <w:i/>
      </w:rPr>
      <w:t>Provveditorato Regionale per l’Emilia Romagna e Marche</w:t>
    </w:r>
  </w:p>
  <w:p w14:paraId="33119D1D" w14:textId="77777777" w:rsidR="00B35E9D" w:rsidRDefault="00B35E9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696"/>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 w15:restartNumberingAfterBreak="0">
    <w:nsid w:val="06A47740"/>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 w15:restartNumberingAfterBreak="0">
    <w:nsid w:val="070E5524"/>
    <w:multiLevelType w:val="hybridMultilevel"/>
    <w:tmpl w:val="6BFC2B90"/>
    <w:lvl w:ilvl="0" w:tplc="4AE8FBF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E8049B"/>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4" w15:restartNumberingAfterBreak="0">
    <w:nsid w:val="0F543B5D"/>
    <w:multiLevelType w:val="hybridMultilevel"/>
    <w:tmpl w:val="5DC0205C"/>
    <w:lvl w:ilvl="0" w:tplc="B1FC9CD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064BC6"/>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 w15:restartNumberingAfterBreak="0">
    <w:nsid w:val="17537058"/>
    <w:multiLevelType w:val="hybridMultilevel"/>
    <w:tmpl w:val="8C2854AC"/>
    <w:lvl w:ilvl="0" w:tplc="67687BCA">
      <w:start w:val="31"/>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692478"/>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8" w15:restartNumberingAfterBreak="0">
    <w:nsid w:val="1FD45105"/>
    <w:multiLevelType w:val="hybridMultilevel"/>
    <w:tmpl w:val="E2E891A6"/>
    <w:lvl w:ilvl="0" w:tplc="D12617F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232E0E"/>
    <w:multiLevelType w:val="hybridMultilevel"/>
    <w:tmpl w:val="FE244F56"/>
    <w:lvl w:ilvl="0" w:tplc="80C6C9F4">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BB50B2C"/>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15:restartNumberingAfterBreak="0">
    <w:nsid w:val="2E912D91"/>
    <w:multiLevelType w:val="hybridMultilevel"/>
    <w:tmpl w:val="B492F650"/>
    <w:lvl w:ilvl="0" w:tplc="C9E0307C">
      <w:start w:val="2"/>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F28493E"/>
    <w:multiLevelType w:val="hybridMultilevel"/>
    <w:tmpl w:val="1FF8CD8A"/>
    <w:lvl w:ilvl="0" w:tplc="39C2498E">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EDD68C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4" w15:restartNumberingAfterBreak="0">
    <w:nsid w:val="454B1CD3"/>
    <w:multiLevelType w:val="hybridMultilevel"/>
    <w:tmpl w:val="3B6266C8"/>
    <w:lvl w:ilvl="0" w:tplc="5516C0D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A44593A"/>
    <w:multiLevelType w:val="hybridMultilevel"/>
    <w:tmpl w:val="A2C4A620"/>
    <w:lvl w:ilvl="0" w:tplc="62941FDC">
      <w:start w:val="1"/>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2AD05B2"/>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7" w15:restartNumberingAfterBreak="0">
    <w:nsid w:val="5488325A"/>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8" w15:restartNumberingAfterBreak="0">
    <w:nsid w:val="55350785"/>
    <w:multiLevelType w:val="hybridMultilevel"/>
    <w:tmpl w:val="3AEA833E"/>
    <w:lvl w:ilvl="0" w:tplc="414A4258">
      <w:start w:val="3"/>
      <w:numFmt w:val="decimal"/>
      <w:lvlText w:val="%1)"/>
      <w:lvlJc w:val="left"/>
      <w:pPr>
        <w:ind w:left="1211"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71472F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0" w15:restartNumberingAfterBreak="0">
    <w:nsid w:val="59E873EA"/>
    <w:multiLevelType w:val="hybridMultilevel"/>
    <w:tmpl w:val="592E8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A0C46F1"/>
    <w:multiLevelType w:val="hybridMultilevel"/>
    <w:tmpl w:val="F96A099A"/>
    <w:lvl w:ilvl="0" w:tplc="AD02B562">
      <w:start w:val="1"/>
      <w:numFmt w:val="decimal"/>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992165"/>
    <w:multiLevelType w:val="hybridMultilevel"/>
    <w:tmpl w:val="8FC28C80"/>
    <w:lvl w:ilvl="0" w:tplc="40D23D5E">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FC6871"/>
    <w:multiLevelType w:val="hybridMultilevel"/>
    <w:tmpl w:val="8132B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2E466C"/>
    <w:multiLevelType w:val="hybridMultilevel"/>
    <w:tmpl w:val="034CDCD4"/>
    <w:lvl w:ilvl="0" w:tplc="7EC84E30">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89C5D2C"/>
    <w:multiLevelType w:val="hybridMultilevel"/>
    <w:tmpl w:val="B6FA335C"/>
    <w:lvl w:ilvl="0" w:tplc="D368B36C">
      <w:start w:val="19"/>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92E3917"/>
    <w:multiLevelType w:val="hybridMultilevel"/>
    <w:tmpl w:val="CD86496C"/>
    <w:lvl w:ilvl="0" w:tplc="CE02ADAA">
      <w:start w:val="1"/>
      <w:numFmt w:val="decimal"/>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9E21514"/>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8" w15:restartNumberingAfterBreak="0">
    <w:nsid w:val="7A6C5DAF"/>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9" w15:restartNumberingAfterBreak="0">
    <w:nsid w:val="7F2C1097"/>
    <w:multiLevelType w:val="hybridMultilevel"/>
    <w:tmpl w:val="9F1EEC80"/>
    <w:lvl w:ilvl="0" w:tplc="DA86FF02">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num w:numId="1">
    <w:abstractNumId w:val="24"/>
  </w:num>
  <w:num w:numId="2">
    <w:abstractNumId w:val="13"/>
  </w:num>
  <w:num w:numId="3">
    <w:abstractNumId w:val="29"/>
  </w:num>
  <w:num w:numId="4">
    <w:abstractNumId w:val="28"/>
  </w:num>
  <w:num w:numId="5">
    <w:abstractNumId w:val="26"/>
  </w:num>
  <w:num w:numId="6">
    <w:abstractNumId w:val="21"/>
  </w:num>
  <w:num w:numId="7">
    <w:abstractNumId w:val="22"/>
  </w:num>
  <w:num w:numId="8">
    <w:abstractNumId w:val="17"/>
  </w:num>
  <w:num w:numId="9">
    <w:abstractNumId w:val="16"/>
  </w:num>
  <w:num w:numId="10">
    <w:abstractNumId w:val="5"/>
  </w:num>
  <w:num w:numId="11">
    <w:abstractNumId w:val="3"/>
  </w:num>
  <w:num w:numId="12">
    <w:abstractNumId w:val="25"/>
  </w:num>
  <w:num w:numId="13">
    <w:abstractNumId w:val="0"/>
  </w:num>
  <w:num w:numId="14">
    <w:abstractNumId w:val="23"/>
  </w:num>
  <w:num w:numId="15">
    <w:abstractNumId w:val="14"/>
  </w:num>
  <w:num w:numId="16">
    <w:abstractNumId w:val="27"/>
  </w:num>
  <w:num w:numId="17">
    <w:abstractNumId w:val="20"/>
  </w:num>
  <w:num w:numId="18">
    <w:abstractNumId w:val="1"/>
  </w:num>
  <w:num w:numId="19">
    <w:abstractNumId w:val="9"/>
  </w:num>
  <w:num w:numId="20">
    <w:abstractNumId w:val="8"/>
  </w:num>
  <w:num w:numId="21">
    <w:abstractNumId w:val="2"/>
  </w:num>
  <w:num w:numId="22">
    <w:abstractNumId w:val="11"/>
  </w:num>
  <w:num w:numId="23">
    <w:abstractNumId w:val="18"/>
  </w:num>
  <w:num w:numId="24">
    <w:abstractNumId w:val="4"/>
  </w:num>
  <w:num w:numId="25">
    <w:abstractNumId w:val="19"/>
  </w:num>
  <w:num w:numId="26">
    <w:abstractNumId w:val="10"/>
  </w:num>
  <w:num w:numId="27">
    <w:abstractNumId w:val="7"/>
  </w:num>
  <w:num w:numId="28">
    <w:abstractNumId w:val="6"/>
  </w:num>
  <w:num w:numId="29">
    <w:abstractNumId w:val="1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FC8"/>
    <w:rsid w:val="00003B08"/>
    <w:rsid w:val="00011B7F"/>
    <w:rsid w:val="00012C9B"/>
    <w:rsid w:val="00014113"/>
    <w:rsid w:val="00014CCD"/>
    <w:rsid w:val="00015EFD"/>
    <w:rsid w:val="000331B6"/>
    <w:rsid w:val="00056860"/>
    <w:rsid w:val="000642E2"/>
    <w:rsid w:val="00065545"/>
    <w:rsid w:val="00095279"/>
    <w:rsid w:val="000C20EC"/>
    <w:rsid w:val="000C27BD"/>
    <w:rsid w:val="000E7287"/>
    <w:rsid w:val="000F30FC"/>
    <w:rsid w:val="00107AF1"/>
    <w:rsid w:val="00110847"/>
    <w:rsid w:val="00115D93"/>
    <w:rsid w:val="00125C2F"/>
    <w:rsid w:val="001374C3"/>
    <w:rsid w:val="00140A71"/>
    <w:rsid w:val="00142A18"/>
    <w:rsid w:val="00150782"/>
    <w:rsid w:val="00153D00"/>
    <w:rsid w:val="001605E5"/>
    <w:rsid w:val="00165928"/>
    <w:rsid w:val="0019288A"/>
    <w:rsid w:val="001C3021"/>
    <w:rsid w:val="001F441B"/>
    <w:rsid w:val="001F71D1"/>
    <w:rsid w:val="001F7B6C"/>
    <w:rsid w:val="002047B4"/>
    <w:rsid w:val="002129D1"/>
    <w:rsid w:val="002268CE"/>
    <w:rsid w:val="00242647"/>
    <w:rsid w:val="00274050"/>
    <w:rsid w:val="0027651D"/>
    <w:rsid w:val="00287E1D"/>
    <w:rsid w:val="00295F26"/>
    <w:rsid w:val="002A25D6"/>
    <w:rsid w:val="002A522F"/>
    <w:rsid w:val="002B1095"/>
    <w:rsid w:val="002C6D90"/>
    <w:rsid w:val="002F75F3"/>
    <w:rsid w:val="00301829"/>
    <w:rsid w:val="00310A20"/>
    <w:rsid w:val="003111F4"/>
    <w:rsid w:val="00316246"/>
    <w:rsid w:val="00340089"/>
    <w:rsid w:val="00341AC9"/>
    <w:rsid w:val="003473D4"/>
    <w:rsid w:val="00361485"/>
    <w:rsid w:val="00365A1E"/>
    <w:rsid w:val="00373BA2"/>
    <w:rsid w:val="003755CF"/>
    <w:rsid w:val="0038410C"/>
    <w:rsid w:val="00390493"/>
    <w:rsid w:val="003930FF"/>
    <w:rsid w:val="0039411D"/>
    <w:rsid w:val="003B3E50"/>
    <w:rsid w:val="003D1063"/>
    <w:rsid w:val="003D34EF"/>
    <w:rsid w:val="003D6C44"/>
    <w:rsid w:val="003E0CAA"/>
    <w:rsid w:val="00403E23"/>
    <w:rsid w:val="0041185A"/>
    <w:rsid w:val="00413819"/>
    <w:rsid w:val="0041574B"/>
    <w:rsid w:val="00417997"/>
    <w:rsid w:val="004331A6"/>
    <w:rsid w:val="00463D59"/>
    <w:rsid w:val="00472A45"/>
    <w:rsid w:val="00484688"/>
    <w:rsid w:val="00487C36"/>
    <w:rsid w:val="004A2861"/>
    <w:rsid w:val="004A3A73"/>
    <w:rsid w:val="004A5416"/>
    <w:rsid w:val="004B2BD9"/>
    <w:rsid w:val="004B44B1"/>
    <w:rsid w:val="004C0DF7"/>
    <w:rsid w:val="004C1F31"/>
    <w:rsid w:val="004C2EF0"/>
    <w:rsid w:val="004C4E90"/>
    <w:rsid w:val="004E13A8"/>
    <w:rsid w:val="00500853"/>
    <w:rsid w:val="00505FC8"/>
    <w:rsid w:val="00510E02"/>
    <w:rsid w:val="00511DE8"/>
    <w:rsid w:val="00512B77"/>
    <w:rsid w:val="00513165"/>
    <w:rsid w:val="005179AE"/>
    <w:rsid w:val="005205B0"/>
    <w:rsid w:val="005344B1"/>
    <w:rsid w:val="00560ED6"/>
    <w:rsid w:val="00565C64"/>
    <w:rsid w:val="0058438C"/>
    <w:rsid w:val="00591FE2"/>
    <w:rsid w:val="00594132"/>
    <w:rsid w:val="005A602D"/>
    <w:rsid w:val="005B1721"/>
    <w:rsid w:val="005C026E"/>
    <w:rsid w:val="005C54E3"/>
    <w:rsid w:val="005F2D2A"/>
    <w:rsid w:val="005F557F"/>
    <w:rsid w:val="005F5AC7"/>
    <w:rsid w:val="00607A1C"/>
    <w:rsid w:val="00607EFC"/>
    <w:rsid w:val="00610682"/>
    <w:rsid w:val="00620DCA"/>
    <w:rsid w:val="00622315"/>
    <w:rsid w:val="006407E3"/>
    <w:rsid w:val="00645090"/>
    <w:rsid w:val="0065049A"/>
    <w:rsid w:val="00651D5E"/>
    <w:rsid w:val="0066196C"/>
    <w:rsid w:val="00680331"/>
    <w:rsid w:val="00683333"/>
    <w:rsid w:val="0068368F"/>
    <w:rsid w:val="00683E24"/>
    <w:rsid w:val="00687FA8"/>
    <w:rsid w:val="006A339D"/>
    <w:rsid w:val="006A6CDE"/>
    <w:rsid w:val="006B5E5A"/>
    <w:rsid w:val="006B7260"/>
    <w:rsid w:val="006C0F76"/>
    <w:rsid w:val="006C3AC5"/>
    <w:rsid w:val="006D09DB"/>
    <w:rsid w:val="006F1B0C"/>
    <w:rsid w:val="00735B5E"/>
    <w:rsid w:val="007571B0"/>
    <w:rsid w:val="00761FE2"/>
    <w:rsid w:val="0076390E"/>
    <w:rsid w:val="00765638"/>
    <w:rsid w:val="007753F5"/>
    <w:rsid w:val="0078000E"/>
    <w:rsid w:val="007874CE"/>
    <w:rsid w:val="00787AF4"/>
    <w:rsid w:val="007911D6"/>
    <w:rsid w:val="007A2212"/>
    <w:rsid w:val="007A27D9"/>
    <w:rsid w:val="007B1048"/>
    <w:rsid w:val="007C370F"/>
    <w:rsid w:val="007D178D"/>
    <w:rsid w:val="007D2926"/>
    <w:rsid w:val="007D5B78"/>
    <w:rsid w:val="007E4109"/>
    <w:rsid w:val="007E5238"/>
    <w:rsid w:val="00803769"/>
    <w:rsid w:val="008108E7"/>
    <w:rsid w:val="00811A44"/>
    <w:rsid w:val="008131D8"/>
    <w:rsid w:val="00814037"/>
    <w:rsid w:val="008175C3"/>
    <w:rsid w:val="008222B4"/>
    <w:rsid w:val="00823D33"/>
    <w:rsid w:val="008315B5"/>
    <w:rsid w:val="008365B5"/>
    <w:rsid w:val="008366B3"/>
    <w:rsid w:val="00842250"/>
    <w:rsid w:val="00846488"/>
    <w:rsid w:val="00876E85"/>
    <w:rsid w:val="00877607"/>
    <w:rsid w:val="00880D16"/>
    <w:rsid w:val="00882D9E"/>
    <w:rsid w:val="00887A26"/>
    <w:rsid w:val="008A260E"/>
    <w:rsid w:val="008A42B4"/>
    <w:rsid w:val="008C0DC3"/>
    <w:rsid w:val="008C1D3D"/>
    <w:rsid w:val="008C453C"/>
    <w:rsid w:val="008D1226"/>
    <w:rsid w:val="008D781A"/>
    <w:rsid w:val="008E0EF7"/>
    <w:rsid w:val="008E45EC"/>
    <w:rsid w:val="008E5298"/>
    <w:rsid w:val="008E5946"/>
    <w:rsid w:val="008F5658"/>
    <w:rsid w:val="008F77C5"/>
    <w:rsid w:val="00903A46"/>
    <w:rsid w:val="00905946"/>
    <w:rsid w:val="00905AD3"/>
    <w:rsid w:val="00905D8D"/>
    <w:rsid w:val="0091438E"/>
    <w:rsid w:val="009153AC"/>
    <w:rsid w:val="00916183"/>
    <w:rsid w:val="0092275F"/>
    <w:rsid w:val="00933212"/>
    <w:rsid w:val="00942198"/>
    <w:rsid w:val="00955A83"/>
    <w:rsid w:val="00964A08"/>
    <w:rsid w:val="00987FEB"/>
    <w:rsid w:val="009A5186"/>
    <w:rsid w:val="009A778E"/>
    <w:rsid w:val="009B3906"/>
    <w:rsid w:val="009B5DC3"/>
    <w:rsid w:val="009B6D3E"/>
    <w:rsid w:val="009C53A0"/>
    <w:rsid w:val="009E60A5"/>
    <w:rsid w:val="009F00DA"/>
    <w:rsid w:val="009F6C2B"/>
    <w:rsid w:val="009F6E6B"/>
    <w:rsid w:val="00A00060"/>
    <w:rsid w:val="00A05EEA"/>
    <w:rsid w:val="00A1053B"/>
    <w:rsid w:val="00A17844"/>
    <w:rsid w:val="00A36FA1"/>
    <w:rsid w:val="00A47FB9"/>
    <w:rsid w:val="00A53DD0"/>
    <w:rsid w:val="00A544F0"/>
    <w:rsid w:val="00A822E5"/>
    <w:rsid w:val="00A840E4"/>
    <w:rsid w:val="00A938CE"/>
    <w:rsid w:val="00AA0E6A"/>
    <w:rsid w:val="00AA28C3"/>
    <w:rsid w:val="00AA5730"/>
    <w:rsid w:val="00AC3FD0"/>
    <w:rsid w:val="00AC74E2"/>
    <w:rsid w:val="00AD3003"/>
    <w:rsid w:val="00AE6F71"/>
    <w:rsid w:val="00AF76C0"/>
    <w:rsid w:val="00B036FF"/>
    <w:rsid w:val="00B0634B"/>
    <w:rsid w:val="00B075A4"/>
    <w:rsid w:val="00B322DE"/>
    <w:rsid w:val="00B3272E"/>
    <w:rsid w:val="00B35E9D"/>
    <w:rsid w:val="00B405C5"/>
    <w:rsid w:val="00B43ECF"/>
    <w:rsid w:val="00B56846"/>
    <w:rsid w:val="00B668F2"/>
    <w:rsid w:val="00B72119"/>
    <w:rsid w:val="00B770DF"/>
    <w:rsid w:val="00B9008D"/>
    <w:rsid w:val="00B9107D"/>
    <w:rsid w:val="00B92406"/>
    <w:rsid w:val="00B931A9"/>
    <w:rsid w:val="00BB035D"/>
    <w:rsid w:val="00BB38CF"/>
    <w:rsid w:val="00BB5BF5"/>
    <w:rsid w:val="00BB733D"/>
    <w:rsid w:val="00BD62DE"/>
    <w:rsid w:val="00BE25B9"/>
    <w:rsid w:val="00BE324D"/>
    <w:rsid w:val="00BE7562"/>
    <w:rsid w:val="00C04240"/>
    <w:rsid w:val="00C31C9B"/>
    <w:rsid w:val="00C36CA8"/>
    <w:rsid w:val="00C420C6"/>
    <w:rsid w:val="00C46754"/>
    <w:rsid w:val="00C516A8"/>
    <w:rsid w:val="00C517DA"/>
    <w:rsid w:val="00C51980"/>
    <w:rsid w:val="00C60CCE"/>
    <w:rsid w:val="00C64244"/>
    <w:rsid w:val="00C6522A"/>
    <w:rsid w:val="00C86A1D"/>
    <w:rsid w:val="00C95CD9"/>
    <w:rsid w:val="00CA056E"/>
    <w:rsid w:val="00CB3CCC"/>
    <w:rsid w:val="00CB71C1"/>
    <w:rsid w:val="00CC3DB6"/>
    <w:rsid w:val="00CC4139"/>
    <w:rsid w:val="00CD594F"/>
    <w:rsid w:val="00CE1FFC"/>
    <w:rsid w:val="00D02E8C"/>
    <w:rsid w:val="00D04AE9"/>
    <w:rsid w:val="00D05A6C"/>
    <w:rsid w:val="00D06727"/>
    <w:rsid w:val="00D24265"/>
    <w:rsid w:val="00D259E5"/>
    <w:rsid w:val="00D26E79"/>
    <w:rsid w:val="00D315CF"/>
    <w:rsid w:val="00D3657B"/>
    <w:rsid w:val="00D533BF"/>
    <w:rsid w:val="00D569D5"/>
    <w:rsid w:val="00D6257B"/>
    <w:rsid w:val="00D6264D"/>
    <w:rsid w:val="00D759CC"/>
    <w:rsid w:val="00D83516"/>
    <w:rsid w:val="00DA15FC"/>
    <w:rsid w:val="00DA5931"/>
    <w:rsid w:val="00DA76B7"/>
    <w:rsid w:val="00DC0D56"/>
    <w:rsid w:val="00DE101B"/>
    <w:rsid w:val="00E27736"/>
    <w:rsid w:val="00E32AE8"/>
    <w:rsid w:val="00E33D25"/>
    <w:rsid w:val="00E3482E"/>
    <w:rsid w:val="00E376E1"/>
    <w:rsid w:val="00E46808"/>
    <w:rsid w:val="00E50159"/>
    <w:rsid w:val="00E72FE5"/>
    <w:rsid w:val="00E759E7"/>
    <w:rsid w:val="00E86BA0"/>
    <w:rsid w:val="00EB5C86"/>
    <w:rsid w:val="00EB704C"/>
    <w:rsid w:val="00EC02DE"/>
    <w:rsid w:val="00EC5F58"/>
    <w:rsid w:val="00ED4845"/>
    <w:rsid w:val="00EE0A48"/>
    <w:rsid w:val="00EE2286"/>
    <w:rsid w:val="00EE454F"/>
    <w:rsid w:val="00EF3585"/>
    <w:rsid w:val="00EF624D"/>
    <w:rsid w:val="00F06BD5"/>
    <w:rsid w:val="00F162E2"/>
    <w:rsid w:val="00F20C4C"/>
    <w:rsid w:val="00F228D2"/>
    <w:rsid w:val="00F2407F"/>
    <w:rsid w:val="00F26231"/>
    <w:rsid w:val="00F3431B"/>
    <w:rsid w:val="00F578C4"/>
    <w:rsid w:val="00F62D06"/>
    <w:rsid w:val="00F72CFC"/>
    <w:rsid w:val="00F81322"/>
    <w:rsid w:val="00F8289F"/>
    <w:rsid w:val="00F86FDA"/>
    <w:rsid w:val="00F87F4D"/>
    <w:rsid w:val="00F947EA"/>
    <w:rsid w:val="00FA3A89"/>
    <w:rsid w:val="00FA6DD4"/>
    <w:rsid w:val="00FC75E3"/>
    <w:rsid w:val="00FD3C03"/>
    <w:rsid w:val="00FE16FD"/>
    <w:rsid w:val="00FE42DC"/>
    <w:rsid w:val="00FE71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AE488F3"/>
  <w15:chartTrackingRefBased/>
  <w15:docId w15:val="{F61304FE-6924-47E0-8572-55D67366C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05FC8"/>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8F5658"/>
    <w:pPr>
      <w:keepNext/>
      <w:spacing w:line="480" w:lineRule="auto"/>
      <w:jc w:val="both"/>
      <w:outlineLvl w:val="0"/>
    </w:pPr>
    <w:rPr>
      <w:sz w:val="24"/>
    </w:rPr>
  </w:style>
  <w:style w:type="paragraph" w:styleId="Titolo3">
    <w:name w:val="heading 3"/>
    <w:basedOn w:val="Normale"/>
    <w:next w:val="Normale"/>
    <w:link w:val="Titolo3Carattere"/>
    <w:uiPriority w:val="9"/>
    <w:semiHidden/>
    <w:unhideWhenUsed/>
    <w:qFormat/>
    <w:rsid w:val="00487C3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505FC8"/>
    <w:pPr>
      <w:spacing w:line="480" w:lineRule="auto"/>
      <w:jc w:val="both"/>
    </w:pPr>
    <w:rPr>
      <w:sz w:val="24"/>
    </w:rPr>
  </w:style>
  <w:style w:type="character" w:customStyle="1" w:styleId="CorpotestoCarattere">
    <w:name w:val="Corpo testo Carattere"/>
    <w:basedOn w:val="Carpredefinitoparagrafo"/>
    <w:link w:val="Corpotesto"/>
    <w:rsid w:val="00505FC8"/>
    <w:rPr>
      <w:rFonts w:ascii="Times New Roman" w:eastAsia="Times New Roman" w:hAnsi="Times New Roman" w:cs="Times New Roman"/>
      <w:sz w:val="24"/>
      <w:szCs w:val="20"/>
      <w:lang w:eastAsia="it-IT"/>
    </w:rPr>
  </w:style>
  <w:style w:type="paragraph" w:styleId="Intestazione">
    <w:name w:val="header"/>
    <w:basedOn w:val="Normale"/>
    <w:link w:val="IntestazioneCarattere"/>
    <w:uiPriority w:val="99"/>
    <w:unhideWhenUsed/>
    <w:rsid w:val="00505FC8"/>
    <w:pPr>
      <w:tabs>
        <w:tab w:val="center" w:pos="4819"/>
        <w:tab w:val="right" w:pos="9638"/>
      </w:tabs>
    </w:pPr>
  </w:style>
  <w:style w:type="character" w:customStyle="1" w:styleId="IntestazioneCarattere">
    <w:name w:val="Intestazione Carattere"/>
    <w:basedOn w:val="Carpredefinitoparagrafo"/>
    <w:link w:val="Intestazione"/>
    <w:uiPriority w:val="99"/>
    <w:rsid w:val="00505FC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505FC8"/>
    <w:pPr>
      <w:tabs>
        <w:tab w:val="center" w:pos="4819"/>
        <w:tab w:val="right" w:pos="9638"/>
      </w:tabs>
    </w:pPr>
  </w:style>
  <w:style w:type="character" w:customStyle="1" w:styleId="PidipaginaCarattere">
    <w:name w:val="Piè di pagina Carattere"/>
    <w:basedOn w:val="Carpredefinitoparagrafo"/>
    <w:link w:val="Pidipagina"/>
    <w:uiPriority w:val="99"/>
    <w:rsid w:val="00505FC8"/>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39411D"/>
    <w:pPr>
      <w:ind w:left="720"/>
      <w:contextualSpacing/>
    </w:pPr>
  </w:style>
  <w:style w:type="paragraph" w:customStyle="1" w:styleId="Default">
    <w:name w:val="Default"/>
    <w:rsid w:val="006C3AC5"/>
    <w:pPr>
      <w:autoSpaceDE w:val="0"/>
      <w:autoSpaceDN w:val="0"/>
      <w:adjustRightInd w:val="0"/>
      <w:spacing w:after="0" w:line="240" w:lineRule="auto"/>
    </w:pPr>
    <w:rPr>
      <w:rFonts w:ascii="Arial" w:hAnsi="Arial" w:cs="Arial"/>
      <w:color w:val="000000"/>
      <w:sz w:val="24"/>
      <w:szCs w:val="24"/>
    </w:rPr>
  </w:style>
  <w:style w:type="table" w:styleId="Grigliatabella">
    <w:name w:val="Table Grid"/>
    <w:basedOn w:val="Tabellanormale"/>
    <w:uiPriority w:val="39"/>
    <w:rsid w:val="00C42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8F5658"/>
    <w:rPr>
      <w:rFonts w:ascii="Times New Roman" w:eastAsia="Times New Roman" w:hAnsi="Times New Roman" w:cs="Times New Roman"/>
      <w:sz w:val="24"/>
      <w:szCs w:val="20"/>
      <w:lang w:eastAsia="it-IT"/>
    </w:rPr>
  </w:style>
  <w:style w:type="character" w:customStyle="1" w:styleId="Titolo3Carattere">
    <w:name w:val="Titolo 3 Carattere"/>
    <w:basedOn w:val="Carpredefinitoparagrafo"/>
    <w:link w:val="Titolo3"/>
    <w:uiPriority w:val="9"/>
    <w:semiHidden/>
    <w:rsid w:val="00487C36"/>
    <w:rPr>
      <w:rFonts w:asciiTheme="majorHAnsi" w:eastAsiaTheme="majorEastAsia" w:hAnsiTheme="majorHAnsi" w:cstheme="majorBidi"/>
      <w:color w:val="1F4D78" w:themeColor="accent1" w:themeShade="7F"/>
      <w:sz w:val="24"/>
      <w:szCs w:val="24"/>
      <w:lang w:eastAsia="it-IT"/>
    </w:rPr>
  </w:style>
  <w:style w:type="table" w:customStyle="1" w:styleId="TableNormal">
    <w:name w:val="Table Normal"/>
    <w:uiPriority w:val="2"/>
    <w:semiHidden/>
    <w:unhideWhenUsed/>
    <w:qFormat/>
    <w:rsid w:val="00EF62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F624D"/>
    <w:pPr>
      <w:widowControl w:val="0"/>
      <w:autoSpaceDE w:val="0"/>
      <w:autoSpaceDN w:val="0"/>
    </w:pPr>
    <w:rPr>
      <w:rFonts w:ascii="Calibri" w:eastAsia="Calibri" w:hAnsi="Calibri" w:cs="Calibri"/>
      <w:sz w:val="22"/>
      <w:szCs w:val="22"/>
      <w:lang w:eastAsia="en-US"/>
    </w:rPr>
  </w:style>
  <w:style w:type="paragraph" w:styleId="Testofumetto">
    <w:name w:val="Balloon Text"/>
    <w:basedOn w:val="Normale"/>
    <w:link w:val="TestofumettoCarattere"/>
    <w:uiPriority w:val="99"/>
    <w:semiHidden/>
    <w:unhideWhenUsed/>
    <w:rsid w:val="0034008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40089"/>
    <w:rPr>
      <w:rFonts w:ascii="Segoe UI" w:eastAsia="Times New Roman" w:hAnsi="Segoe UI" w:cs="Segoe UI"/>
      <w:sz w:val="18"/>
      <w:szCs w:val="18"/>
      <w:lang w:eastAsia="it-IT"/>
    </w:rPr>
  </w:style>
  <w:style w:type="paragraph" w:styleId="Testonotadichiusura">
    <w:name w:val="endnote text"/>
    <w:basedOn w:val="Normale"/>
    <w:link w:val="TestonotadichiusuraCarattere"/>
    <w:uiPriority w:val="99"/>
    <w:semiHidden/>
    <w:unhideWhenUsed/>
    <w:rsid w:val="005F557F"/>
  </w:style>
  <w:style w:type="character" w:customStyle="1" w:styleId="TestonotadichiusuraCarattere">
    <w:name w:val="Testo nota di chiusura Carattere"/>
    <w:basedOn w:val="Carpredefinitoparagrafo"/>
    <w:link w:val="Testonotadichiusura"/>
    <w:uiPriority w:val="99"/>
    <w:semiHidden/>
    <w:rsid w:val="005F557F"/>
    <w:rPr>
      <w:rFonts w:ascii="Times New Roman" w:eastAsia="Times New Roman" w:hAnsi="Times New Roman" w:cs="Times New Roman"/>
      <w:sz w:val="20"/>
      <w:szCs w:val="20"/>
      <w:lang w:eastAsia="it-IT"/>
    </w:rPr>
  </w:style>
  <w:style w:type="character" w:styleId="Rimandonotadichiusura">
    <w:name w:val="endnote reference"/>
    <w:basedOn w:val="Carpredefinitoparagrafo"/>
    <w:uiPriority w:val="99"/>
    <w:semiHidden/>
    <w:unhideWhenUsed/>
    <w:rsid w:val="005F55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65446">
      <w:bodyDiv w:val="1"/>
      <w:marLeft w:val="0"/>
      <w:marRight w:val="0"/>
      <w:marTop w:val="0"/>
      <w:marBottom w:val="0"/>
      <w:divBdr>
        <w:top w:val="none" w:sz="0" w:space="0" w:color="auto"/>
        <w:left w:val="none" w:sz="0" w:space="0" w:color="auto"/>
        <w:bottom w:val="none" w:sz="0" w:space="0" w:color="auto"/>
        <w:right w:val="none" w:sz="0" w:space="0" w:color="auto"/>
      </w:divBdr>
    </w:div>
    <w:div w:id="455949313">
      <w:bodyDiv w:val="1"/>
      <w:marLeft w:val="0"/>
      <w:marRight w:val="0"/>
      <w:marTop w:val="0"/>
      <w:marBottom w:val="0"/>
      <w:divBdr>
        <w:top w:val="none" w:sz="0" w:space="0" w:color="auto"/>
        <w:left w:val="none" w:sz="0" w:space="0" w:color="auto"/>
        <w:bottom w:val="none" w:sz="0" w:space="0" w:color="auto"/>
        <w:right w:val="none" w:sz="0" w:space="0" w:color="auto"/>
      </w:divBdr>
    </w:div>
    <w:div w:id="1372144389">
      <w:bodyDiv w:val="1"/>
      <w:marLeft w:val="0"/>
      <w:marRight w:val="0"/>
      <w:marTop w:val="0"/>
      <w:marBottom w:val="0"/>
      <w:divBdr>
        <w:top w:val="none" w:sz="0" w:space="0" w:color="auto"/>
        <w:left w:val="none" w:sz="0" w:space="0" w:color="auto"/>
        <w:bottom w:val="none" w:sz="0" w:space="0" w:color="auto"/>
        <w:right w:val="none" w:sz="0" w:space="0" w:color="auto"/>
      </w:divBdr>
    </w:div>
    <w:div w:id="146257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65AD7-1D61-4A3F-B44B-C43A0C58B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3972</TotalTime>
  <Pages>37</Pages>
  <Words>14057</Words>
  <Characters>80130</Characters>
  <Application>Microsoft Office Word</Application>
  <DocSecurity>0</DocSecurity>
  <Lines>667</Lines>
  <Paragraphs>187</Paragraphs>
  <ScaleCrop>false</ScaleCrop>
  <HeadingPairs>
    <vt:vector size="2" baseType="variant">
      <vt:variant>
        <vt:lpstr>Titolo</vt:lpstr>
      </vt:variant>
      <vt:variant>
        <vt:i4>1</vt:i4>
      </vt:variant>
    </vt:vector>
  </HeadingPairs>
  <TitlesOfParts>
    <vt:vector size="1" baseType="lpstr">
      <vt:lpstr/>
    </vt:vector>
  </TitlesOfParts>
  <Company>PRAP Emilia-Romagna e Marche</Company>
  <LinksUpToDate>false</LinksUpToDate>
  <CharactersWithSpaces>94000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giacomo.conte</dc:creator>
  <cp:keywords/>
  <dc:description/>
  <cp:lastModifiedBy>Giacomo Conte</cp:lastModifiedBy>
  <cp:revision>205</cp:revision>
  <cp:lastPrinted>2023-01-17T09:46:00Z</cp:lastPrinted>
  <dcterms:created xsi:type="dcterms:W3CDTF">2020-11-06T07:50:00Z</dcterms:created>
  <dcterms:modified xsi:type="dcterms:W3CDTF">2023-01-17T09:47:00Z</dcterms:modified>
</cp:coreProperties>
</file>